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734" w:rsidRDefault="002C17AC">
      <w:pPr>
        <w:ind w:left="5669" w:firstLine="0"/>
      </w:pPr>
      <w:r>
        <w:t>Утверждены</w:t>
      </w:r>
    </w:p>
    <w:p w:rsidR="00ED2734" w:rsidRDefault="002C17AC">
      <w:pPr>
        <w:ind w:left="5670" w:firstLine="0"/>
        <w:jc w:val="left"/>
      </w:pPr>
      <w:r>
        <w:rPr>
          <w:szCs w:val="24"/>
        </w:rPr>
        <w:t>постановлением главного управления</w:t>
      </w:r>
    </w:p>
    <w:p w:rsidR="00ED2734" w:rsidRDefault="002C17AC">
      <w:pPr>
        <w:ind w:left="5670" w:firstLine="0"/>
        <w:jc w:val="left"/>
      </w:pPr>
      <w:r>
        <w:rPr>
          <w:szCs w:val="24"/>
        </w:rPr>
        <w:t>архитектуры и градостроительства</w:t>
      </w:r>
    </w:p>
    <w:p w:rsidR="00ED2734" w:rsidRDefault="002C17AC">
      <w:pPr>
        <w:ind w:left="5670" w:firstLine="0"/>
        <w:jc w:val="left"/>
      </w:pPr>
      <w:r>
        <w:rPr>
          <w:szCs w:val="24"/>
        </w:rPr>
        <w:t>Рязанской области</w:t>
      </w:r>
    </w:p>
    <w:p w:rsidR="00ED2734" w:rsidRDefault="00FD539A">
      <w:pPr>
        <w:ind w:left="5670" w:firstLine="0"/>
        <w:jc w:val="left"/>
      </w:pPr>
      <w:r>
        <w:rPr>
          <w:szCs w:val="24"/>
        </w:rPr>
        <w:t xml:space="preserve">от 09 сентября 2025 г. </w:t>
      </w:r>
      <w:r w:rsidR="002C17AC">
        <w:rPr>
          <w:szCs w:val="24"/>
        </w:rPr>
        <w:t>№</w:t>
      </w:r>
      <w:r>
        <w:rPr>
          <w:szCs w:val="24"/>
        </w:rPr>
        <w:t xml:space="preserve"> 765-п</w:t>
      </w:r>
      <w:bookmarkStart w:id="0" w:name="_GoBack"/>
      <w:bookmarkEnd w:id="0"/>
    </w:p>
    <w:p w:rsidR="00ED2734" w:rsidRDefault="00ED2734" w:rsidP="00FD539A">
      <w:pPr>
        <w:pStyle w:val="af7"/>
        <w:ind w:firstLine="0"/>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ED2734">
      <w:pPr>
        <w:pStyle w:val="af7"/>
        <w:ind w:firstLine="0"/>
        <w:jc w:val="center"/>
        <w:rPr>
          <w:sz w:val="32"/>
          <w:szCs w:val="32"/>
        </w:rPr>
      </w:pPr>
    </w:p>
    <w:p w:rsidR="00ED2734" w:rsidRDefault="002C17AC">
      <w:pPr>
        <w:pStyle w:val="af7"/>
        <w:ind w:firstLine="0"/>
        <w:jc w:val="center"/>
      </w:pPr>
      <w:r>
        <w:rPr>
          <w:sz w:val="32"/>
          <w:szCs w:val="32"/>
        </w:rPr>
        <w:t>ПРАВИЛА ЗЕМЛЕПОЛЬЗОВАНИЯ И ЗАСТРОЙКИ</w:t>
      </w:r>
    </w:p>
    <w:p w:rsidR="00ED2734" w:rsidRDefault="002C17AC">
      <w:pPr>
        <w:pStyle w:val="af7"/>
        <w:ind w:firstLine="0"/>
        <w:jc w:val="center"/>
      </w:pPr>
      <w:r>
        <w:rPr>
          <w:rFonts w:eastAsia="Times New Roman" w:cs="Times New Roman"/>
          <w:kern w:val="2"/>
          <w:sz w:val="32"/>
          <w:szCs w:val="32"/>
          <w:lang w:eastAsia="ar-SA"/>
        </w:rPr>
        <w:t xml:space="preserve">муниципального образования – </w:t>
      </w:r>
      <w:proofErr w:type="spellStart"/>
      <w:r>
        <w:rPr>
          <w:rFonts w:eastAsia="Times New Roman" w:cs="Times New Roman"/>
          <w:kern w:val="2"/>
          <w:sz w:val="32"/>
          <w:szCs w:val="32"/>
          <w:lang w:eastAsia="ar-SA"/>
        </w:rPr>
        <w:t>Касимовский</w:t>
      </w:r>
      <w:proofErr w:type="spellEnd"/>
      <w:r>
        <w:rPr>
          <w:rFonts w:eastAsia="Times New Roman" w:cs="Times New Roman"/>
          <w:kern w:val="2"/>
          <w:sz w:val="32"/>
          <w:szCs w:val="32"/>
          <w:lang w:eastAsia="ar-SA"/>
        </w:rPr>
        <w:t xml:space="preserve"> муниципальный округ Рязанской области применительно к территории </w:t>
      </w:r>
      <w:r>
        <w:rPr>
          <w:kern w:val="2"/>
          <w:sz w:val="32"/>
          <w:szCs w:val="32"/>
        </w:rPr>
        <w:t>Ахматовского</w:t>
      </w:r>
      <w:r>
        <w:rPr>
          <w:rFonts w:eastAsia="Times New Roman" w:cs="Times New Roman"/>
          <w:kern w:val="2"/>
          <w:sz w:val="32"/>
          <w:szCs w:val="32"/>
          <w:lang w:eastAsia="ar-SA"/>
        </w:rPr>
        <w:t xml:space="preserve"> сельского округа </w:t>
      </w:r>
      <w:proofErr w:type="spellStart"/>
      <w:r>
        <w:rPr>
          <w:rFonts w:eastAsia="Times New Roman" w:cs="Times New Roman"/>
          <w:kern w:val="2"/>
          <w:sz w:val="32"/>
          <w:szCs w:val="32"/>
          <w:lang w:eastAsia="ar-SA"/>
        </w:rPr>
        <w:t>Касимовского</w:t>
      </w:r>
      <w:proofErr w:type="spellEnd"/>
      <w:r>
        <w:rPr>
          <w:rFonts w:eastAsia="Times New Roman" w:cs="Times New Roman"/>
          <w:kern w:val="2"/>
          <w:sz w:val="32"/>
          <w:szCs w:val="32"/>
          <w:lang w:eastAsia="ar-SA"/>
        </w:rPr>
        <w:t xml:space="preserve"> района Рязанской области</w:t>
      </w: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pPr>
    </w:p>
    <w:p w:rsidR="00ED2734" w:rsidRDefault="00ED2734">
      <w:pPr>
        <w:pStyle w:val="af7"/>
        <w:rPr>
          <w:rFonts w:cs="Times New Roman"/>
          <w:sz w:val="32"/>
          <w:szCs w:val="32"/>
        </w:rPr>
      </w:pPr>
    </w:p>
    <w:p w:rsidR="00ED2734" w:rsidRDefault="00ED2734">
      <w:pPr>
        <w:pStyle w:val="af7"/>
        <w:rPr>
          <w:rFonts w:cs="Times New Roman"/>
          <w:sz w:val="32"/>
          <w:szCs w:val="32"/>
        </w:rPr>
      </w:pPr>
    </w:p>
    <w:p w:rsidR="00ED2734" w:rsidRDefault="00ED2734">
      <w:pPr>
        <w:pStyle w:val="af7"/>
        <w:rPr>
          <w:rFonts w:cs="Times New Roman"/>
          <w:sz w:val="32"/>
          <w:szCs w:val="32"/>
        </w:rPr>
      </w:pPr>
    </w:p>
    <w:p w:rsidR="00ED2734" w:rsidRDefault="00ED2734">
      <w:pPr>
        <w:pStyle w:val="af7"/>
        <w:rPr>
          <w:rFonts w:cs="Times New Roman"/>
          <w:sz w:val="32"/>
          <w:szCs w:val="32"/>
        </w:rPr>
      </w:pPr>
    </w:p>
    <w:p w:rsidR="00ED2734" w:rsidRDefault="00ED2734">
      <w:pPr>
        <w:pStyle w:val="af7"/>
        <w:rPr>
          <w:rFonts w:cs="Times New Roman"/>
          <w:sz w:val="32"/>
          <w:szCs w:val="32"/>
        </w:rPr>
      </w:pPr>
    </w:p>
    <w:p w:rsidR="00ED2734" w:rsidRDefault="00ED2734">
      <w:pPr>
        <w:pStyle w:val="af7"/>
        <w:rPr>
          <w:rFonts w:cs="Times New Roman"/>
          <w:sz w:val="32"/>
          <w:szCs w:val="32"/>
        </w:rPr>
      </w:pPr>
    </w:p>
    <w:p w:rsidR="00ED2734" w:rsidRDefault="002C17AC">
      <w:pPr>
        <w:pStyle w:val="af7"/>
      </w:pPr>
      <w:r>
        <w:lastRenderedPageBreak/>
        <w:t>Содержание</w:t>
      </w:r>
    </w:p>
    <w:sdt>
      <w:sdtPr>
        <w:id w:val="575860156"/>
        <w:docPartObj>
          <w:docPartGallery w:val="Table of Contents"/>
          <w:docPartUnique/>
        </w:docPartObj>
      </w:sdtPr>
      <w:sdtEndPr/>
      <w:sdtContent>
        <w:p w:rsidR="00290DDD" w:rsidRDefault="002C17AC">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207373499" w:history="1">
            <w:r w:rsidR="00290DDD" w:rsidRPr="006901C8">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290DDD">
              <w:rPr>
                <w:noProof/>
              </w:rPr>
              <w:tab/>
            </w:r>
            <w:r w:rsidR="00290DDD">
              <w:rPr>
                <w:noProof/>
              </w:rPr>
              <w:fldChar w:fldCharType="begin"/>
            </w:r>
            <w:r w:rsidR="00290DDD">
              <w:rPr>
                <w:noProof/>
              </w:rPr>
              <w:instrText xml:space="preserve"> PAGEREF _Toc207373499 \h </w:instrText>
            </w:r>
            <w:r w:rsidR="00290DDD">
              <w:rPr>
                <w:noProof/>
              </w:rPr>
            </w:r>
            <w:r w:rsidR="00290DDD">
              <w:rPr>
                <w:noProof/>
              </w:rPr>
              <w:fldChar w:fldCharType="separate"/>
            </w:r>
            <w:r w:rsidR="00C82F36">
              <w:rPr>
                <w:noProof/>
              </w:rPr>
              <w:t>4</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0" w:history="1">
            <w:r w:rsidR="00290DDD" w:rsidRPr="006901C8">
              <w:rPr>
                <w:rStyle w:val="affb"/>
                <w:noProof/>
              </w:rPr>
              <w:t>Статья 1. Основные понятия, используемые в правилах землепользования и застройки</w:t>
            </w:r>
            <w:r w:rsidR="00290DDD">
              <w:rPr>
                <w:noProof/>
              </w:rPr>
              <w:tab/>
            </w:r>
            <w:r w:rsidR="00290DDD">
              <w:rPr>
                <w:noProof/>
              </w:rPr>
              <w:fldChar w:fldCharType="begin"/>
            </w:r>
            <w:r w:rsidR="00290DDD">
              <w:rPr>
                <w:noProof/>
              </w:rPr>
              <w:instrText xml:space="preserve"> PAGEREF _Toc207373500 \h </w:instrText>
            </w:r>
            <w:r w:rsidR="00290DDD">
              <w:rPr>
                <w:noProof/>
              </w:rPr>
            </w:r>
            <w:r w:rsidR="00290DDD">
              <w:rPr>
                <w:noProof/>
              </w:rPr>
              <w:fldChar w:fldCharType="separate"/>
            </w:r>
            <w:r w:rsidR="00C82F36">
              <w:rPr>
                <w:noProof/>
              </w:rPr>
              <w:t>4</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1" w:history="1">
            <w:r w:rsidR="00290DDD" w:rsidRPr="006901C8">
              <w:rPr>
                <w:rStyle w:val="affb"/>
                <w:noProof/>
              </w:rPr>
              <w:t>Статья 2. Положение о регулировании землепользования и застройки</w:t>
            </w:r>
            <w:r w:rsidR="00290DDD">
              <w:rPr>
                <w:noProof/>
              </w:rPr>
              <w:tab/>
            </w:r>
            <w:r w:rsidR="00290DDD">
              <w:rPr>
                <w:noProof/>
              </w:rPr>
              <w:fldChar w:fldCharType="begin"/>
            </w:r>
            <w:r w:rsidR="00290DDD">
              <w:rPr>
                <w:noProof/>
              </w:rPr>
              <w:instrText xml:space="preserve"> PAGEREF _Toc207373501 \h </w:instrText>
            </w:r>
            <w:r w:rsidR="00290DDD">
              <w:rPr>
                <w:noProof/>
              </w:rPr>
            </w:r>
            <w:r w:rsidR="00290DDD">
              <w:rPr>
                <w:noProof/>
              </w:rPr>
              <w:fldChar w:fldCharType="separate"/>
            </w:r>
            <w:r w:rsidR="00C82F36">
              <w:rPr>
                <w:noProof/>
              </w:rPr>
              <w:t>4</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2" w:history="1">
            <w:r w:rsidR="00290DDD" w:rsidRPr="006901C8">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90DDD">
              <w:rPr>
                <w:noProof/>
              </w:rPr>
              <w:tab/>
            </w:r>
            <w:r w:rsidR="00290DDD">
              <w:rPr>
                <w:noProof/>
              </w:rPr>
              <w:fldChar w:fldCharType="begin"/>
            </w:r>
            <w:r w:rsidR="00290DDD">
              <w:rPr>
                <w:noProof/>
              </w:rPr>
              <w:instrText xml:space="preserve"> PAGEREF _Toc207373502 \h </w:instrText>
            </w:r>
            <w:r w:rsidR="00290DDD">
              <w:rPr>
                <w:noProof/>
              </w:rPr>
            </w:r>
            <w:r w:rsidR="00290DDD">
              <w:rPr>
                <w:noProof/>
              </w:rPr>
              <w:fldChar w:fldCharType="separate"/>
            </w:r>
            <w:r w:rsidR="00C82F36">
              <w:rPr>
                <w:noProof/>
              </w:rPr>
              <w:t>4</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3" w:history="1">
            <w:r w:rsidR="00290DDD" w:rsidRPr="006901C8">
              <w:rPr>
                <w:rStyle w:val="affb"/>
                <w:noProof/>
              </w:rPr>
              <w:t>Статья 4. Положение о подготовке документации по планировке  территории</w:t>
            </w:r>
            <w:r w:rsidR="00290DDD">
              <w:rPr>
                <w:noProof/>
              </w:rPr>
              <w:tab/>
            </w:r>
            <w:r w:rsidR="00290DDD">
              <w:rPr>
                <w:noProof/>
              </w:rPr>
              <w:fldChar w:fldCharType="begin"/>
            </w:r>
            <w:r w:rsidR="00290DDD">
              <w:rPr>
                <w:noProof/>
              </w:rPr>
              <w:instrText xml:space="preserve"> PAGEREF _Toc207373503 \h </w:instrText>
            </w:r>
            <w:r w:rsidR="00290DDD">
              <w:rPr>
                <w:noProof/>
              </w:rPr>
            </w:r>
            <w:r w:rsidR="00290DDD">
              <w:rPr>
                <w:noProof/>
              </w:rPr>
              <w:fldChar w:fldCharType="separate"/>
            </w:r>
            <w:r w:rsidR="00C82F36">
              <w:rPr>
                <w:noProof/>
              </w:rPr>
              <w:t>5</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4" w:history="1">
            <w:r w:rsidR="00290DDD" w:rsidRPr="006901C8">
              <w:rPr>
                <w:rStyle w:val="affb"/>
                <w:noProof/>
              </w:rPr>
              <w:t>Статья 5. Положение о проведении общественных обсуждений или публичных слушаний по вопросам землепользования и застройки</w:t>
            </w:r>
            <w:r w:rsidR="00290DDD">
              <w:rPr>
                <w:noProof/>
              </w:rPr>
              <w:tab/>
            </w:r>
            <w:r w:rsidR="00290DDD">
              <w:rPr>
                <w:noProof/>
              </w:rPr>
              <w:fldChar w:fldCharType="begin"/>
            </w:r>
            <w:r w:rsidR="00290DDD">
              <w:rPr>
                <w:noProof/>
              </w:rPr>
              <w:instrText xml:space="preserve"> PAGEREF _Toc207373504 \h </w:instrText>
            </w:r>
            <w:r w:rsidR="00290DDD">
              <w:rPr>
                <w:noProof/>
              </w:rPr>
            </w:r>
            <w:r w:rsidR="00290DDD">
              <w:rPr>
                <w:noProof/>
              </w:rPr>
              <w:fldChar w:fldCharType="separate"/>
            </w:r>
            <w:r w:rsidR="00C82F36">
              <w:rPr>
                <w:noProof/>
              </w:rPr>
              <w:t>6</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5" w:history="1">
            <w:r w:rsidR="00290DDD" w:rsidRPr="006901C8">
              <w:rPr>
                <w:rStyle w:val="affb"/>
                <w:noProof/>
              </w:rPr>
              <w:t>Статья 6. Положение о внесении изменений в правила землепользования и застройки</w:t>
            </w:r>
            <w:r w:rsidR="00290DDD">
              <w:rPr>
                <w:noProof/>
              </w:rPr>
              <w:tab/>
            </w:r>
            <w:r w:rsidR="00290DDD">
              <w:rPr>
                <w:noProof/>
              </w:rPr>
              <w:fldChar w:fldCharType="begin"/>
            </w:r>
            <w:r w:rsidR="00290DDD">
              <w:rPr>
                <w:noProof/>
              </w:rPr>
              <w:instrText xml:space="preserve"> PAGEREF _Toc207373505 \h </w:instrText>
            </w:r>
            <w:r w:rsidR="00290DDD">
              <w:rPr>
                <w:noProof/>
              </w:rPr>
            </w:r>
            <w:r w:rsidR="00290DDD">
              <w:rPr>
                <w:noProof/>
              </w:rPr>
              <w:fldChar w:fldCharType="separate"/>
            </w:r>
            <w:r w:rsidR="00C82F36">
              <w:rPr>
                <w:noProof/>
              </w:rPr>
              <w:t>6</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6" w:history="1">
            <w:r w:rsidR="00290DDD" w:rsidRPr="006901C8">
              <w:rPr>
                <w:rStyle w:val="affb"/>
                <w:noProof/>
              </w:rPr>
              <w:t>Статья 7. Градостроительные планы земельных участков</w:t>
            </w:r>
            <w:r w:rsidR="00290DDD">
              <w:rPr>
                <w:noProof/>
              </w:rPr>
              <w:tab/>
            </w:r>
            <w:r w:rsidR="00290DDD">
              <w:rPr>
                <w:noProof/>
              </w:rPr>
              <w:fldChar w:fldCharType="begin"/>
            </w:r>
            <w:r w:rsidR="00290DDD">
              <w:rPr>
                <w:noProof/>
              </w:rPr>
              <w:instrText xml:space="preserve"> PAGEREF _Toc207373506 \h </w:instrText>
            </w:r>
            <w:r w:rsidR="00290DDD">
              <w:rPr>
                <w:noProof/>
              </w:rPr>
            </w:r>
            <w:r w:rsidR="00290DDD">
              <w:rPr>
                <w:noProof/>
              </w:rPr>
              <w:fldChar w:fldCharType="separate"/>
            </w:r>
            <w:r w:rsidR="00C82F36">
              <w:rPr>
                <w:noProof/>
              </w:rPr>
              <w:t>8</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7" w:history="1">
            <w:r w:rsidR="00290DDD" w:rsidRPr="006901C8">
              <w:rPr>
                <w:rStyle w:val="affb"/>
                <w:noProof/>
              </w:rPr>
              <w:t>Статья 8. Разрешение на строительство, реконструкцию и ввод объектов капитального строительства в эксплуатацию</w:t>
            </w:r>
            <w:r w:rsidR="00290DDD">
              <w:rPr>
                <w:noProof/>
              </w:rPr>
              <w:tab/>
            </w:r>
            <w:r w:rsidR="00290DDD">
              <w:rPr>
                <w:noProof/>
              </w:rPr>
              <w:fldChar w:fldCharType="begin"/>
            </w:r>
            <w:r w:rsidR="00290DDD">
              <w:rPr>
                <w:noProof/>
              </w:rPr>
              <w:instrText xml:space="preserve"> PAGEREF _Toc207373507 \h </w:instrText>
            </w:r>
            <w:r w:rsidR="00290DDD">
              <w:rPr>
                <w:noProof/>
              </w:rPr>
            </w:r>
            <w:r w:rsidR="00290DDD">
              <w:rPr>
                <w:noProof/>
              </w:rPr>
              <w:fldChar w:fldCharType="separate"/>
            </w:r>
            <w:r w:rsidR="00C82F36">
              <w:rPr>
                <w:noProof/>
              </w:rPr>
              <w:t>8</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8" w:history="1">
            <w:r w:rsidR="00290DDD" w:rsidRPr="006901C8">
              <w:rPr>
                <w:rStyle w:val="affb"/>
                <w:noProof/>
              </w:rPr>
              <w:t>Раздел 2. Градостроительные регламенты</w:t>
            </w:r>
            <w:r w:rsidR="00290DDD">
              <w:rPr>
                <w:noProof/>
              </w:rPr>
              <w:tab/>
            </w:r>
            <w:r w:rsidR="00290DDD">
              <w:rPr>
                <w:noProof/>
              </w:rPr>
              <w:fldChar w:fldCharType="begin"/>
            </w:r>
            <w:r w:rsidR="00290DDD">
              <w:rPr>
                <w:noProof/>
              </w:rPr>
              <w:instrText xml:space="preserve"> PAGEREF _Toc207373508 \h </w:instrText>
            </w:r>
            <w:r w:rsidR="00290DDD">
              <w:rPr>
                <w:noProof/>
              </w:rPr>
            </w:r>
            <w:r w:rsidR="00290DDD">
              <w:rPr>
                <w:noProof/>
              </w:rPr>
              <w:fldChar w:fldCharType="separate"/>
            </w:r>
            <w:r w:rsidR="00C82F36">
              <w:rPr>
                <w:noProof/>
              </w:rPr>
              <w:t>9</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09" w:history="1">
            <w:r w:rsidR="00290DDD" w:rsidRPr="006901C8">
              <w:rPr>
                <w:rStyle w:val="affb"/>
                <w:noProof/>
              </w:rPr>
              <w:t>Статья 9. Общие требования, предъявляемые к установлению градостроительных регламентов</w:t>
            </w:r>
            <w:r w:rsidR="00290DDD">
              <w:rPr>
                <w:noProof/>
              </w:rPr>
              <w:tab/>
            </w:r>
            <w:r w:rsidR="00290DDD">
              <w:rPr>
                <w:noProof/>
              </w:rPr>
              <w:fldChar w:fldCharType="begin"/>
            </w:r>
            <w:r w:rsidR="00290DDD">
              <w:rPr>
                <w:noProof/>
              </w:rPr>
              <w:instrText xml:space="preserve"> PAGEREF _Toc207373509 \h </w:instrText>
            </w:r>
            <w:r w:rsidR="00290DDD">
              <w:rPr>
                <w:noProof/>
              </w:rPr>
            </w:r>
            <w:r w:rsidR="00290DDD">
              <w:rPr>
                <w:noProof/>
              </w:rPr>
              <w:fldChar w:fldCharType="separate"/>
            </w:r>
            <w:r w:rsidR="00C82F36">
              <w:rPr>
                <w:noProof/>
              </w:rPr>
              <w:t>9</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0" w:history="1">
            <w:r w:rsidR="00290DDD" w:rsidRPr="006901C8">
              <w:rPr>
                <w:rStyle w:val="affb"/>
                <w:noProof/>
              </w:rPr>
              <w:t>Статья 10. Перечень территориальных зон, установленных на карте градостроительного зонирования</w:t>
            </w:r>
            <w:r w:rsidR="00290DDD">
              <w:rPr>
                <w:noProof/>
              </w:rPr>
              <w:tab/>
            </w:r>
            <w:r w:rsidR="00290DDD">
              <w:rPr>
                <w:noProof/>
              </w:rPr>
              <w:fldChar w:fldCharType="begin"/>
            </w:r>
            <w:r w:rsidR="00290DDD">
              <w:rPr>
                <w:noProof/>
              </w:rPr>
              <w:instrText xml:space="preserve"> PAGEREF _Toc207373510 \h </w:instrText>
            </w:r>
            <w:r w:rsidR="00290DDD">
              <w:rPr>
                <w:noProof/>
              </w:rPr>
            </w:r>
            <w:r w:rsidR="00290DDD">
              <w:rPr>
                <w:noProof/>
              </w:rPr>
              <w:fldChar w:fldCharType="separate"/>
            </w:r>
            <w:r w:rsidR="00C82F36">
              <w:rPr>
                <w:noProof/>
              </w:rPr>
              <w:t>10</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1" w:history="1">
            <w:r w:rsidR="00290DDD" w:rsidRPr="006901C8">
              <w:rPr>
                <w:rStyle w:val="affb"/>
                <w:noProof/>
              </w:rPr>
              <w:t>Статья 11.</w:t>
            </w:r>
            <w:r w:rsidR="00290DDD" w:rsidRPr="006901C8">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290DDD">
              <w:rPr>
                <w:noProof/>
              </w:rPr>
              <w:tab/>
            </w:r>
            <w:r w:rsidR="00290DDD">
              <w:rPr>
                <w:noProof/>
              </w:rPr>
              <w:fldChar w:fldCharType="begin"/>
            </w:r>
            <w:r w:rsidR="00290DDD">
              <w:rPr>
                <w:noProof/>
              </w:rPr>
              <w:instrText xml:space="preserve"> PAGEREF _Toc207373511 \h </w:instrText>
            </w:r>
            <w:r w:rsidR="00290DDD">
              <w:rPr>
                <w:noProof/>
              </w:rPr>
            </w:r>
            <w:r w:rsidR="00290DDD">
              <w:rPr>
                <w:noProof/>
              </w:rPr>
              <w:fldChar w:fldCharType="separate"/>
            </w:r>
            <w:r w:rsidR="00C82F36">
              <w:rPr>
                <w:noProof/>
              </w:rPr>
              <w:t>10</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2" w:history="1">
            <w:r w:rsidR="00290DDD" w:rsidRPr="006901C8">
              <w:rPr>
                <w:rStyle w:val="affb"/>
                <w:noProof/>
              </w:rPr>
              <w:t xml:space="preserve">Статья 11.1. </w:t>
            </w:r>
            <w:r w:rsidR="00290DDD" w:rsidRPr="006901C8">
              <w:rPr>
                <w:rStyle w:val="affb"/>
                <w:rFonts w:eastAsia="Times New Roman"/>
                <w:noProof/>
                <w:lang w:eastAsia="ru-RU"/>
              </w:rPr>
              <w:t>Жилая зона</w:t>
            </w:r>
            <w:r w:rsidR="00290DDD" w:rsidRPr="006901C8">
              <w:rPr>
                <w:rStyle w:val="affb"/>
                <w:noProof/>
              </w:rPr>
              <w:t> (1)</w:t>
            </w:r>
            <w:r w:rsidR="00290DDD">
              <w:rPr>
                <w:noProof/>
              </w:rPr>
              <w:tab/>
            </w:r>
            <w:r w:rsidR="00290DDD">
              <w:rPr>
                <w:noProof/>
              </w:rPr>
              <w:fldChar w:fldCharType="begin"/>
            </w:r>
            <w:r w:rsidR="00290DDD">
              <w:rPr>
                <w:noProof/>
              </w:rPr>
              <w:instrText xml:space="preserve"> PAGEREF _Toc207373512 \h </w:instrText>
            </w:r>
            <w:r w:rsidR="00290DDD">
              <w:rPr>
                <w:noProof/>
              </w:rPr>
            </w:r>
            <w:r w:rsidR="00290DDD">
              <w:rPr>
                <w:noProof/>
              </w:rPr>
              <w:fldChar w:fldCharType="separate"/>
            </w:r>
            <w:r w:rsidR="00C82F36">
              <w:rPr>
                <w:noProof/>
              </w:rPr>
              <w:t>12</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3" w:history="1">
            <w:r w:rsidR="00290DDD" w:rsidRPr="006901C8">
              <w:rPr>
                <w:rStyle w:val="affb"/>
                <w:noProof/>
              </w:rPr>
              <w:t>Статья 11.2. Зона специализированной общественной застройки (2.2)</w:t>
            </w:r>
            <w:r w:rsidR="00290DDD">
              <w:rPr>
                <w:noProof/>
              </w:rPr>
              <w:tab/>
            </w:r>
            <w:r w:rsidR="00290DDD">
              <w:rPr>
                <w:noProof/>
              </w:rPr>
              <w:fldChar w:fldCharType="begin"/>
            </w:r>
            <w:r w:rsidR="00290DDD">
              <w:rPr>
                <w:noProof/>
              </w:rPr>
              <w:instrText xml:space="preserve"> PAGEREF _Toc207373513 \h </w:instrText>
            </w:r>
            <w:r w:rsidR="00290DDD">
              <w:rPr>
                <w:noProof/>
              </w:rPr>
            </w:r>
            <w:r w:rsidR="00290DDD">
              <w:rPr>
                <w:noProof/>
              </w:rPr>
              <w:fldChar w:fldCharType="separate"/>
            </w:r>
            <w:r w:rsidR="00C82F36">
              <w:rPr>
                <w:noProof/>
              </w:rPr>
              <w:t>14</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4" w:history="1">
            <w:r w:rsidR="00290DDD" w:rsidRPr="006901C8">
              <w:rPr>
                <w:rStyle w:val="affb"/>
                <w:rFonts w:eastAsia="Times New Roman"/>
                <w:noProof/>
              </w:rPr>
              <w:t xml:space="preserve">Статья 11.3. </w:t>
            </w:r>
            <w:r w:rsidR="00290DDD" w:rsidRPr="006901C8">
              <w:rPr>
                <w:rStyle w:val="affb"/>
                <w:noProof/>
              </w:rPr>
              <w:t>Производственная зона сельскохозяйственных предприятий (4.4)</w:t>
            </w:r>
            <w:r w:rsidR="00290DDD">
              <w:rPr>
                <w:noProof/>
              </w:rPr>
              <w:tab/>
            </w:r>
            <w:r w:rsidR="00290DDD">
              <w:rPr>
                <w:noProof/>
              </w:rPr>
              <w:fldChar w:fldCharType="begin"/>
            </w:r>
            <w:r w:rsidR="00290DDD">
              <w:rPr>
                <w:noProof/>
              </w:rPr>
              <w:instrText xml:space="preserve"> PAGEREF _Toc207373514 \h </w:instrText>
            </w:r>
            <w:r w:rsidR="00290DDD">
              <w:rPr>
                <w:noProof/>
              </w:rPr>
            </w:r>
            <w:r w:rsidR="00290DDD">
              <w:rPr>
                <w:noProof/>
              </w:rPr>
              <w:fldChar w:fldCharType="separate"/>
            </w:r>
            <w:r w:rsidR="00C82F36">
              <w:rPr>
                <w:noProof/>
              </w:rPr>
              <w:t>15</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5" w:history="1">
            <w:r w:rsidR="00290DDD" w:rsidRPr="006901C8">
              <w:rPr>
                <w:rStyle w:val="affb"/>
                <w:noProof/>
              </w:rPr>
              <w:t>Статья 11.4. Зона озелененных территорий специального назначения (5.6)</w:t>
            </w:r>
            <w:r w:rsidR="00290DDD">
              <w:rPr>
                <w:noProof/>
              </w:rPr>
              <w:tab/>
            </w:r>
            <w:r w:rsidR="00290DDD">
              <w:rPr>
                <w:noProof/>
              </w:rPr>
              <w:fldChar w:fldCharType="begin"/>
            </w:r>
            <w:r w:rsidR="00290DDD">
              <w:rPr>
                <w:noProof/>
              </w:rPr>
              <w:instrText xml:space="preserve"> PAGEREF _Toc207373515 \h </w:instrText>
            </w:r>
            <w:r w:rsidR="00290DDD">
              <w:rPr>
                <w:noProof/>
              </w:rPr>
            </w:r>
            <w:r w:rsidR="00290DDD">
              <w:rPr>
                <w:noProof/>
              </w:rPr>
              <w:fldChar w:fldCharType="separate"/>
            </w:r>
            <w:r w:rsidR="00C82F36">
              <w:rPr>
                <w:noProof/>
              </w:rPr>
              <w:t>16</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6" w:history="1">
            <w:r w:rsidR="00290DDD" w:rsidRPr="006901C8">
              <w:rPr>
                <w:rStyle w:val="affb"/>
                <w:noProof/>
              </w:rPr>
              <w:t>Статья 11.5. Зона кладбищ (6.1)</w:t>
            </w:r>
            <w:r w:rsidR="00290DDD">
              <w:rPr>
                <w:noProof/>
              </w:rPr>
              <w:tab/>
            </w:r>
            <w:r w:rsidR="00290DDD">
              <w:rPr>
                <w:noProof/>
              </w:rPr>
              <w:fldChar w:fldCharType="begin"/>
            </w:r>
            <w:r w:rsidR="00290DDD">
              <w:rPr>
                <w:noProof/>
              </w:rPr>
              <w:instrText xml:space="preserve"> PAGEREF _Toc207373516 \h </w:instrText>
            </w:r>
            <w:r w:rsidR="00290DDD">
              <w:rPr>
                <w:noProof/>
              </w:rPr>
            </w:r>
            <w:r w:rsidR="00290DDD">
              <w:rPr>
                <w:noProof/>
              </w:rPr>
              <w:fldChar w:fldCharType="separate"/>
            </w:r>
            <w:r w:rsidR="00C82F36">
              <w:rPr>
                <w:noProof/>
              </w:rPr>
              <w:t>17</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7" w:history="1">
            <w:r w:rsidR="00290DDD" w:rsidRPr="006901C8">
              <w:rPr>
                <w:rStyle w:val="affb"/>
                <w:noProof/>
              </w:rPr>
              <w:t>Статья 12. Земли, для которых градостроительные регламенты не устанавливаются</w:t>
            </w:r>
            <w:r w:rsidR="00290DDD">
              <w:rPr>
                <w:noProof/>
              </w:rPr>
              <w:tab/>
            </w:r>
            <w:r w:rsidR="00290DDD">
              <w:rPr>
                <w:noProof/>
              </w:rPr>
              <w:fldChar w:fldCharType="begin"/>
            </w:r>
            <w:r w:rsidR="00290DDD">
              <w:rPr>
                <w:noProof/>
              </w:rPr>
              <w:instrText xml:space="preserve"> PAGEREF _Toc207373517 \h </w:instrText>
            </w:r>
            <w:r w:rsidR="00290DDD">
              <w:rPr>
                <w:noProof/>
              </w:rPr>
            </w:r>
            <w:r w:rsidR="00290DDD">
              <w:rPr>
                <w:noProof/>
              </w:rPr>
              <w:fldChar w:fldCharType="separate"/>
            </w:r>
            <w:r w:rsidR="00C82F36">
              <w:rPr>
                <w:noProof/>
              </w:rPr>
              <w:t>18</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8" w:history="1">
            <w:r w:rsidR="00290DDD" w:rsidRPr="006901C8">
              <w:rPr>
                <w:rStyle w:val="affb"/>
                <w:noProof/>
              </w:rPr>
              <w:t>Статья 13. Требования к архитектурно-градостроительному облику объектов капитального строительства</w:t>
            </w:r>
            <w:r w:rsidR="00290DDD">
              <w:rPr>
                <w:noProof/>
              </w:rPr>
              <w:tab/>
            </w:r>
            <w:r w:rsidR="00290DDD">
              <w:rPr>
                <w:noProof/>
              </w:rPr>
              <w:fldChar w:fldCharType="begin"/>
            </w:r>
            <w:r w:rsidR="00290DDD">
              <w:rPr>
                <w:noProof/>
              </w:rPr>
              <w:instrText xml:space="preserve"> PAGEREF _Toc207373518 \h </w:instrText>
            </w:r>
            <w:r w:rsidR="00290DDD">
              <w:rPr>
                <w:noProof/>
              </w:rPr>
            </w:r>
            <w:r w:rsidR="00290DDD">
              <w:rPr>
                <w:noProof/>
              </w:rPr>
              <w:fldChar w:fldCharType="separate"/>
            </w:r>
            <w:r w:rsidR="00C82F36">
              <w:rPr>
                <w:noProof/>
              </w:rPr>
              <w:t>18</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19" w:history="1">
            <w:r w:rsidR="00290DDD" w:rsidRPr="006901C8">
              <w:rPr>
                <w:rStyle w:val="affb"/>
                <w:noProof/>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290DDD">
              <w:rPr>
                <w:noProof/>
              </w:rPr>
              <w:tab/>
            </w:r>
            <w:r w:rsidR="00290DDD">
              <w:rPr>
                <w:noProof/>
              </w:rPr>
              <w:fldChar w:fldCharType="begin"/>
            </w:r>
            <w:r w:rsidR="00290DDD">
              <w:rPr>
                <w:noProof/>
              </w:rPr>
              <w:instrText xml:space="preserve"> PAGEREF _Toc207373519 \h </w:instrText>
            </w:r>
            <w:r w:rsidR="00290DDD">
              <w:rPr>
                <w:noProof/>
              </w:rPr>
            </w:r>
            <w:r w:rsidR="00290DDD">
              <w:rPr>
                <w:noProof/>
              </w:rPr>
              <w:fldChar w:fldCharType="separate"/>
            </w:r>
            <w:r w:rsidR="00C82F36">
              <w:rPr>
                <w:noProof/>
              </w:rPr>
              <w:t>19</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0" w:history="1">
            <w:r w:rsidR="00290DDD" w:rsidRPr="006901C8">
              <w:rPr>
                <w:rStyle w:val="affb"/>
                <w:noProof/>
              </w:rPr>
              <w:t>Статья 15. Ограничения использования земельных участков и объектов капитального строительства</w:t>
            </w:r>
            <w:r w:rsidR="00290DDD">
              <w:rPr>
                <w:noProof/>
              </w:rPr>
              <w:tab/>
            </w:r>
            <w:r w:rsidR="00290DDD">
              <w:rPr>
                <w:noProof/>
              </w:rPr>
              <w:fldChar w:fldCharType="begin"/>
            </w:r>
            <w:r w:rsidR="00290DDD">
              <w:rPr>
                <w:noProof/>
              </w:rPr>
              <w:instrText xml:space="preserve"> PAGEREF _Toc207373520 \h </w:instrText>
            </w:r>
            <w:r w:rsidR="00290DDD">
              <w:rPr>
                <w:noProof/>
              </w:rPr>
            </w:r>
            <w:r w:rsidR="00290DDD">
              <w:rPr>
                <w:noProof/>
              </w:rPr>
              <w:fldChar w:fldCharType="separate"/>
            </w:r>
            <w:r w:rsidR="00C82F36">
              <w:rPr>
                <w:noProof/>
              </w:rPr>
              <w:t>20</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1" w:history="1">
            <w:r w:rsidR="00290DDD" w:rsidRPr="006901C8">
              <w:rPr>
                <w:rStyle w:val="affb"/>
                <w:noProof/>
              </w:rPr>
              <w:t>Статья 15.1. Санитарно-защитные зоны</w:t>
            </w:r>
            <w:r w:rsidR="00290DDD">
              <w:rPr>
                <w:noProof/>
              </w:rPr>
              <w:tab/>
            </w:r>
            <w:r w:rsidR="00290DDD">
              <w:rPr>
                <w:noProof/>
              </w:rPr>
              <w:fldChar w:fldCharType="begin"/>
            </w:r>
            <w:r w:rsidR="00290DDD">
              <w:rPr>
                <w:noProof/>
              </w:rPr>
              <w:instrText xml:space="preserve"> PAGEREF _Toc207373521 \h </w:instrText>
            </w:r>
            <w:r w:rsidR="00290DDD">
              <w:rPr>
                <w:noProof/>
              </w:rPr>
            </w:r>
            <w:r w:rsidR="00290DDD">
              <w:rPr>
                <w:noProof/>
              </w:rPr>
              <w:fldChar w:fldCharType="separate"/>
            </w:r>
            <w:r w:rsidR="00C82F36">
              <w:rPr>
                <w:noProof/>
              </w:rPr>
              <w:t>21</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2" w:history="1">
            <w:r w:rsidR="00290DDD" w:rsidRPr="006901C8">
              <w:rPr>
                <w:rStyle w:val="affb"/>
                <w:noProof/>
              </w:rPr>
              <w:t>Статья 15.2. Водоохранные зоны и прибрежные защитные полосы</w:t>
            </w:r>
            <w:r w:rsidR="00290DDD">
              <w:rPr>
                <w:noProof/>
              </w:rPr>
              <w:tab/>
            </w:r>
            <w:r w:rsidR="00290DDD">
              <w:rPr>
                <w:noProof/>
              </w:rPr>
              <w:fldChar w:fldCharType="begin"/>
            </w:r>
            <w:r w:rsidR="00290DDD">
              <w:rPr>
                <w:noProof/>
              </w:rPr>
              <w:instrText xml:space="preserve"> PAGEREF _Toc207373522 \h </w:instrText>
            </w:r>
            <w:r w:rsidR="00290DDD">
              <w:rPr>
                <w:noProof/>
              </w:rPr>
            </w:r>
            <w:r w:rsidR="00290DDD">
              <w:rPr>
                <w:noProof/>
              </w:rPr>
              <w:fldChar w:fldCharType="separate"/>
            </w:r>
            <w:r w:rsidR="00C82F36">
              <w:rPr>
                <w:noProof/>
              </w:rPr>
              <w:t>22</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3" w:history="1">
            <w:r w:rsidR="00290DDD" w:rsidRPr="006901C8">
              <w:rPr>
                <w:rStyle w:val="affb"/>
                <w:noProof/>
              </w:rPr>
              <w:t>Статья 15.3. Охранные зоны инженерных коммуникаций</w:t>
            </w:r>
            <w:r w:rsidR="00290DDD">
              <w:rPr>
                <w:noProof/>
              </w:rPr>
              <w:tab/>
            </w:r>
            <w:r w:rsidR="00290DDD">
              <w:rPr>
                <w:noProof/>
              </w:rPr>
              <w:fldChar w:fldCharType="begin"/>
            </w:r>
            <w:r w:rsidR="00290DDD">
              <w:rPr>
                <w:noProof/>
              </w:rPr>
              <w:instrText xml:space="preserve"> PAGEREF _Toc207373523 \h </w:instrText>
            </w:r>
            <w:r w:rsidR="00290DDD">
              <w:rPr>
                <w:noProof/>
              </w:rPr>
            </w:r>
            <w:r w:rsidR="00290DDD">
              <w:rPr>
                <w:noProof/>
              </w:rPr>
              <w:fldChar w:fldCharType="separate"/>
            </w:r>
            <w:r w:rsidR="00C82F36">
              <w:rPr>
                <w:noProof/>
              </w:rPr>
              <w:t>23</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4" w:history="1">
            <w:r w:rsidR="00290DDD" w:rsidRPr="006901C8">
              <w:rPr>
                <w:rStyle w:val="affb"/>
                <w:noProof/>
              </w:rPr>
              <w:t>Статья 15.4. Зона санитарной охраны источника водоснабжения</w:t>
            </w:r>
            <w:r w:rsidR="00290DDD">
              <w:rPr>
                <w:noProof/>
              </w:rPr>
              <w:tab/>
            </w:r>
            <w:r w:rsidR="00290DDD">
              <w:rPr>
                <w:noProof/>
              </w:rPr>
              <w:fldChar w:fldCharType="begin"/>
            </w:r>
            <w:r w:rsidR="00290DDD">
              <w:rPr>
                <w:noProof/>
              </w:rPr>
              <w:instrText xml:space="preserve"> PAGEREF _Toc207373524 \h </w:instrText>
            </w:r>
            <w:r w:rsidR="00290DDD">
              <w:rPr>
                <w:noProof/>
              </w:rPr>
            </w:r>
            <w:r w:rsidR="00290DDD">
              <w:rPr>
                <w:noProof/>
              </w:rPr>
              <w:fldChar w:fldCharType="separate"/>
            </w:r>
            <w:r w:rsidR="00C82F36">
              <w:rPr>
                <w:noProof/>
              </w:rPr>
              <w:t>28</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5" w:history="1">
            <w:r w:rsidR="00290DDD" w:rsidRPr="006901C8">
              <w:rPr>
                <w:rStyle w:val="affb"/>
                <w:noProof/>
              </w:rPr>
              <w:t xml:space="preserve">Статья 15.5. </w:t>
            </w:r>
            <w:r w:rsidR="00290DDD" w:rsidRPr="006901C8">
              <w:rPr>
                <w:rStyle w:val="affb"/>
                <w:rFonts w:eastAsia="Times New Roman"/>
                <w:noProof/>
                <w:lang w:eastAsia="ru-RU"/>
              </w:rPr>
              <w:t>Придорожные полосы автомобильных дорог</w:t>
            </w:r>
            <w:r w:rsidR="00290DDD">
              <w:rPr>
                <w:noProof/>
              </w:rPr>
              <w:tab/>
            </w:r>
            <w:r w:rsidR="00290DDD">
              <w:rPr>
                <w:noProof/>
              </w:rPr>
              <w:fldChar w:fldCharType="begin"/>
            </w:r>
            <w:r w:rsidR="00290DDD">
              <w:rPr>
                <w:noProof/>
              </w:rPr>
              <w:instrText xml:space="preserve"> PAGEREF _Toc207373525 \h </w:instrText>
            </w:r>
            <w:r w:rsidR="00290DDD">
              <w:rPr>
                <w:noProof/>
              </w:rPr>
            </w:r>
            <w:r w:rsidR="00290DDD">
              <w:rPr>
                <w:noProof/>
              </w:rPr>
              <w:fldChar w:fldCharType="separate"/>
            </w:r>
            <w:r w:rsidR="00C82F36">
              <w:rPr>
                <w:noProof/>
              </w:rPr>
              <w:t>29</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6" w:history="1">
            <w:r w:rsidR="00290DDD" w:rsidRPr="006901C8">
              <w:rPr>
                <w:rStyle w:val="affb"/>
                <w:noProof/>
              </w:rPr>
              <w:t>Статья 15.6. Охранная зона пункта государственной геодезической сети</w:t>
            </w:r>
            <w:r w:rsidR="00290DDD">
              <w:rPr>
                <w:noProof/>
              </w:rPr>
              <w:tab/>
            </w:r>
            <w:r w:rsidR="00290DDD">
              <w:rPr>
                <w:noProof/>
              </w:rPr>
              <w:fldChar w:fldCharType="begin"/>
            </w:r>
            <w:r w:rsidR="00290DDD">
              <w:rPr>
                <w:noProof/>
              </w:rPr>
              <w:instrText xml:space="preserve"> PAGEREF _Toc207373526 \h </w:instrText>
            </w:r>
            <w:r w:rsidR="00290DDD">
              <w:rPr>
                <w:noProof/>
              </w:rPr>
            </w:r>
            <w:r w:rsidR="00290DDD">
              <w:rPr>
                <w:noProof/>
              </w:rPr>
              <w:fldChar w:fldCharType="separate"/>
            </w:r>
            <w:r w:rsidR="00C82F36">
              <w:rPr>
                <w:noProof/>
              </w:rPr>
              <w:t>29</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7" w:history="1">
            <w:r w:rsidR="00290DDD" w:rsidRPr="006901C8">
              <w:rPr>
                <w:rStyle w:val="affb"/>
                <w:noProof/>
              </w:rPr>
              <w:t>Статья 15.7. Зоны затопления и подтопления</w:t>
            </w:r>
            <w:r w:rsidR="00290DDD">
              <w:rPr>
                <w:noProof/>
              </w:rPr>
              <w:tab/>
            </w:r>
            <w:r w:rsidR="00290DDD">
              <w:rPr>
                <w:noProof/>
              </w:rPr>
              <w:fldChar w:fldCharType="begin"/>
            </w:r>
            <w:r w:rsidR="00290DDD">
              <w:rPr>
                <w:noProof/>
              </w:rPr>
              <w:instrText xml:space="preserve"> PAGEREF _Toc207373527 \h </w:instrText>
            </w:r>
            <w:r w:rsidR="00290DDD">
              <w:rPr>
                <w:noProof/>
              </w:rPr>
            </w:r>
            <w:r w:rsidR="00290DDD">
              <w:rPr>
                <w:noProof/>
              </w:rPr>
              <w:fldChar w:fldCharType="separate"/>
            </w:r>
            <w:r w:rsidR="00C82F36">
              <w:rPr>
                <w:noProof/>
              </w:rPr>
              <w:t>30</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8" w:history="1">
            <w:r w:rsidR="00290DDD" w:rsidRPr="006901C8">
              <w:rPr>
                <w:rStyle w:val="affb"/>
                <w:noProof/>
              </w:rPr>
              <w:t>Статья 16.</w:t>
            </w:r>
            <w:r w:rsidR="00290DDD" w:rsidRPr="006901C8">
              <w:rPr>
                <w:rStyle w:val="affb"/>
                <w:noProof/>
                <w:lang w:eastAsia="ru-RU" w:bidi="ru-RU"/>
              </w:rPr>
              <w:t xml:space="preserve"> </w:t>
            </w:r>
            <w:r w:rsidR="00290DDD" w:rsidRPr="006901C8">
              <w:rPr>
                <w:rStyle w:val="affb"/>
                <w:noProof/>
              </w:rPr>
              <w:t>Особо охраняемые природные территории</w:t>
            </w:r>
            <w:r w:rsidR="00290DDD">
              <w:rPr>
                <w:noProof/>
              </w:rPr>
              <w:tab/>
            </w:r>
            <w:r w:rsidR="00290DDD">
              <w:rPr>
                <w:noProof/>
              </w:rPr>
              <w:fldChar w:fldCharType="begin"/>
            </w:r>
            <w:r w:rsidR="00290DDD">
              <w:rPr>
                <w:noProof/>
              </w:rPr>
              <w:instrText xml:space="preserve"> PAGEREF _Toc207373528 \h </w:instrText>
            </w:r>
            <w:r w:rsidR="00290DDD">
              <w:rPr>
                <w:noProof/>
              </w:rPr>
            </w:r>
            <w:r w:rsidR="00290DDD">
              <w:rPr>
                <w:noProof/>
              </w:rPr>
              <w:fldChar w:fldCharType="separate"/>
            </w:r>
            <w:r w:rsidR="00C82F36">
              <w:rPr>
                <w:noProof/>
              </w:rPr>
              <w:t>30</w:t>
            </w:r>
            <w:r w:rsidR="00290DDD">
              <w:rPr>
                <w:noProof/>
              </w:rPr>
              <w:fldChar w:fldCharType="end"/>
            </w:r>
          </w:hyperlink>
        </w:p>
        <w:p w:rsidR="00290DDD" w:rsidRDefault="009920A2">
          <w:pPr>
            <w:pStyle w:val="16"/>
            <w:tabs>
              <w:tab w:val="right" w:leader="dot" w:pos="9911"/>
            </w:tabs>
            <w:rPr>
              <w:rFonts w:asciiTheme="minorHAnsi" w:eastAsiaTheme="minorEastAsia" w:hAnsiTheme="minorHAnsi" w:cstheme="minorBidi"/>
              <w:noProof/>
              <w:sz w:val="22"/>
              <w:lang w:eastAsia="ru-RU"/>
            </w:rPr>
          </w:pPr>
          <w:hyperlink w:anchor="_Toc207373529" w:history="1">
            <w:r w:rsidR="00290DDD" w:rsidRPr="006901C8">
              <w:rPr>
                <w:rStyle w:val="affb"/>
                <w:noProof/>
              </w:rPr>
              <w:t>Статья 17. Объекты культурного наследия</w:t>
            </w:r>
            <w:r w:rsidR="00290DDD">
              <w:rPr>
                <w:noProof/>
              </w:rPr>
              <w:tab/>
            </w:r>
            <w:r w:rsidR="00290DDD">
              <w:rPr>
                <w:noProof/>
              </w:rPr>
              <w:fldChar w:fldCharType="begin"/>
            </w:r>
            <w:r w:rsidR="00290DDD">
              <w:rPr>
                <w:noProof/>
              </w:rPr>
              <w:instrText xml:space="preserve"> PAGEREF _Toc207373529 \h </w:instrText>
            </w:r>
            <w:r w:rsidR="00290DDD">
              <w:rPr>
                <w:noProof/>
              </w:rPr>
            </w:r>
            <w:r w:rsidR="00290DDD">
              <w:rPr>
                <w:noProof/>
              </w:rPr>
              <w:fldChar w:fldCharType="separate"/>
            </w:r>
            <w:r w:rsidR="00C82F36">
              <w:rPr>
                <w:noProof/>
              </w:rPr>
              <w:t>31</w:t>
            </w:r>
            <w:r w:rsidR="00290DDD">
              <w:rPr>
                <w:noProof/>
              </w:rPr>
              <w:fldChar w:fldCharType="end"/>
            </w:r>
          </w:hyperlink>
        </w:p>
        <w:p w:rsidR="00ED2734" w:rsidRDefault="002C17AC">
          <w:pPr>
            <w:pStyle w:val="16"/>
            <w:tabs>
              <w:tab w:val="right" w:leader="dot" w:pos="9921"/>
            </w:tabs>
          </w:pPr>
          <w:r>
            <w:fldChar w:fldCharType="end"/>
          </w:r>
        </w:p>
      </w:sdtContent>
    </w:sdt>
    <w:p w:rsidR="00ED2734" w:rsidRDefault="00ED2734">
      <w:pPr>
        <w:pStyle w:val="af7"/>
        <w:ind w:firstLine="0"/>
      </w:pPr>
    </w:p>
    <w:p w:rsidR="00ED2734" w:rsidRDefault="002C17AC">
      <w:pPr>
        <w:pStyle w:val="af7"/>
        <w:ind w:firstLine="0"/>
      </w:pPr>
      <w:r>
        <w:br w:type="page"/>
      </w:r>
    </w:p>
    <w:p w:rsidR="00ED2734" w:rsidRDefault="002C17AC">
      <w:pPr>
        <w:pStyle w:val="1"/>
        <w:contextualSpacing/>
      </w:pPr>
      <w:bookmarkStart w:id="1" w:name="_Toc1"/>
      <w:bookmarkStart w:id="2" w:name="_Toc207373499"/>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bookmarkEnd w:id="2"/>
    </w:p>
    <w:p w:rsidR="00ED2734" w:rsidRDefault="00ED2734">
      <w:pPr>
        <w:pStyle w:val="af7"/>
        <w:widowControl w:val="0"/>
        <w:contextualSpacing/>
      </w:pPr>
    </w:p>
    <w:p w:rsidR="00ED2734" w:rsidRDefault="002C17AC">
      <w:pPr>
        <w:pStyle w:val="1"/>
      </w:pPr>
      <w:bookmarkStart w:id="3" w:name="_Toc2"/>
      <w:bookmarkStart w:id="4" w:name="_Toc207373500"/>
      <w:r>
        <w:t>Статья 1. Основные понятия, используемые в правилах землепользования и застройки</w:t>
      </w:r>
      <w:bookmarkEnd w:id="3"/>
      <w:bookmarkEnd w:id="4"/>
    </w:p>
    <w:p w:rsidR="00ED2734" w:rsidRDefault="00ED2734">
      <w:pPr>
        <w:pStyle w:val="af7"/>
        <w:widowControl w:val="0"/>
        <w:rPr>
          <w:rFonts w:cs="Times New Roman"/>
          <w:sz w:val="20"/>
          <w:szCs w:val="20"/>
        </w:rPr>
      </w:pPr>
    </w:p>
    <w:p w:rsidR="00ED2734" w:rsidRDefault="002C17AC">
      <w:pPr>
        <w:pStyle w:val="af7"/>
        <w:widowControl w:val="0"/>
      </w:pPr>
      <w:r>
        <w:rPr>
          <w:rFonts w:cs="Times New Roman"/>
        </w:rPr>
        <w:t xml:space="preserve">В настоящих правилах землепользования и застройки муниципального образования – </w:t>
      </w:r>
      <w:proofErr w:type="spellStart"/>
      <w:r>
        <w:rPr>
          <w:rFonts w:cs="Times New Roman"/>
          <w:szCs w:val="28"/>
        </w:rPr>
        <w:t>Касимовский</w:t>
      </w:r>
      <w:proofErr w:type="spellEnd"/>
      <w:r>
        <w:rPr>
          <w:rFonts w:cs="Times New Roman"/>
          <w:szCs w:val="28"/>
        </w:rPr>
        <w:t xml:space="preserve"> муниципальный округ Рязанской области применительно к территории Ахматовского сельского округа </w:t>
      </w:r>
      <w:proofErr w:type="spellStart"/>
      <w:r>
        <w:rPr>
          <w:rFonts w:cs="Times New Roman"/>
          <w:szCs w:val="28"/>
        </w:rPr>
        <w:t>Касимовского</w:t>
      </w:r>
      <w:proofErr w:type="spellEnd"/>
      <w:r>
        <w:rPr>
          <w:rFonts w:cs="Times New Roman"/>
          <w:szCs w:val="28"/>
        </w:rPr>
        <w:t xml:space="preserve"> района Рязанской области</w:t>
      </w:r>
      <w:r>
        <w:rPr>
          <w:rFonts w:cs="Times New Roman"/>
          <w:szCs w:val="32"/>
        </w:rPr>
        <w:t xml:space="preserve">   </w:t>
      </w:r>
      <w:r>
        <w:rPr>
          <w:rFonts w:cs="Times New Roman"/>
        </w:rP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ED2734" w:rsidRDefault="00ED2734">
      <w:pPr>
        <w:pStyle w:val="af7"/>
        <w:widowControl w:val="0"/>
        <w:ind w:firstLine="567"/>
        <w:rPr>
          <w:rFonts w:cs="Times New Roman"/>
          <w:sz w:val="20"/>
          <w:szCs w:val="20"/>
        </w:rPr>
      </w:pPr>
    </w:p>
    <w:p w:rsidR="00ED2734" w:rsidRDefault="002C17AC">
      <w:pPr>
        <w:pStyle w:val="1"/>
      </w:pPr>
      <w:bookmarkStart w:id="5" w:name="_Toc3"/>
      <w:bookmarkStart w:id="6" w:name="_Toc207373501"/>
      <w:r>
        <w:t>Статья 2. Положение о регулировании землепользования и застройки</w:t>
      </w:r>
      <w:bookmarkEnd w:id="5"/>
      <w:bookmarkEnd w:id="6"/>
    </w:p>
    <w:p w:rsidR="00ED2734" w:rsidRDefault="00ED2734">
      <w:pPr>
        <w:pStyle w:val="af7"/>
        <w:widowControl w:val="0"/>
        <w:rPr>
          <w:rFonts w:cs="Times New Roman"/>
          <w:sz w:val="20"/>
          <w:szCs w:val="20"/>
        </w:rPr>
      </w:pPr>
    </w:p>
    <w:p w:rsidR="00ED2734" w:rsidRDefault="002C17AC">
      <w:pPr>
        <w:pStyle w:val="af7"/>
        <w:widowControl w:val="0"/>
      </w:pPr>
      <w: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ED2734" w:rsidRDefault="002C17AC">
      <w:pPr>
        <w:pStyle w:val="af7"/>
        <w:widowControl w:val="0"/>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ED2734" w:rsidRDefault="002C17AC">
      <w:pPr>
        <w:pStyle w:val="af7"/>
        <w:widowControl w:val="0"/>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ED2734" w:rsidRDefault="00ED2734">
      <w:pPr>
        <w:pStyle w:val="af7"/>
        <w:widowControl w:val="0"/>
      </w:pPr>
    </w:p>
    <w:p w:rsidR="00ED2734" w:rsidRDefault="002C17AC">
      <w:pPr>
        <w:pStyle w:val="1"/>
      </w:pPr>
      <w:bookmarkStart w:id="7" w:name="_Toc4"/>
      <w:bookmarkStart w:id="8" w:name="_Toc207373502"/>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
      <w:bookmarkEnd w:id="8"/>
    </w:p>
    <w:p w:rsidR="00ED2734" w:rsidRDefault="00ED2734">
      <w:pPr>
        <w:pStyle w:val="af7"/>
        <w:widowControl w:val="0"/>
        <w:rPr>
          <w:rFonts w:cs="Times New Roman"/>
          <w:sz w:val="20"/>
          <w:szCs w:val="20"/>
        </w:rPr>
      </w:pPr>
    </w:p>
    <w:p w:rsidR="00ED2734" w:rsidRDefault="002C17AC">
      <w:pPr>
        <w:pStyle w:val="af7"/>
        <w:widowControl w:val="0"/>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ED2734" w:rsidRDefault="002C17AC">
      <w:pPr>
        <w:pStyle w:val="af7"/>
        <w:widowControl w:val="0"/>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D2734" w:rsidRDefault="002C17AC">
      <w:pPr>
        <w:pStyle w:val="af7"/>
        <w:widowControl w:val="0"/>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D2734" w:rsidRDefault="002C17AC">
      <w:pPr>
        <w:pStyle w:val="af7"/>
        <w:widowControl w:val="0"/>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ED2734" w:rsidRDefault="002C17AC">
      <w:pPr>
        <w:pStyle w:val="af7"/>
        <w:widowControl w:val="0"/>
      </w:pPr>
      <w:r>
        <w:rPr>
          <w:rFonts w:cs="Times New Roman"/>
          <w:color w:val="000000"/>
        </w:rPr>
        <w:t>5. Физическое или юридическое лицо вправе оспорить в суде решение</w:t>
      </w:r>
      <w:r>
        <w:rPr>
          <w:rFonts w:cs="Times New Roman"/>
          <w:color w:val="000000"/>
        </w:rPr>
        <w:br/>
        <w:t>о предоставлении разрешения на условно разрешенный вид использования земельного участка или объекта капитального строительства либо об отказе</w:t>
      </w:r>
      <w:r>
        <w:rPr>
          <w:rFonts w:cs="Times New Roman"/>
          <w:color w:val="000000"/>
        </w:rPr>
        <w:br/>
        <w:t>в предоставлении такого разрешения.</w:t>
      </w:r>
    </w:p>
    <w:p w:rsidR="00ED2734" w:rsidRDefault="00ED2734">
      <w:pPr>
        <w:pStyle w:val="af7"/>
        <w:widowControl w:val="0"/>
        <w:rPr>
          <w:rFonts w:cs="Times New Roman"/>
          <w:sz w:val="20"/>
          <w:szCs w:val="20"/>
        </w:rPr>
      </w:pPr>
    </w:p>
    <w:p w:rsidR="00ED2734" w:rsidRDefault="002C17AC">
      <w:pPr>
        <w:pStyle w:val="1"/>
      </w:pPr>
      <w:bookmarkStart w:id="9" w:name="_Toc5"/>
      <w:bookmarkStart w:id="10" w:name="_Toc207373503"/>
      <w:r>
        <w:t>Статья 4. Положение о подготовке документации по планировке  территории</w:t>
      </w:r>
      <w:bookmarkEnd w:id="9"/>
      <w:bookmarkEnd w:id="10"/>
    </w:p>
    <w:p w:rsidR="00ED2734" w:rsidRDefault="00ED2734">
      <w:pPr>
        <w:pStyle w:val="af7"/>
        <w:widowControl w:val="0"/>
        <w:rPr>
          <w:rFonts w:cs="Times New Roman"/>
          <w:sz w:val="20"/>
          <w:szCs w:val="20"/>
        </w:rPr>
      </w:pPr>
    </w:p>
    <w:p w:rsidR="00ED2734" w:rsidRDefault="002C17AC">
      <w:pPr>
        <w:pStyle w:val="af7"/>
        <w:widowControl w:val="0"/>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ED2734" w:rsidRDefault="002C17AC">
      <w:pPr>
        <w:pStyle w:val="af7"/>
        <w:widowControl w:val="0"/>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ED2734" w:rsidRDefault="002C17AC">
      <w:pPr>
        <w:pStyle w:val="af7"/>
        <w:widowControl w:val="0"/>
      </w:pPr>
      <w:r>
        <w:rPr>
          <w:rFonts w:cs="Times New Roman"/>
          <w:color w:val="000000"/>
        </w:rPr>
        <w:t>3. В соответствии с постановлением Правительства Рязанской области</w:t>
      </w:r>
      <w:r>
        <w:rPr>
          <w:rFonts w:cs="Times New Roman"/>
          <w:color w:val="000000"/>
        </w:rPr>
        <w:br/>
        <w:t>от 06.</w:t>
      </w:r>
      <w:r>
        <w:rPr>
          <w:color w:val="000000"/>
        </w:rPr>
        <w:t>08.</w:t>
      </w:r>
      <w:r>
        <w:rPr>
          <w:rFonts w:cs="Times New Roman"/>
          <w:color w:val="000000"/>
        </w:rPr>
        <w:t xml:space="preserve">2008 № 153 </w:t>
      </w:r>
      <w:r>
        <w:rPr>
          <w:rFonts w:eastAsia="Times New Roman" w:cs="Times New Roman"/>
          <w:color w:val="000000"/>
          <w:szCs w:val="28"/>
          <w:lang w:eastAsia="hi-IN"/>
        </w:rPr>
        <w:t>исполнительным органом</w:t>
      </w:r>
      <w:r>
        <w:rPr>
          <w:rFonts w:cs="Times New Roman"/>
          <w:color w:val="000000"/>
        </w:rPr>
        <w:t xml:space="preserve"> власти Рязанской области, </w:t>
      </w:r>
      <w:r>
        <w:rPr>
          <w:rFonts w:cs="Times New Roman"/>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ED2734" w:rsidRDefault="00ED2734">
      <w:pPr>
        <w:pStyle w:val="af7"/>
        <w:widowControl w:val="0"/>
        <w:rPr>
          <w:sz w:val="20"/>
          <w:szCs w:val="20"/>
        </w:rPr>
      </w:pPr>
    </w:p>
    <w:p w:rsidR="00ED2734" w:rsidRDefault="002C17AC">
      <w:pPr>
        <w:pStyle w:val="1"/>
      </w:pPr>
      <w:bookmarkStart w:id="11" w:name="_Toc6"/>
      <w:bookmarkStart w:id="12" w:name="_Toc207373504"/>
      <w:r>
        <w:t>Статья 5. Положение о проведении общественных обсуждений или публичных слушаний по вопросам землепользования и застройки</w:t>
      </w:r>
      <w:bookmarkEnd w:id="11"/>
      <w:bookmarkEnd w:id="12"/>
    </w:p>
    <w:p w:rsidR="00ED2734" w:rsidRDefault="00ED2734">
      <w:pPr>
        <w:pStyle w:val="af7"/>
        <w:widowControl w:val="0"/>
        <w:rPr>
          <w:rFonts w:cs="Times New Roman"/>
          <w:sz w:val="20"/>
          <w:szCs w:val="20"/>
        </w:rPr>
      </w:pPr>
    </w:p>
    <w:p w:rsidR="00ED2734" w:rsidRDefault="002C17AC">
      <w:pPr>
        <w:pStyle w:val="af7"/>
        <w:widowControl w:val="0"/>
      </w:pPr>
      <w:r>
        <w:rPr>
          <w:rFonts w:eastAsia="Times New Roman" w:cs="Times New Roman"/>
          <w:color w:val="000000"/>
          <w:szCs w:val="28"/>
          <w:highlight w:val="white"/>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ED2734" w:rsidRDefault="002C17AC">
      <w:pPr>
        <w:pStyle w:val="af7"/>
        <w:widowControl w:val="0"/>
      </w:pPr>
      <w:r>
        <w:t xml:space="preserve">2. </w:t>
      </w:r>
      <w:proofErr w:type="gramStart"/>
      <w: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t xml:space="preserve"> </w:t>
      </w:r>
      <w:proofErr w:type="gramStart"/>
      <w: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ED2734" w:rsidRDefault="002C17AC">
      <w:pPr>
        <w:pStyle w:val="af7"/>
        <w:widowControl w:val="0"/>
      </w:pPr>
      <w:r>
        <w:t>3. Результаты общественных обсуждений и публичных слушаний носят рекомендательный характер.</w:t>
      </w:r>
    </w:p>
    <w:p w:rsidR="00ED2734" w:rsidRDefault="002C17AC">
      <w:pPr>
        <w:pStyle w:val="af7"/>
        <w:widowControl w:val="0"/>
      </w:pPr>
      <w: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ED2734" w:rsidRDefault="002C17AC">
      <w:pPr>
        <w:pStyle w:val="af7"/>
        <w:widowControl w:val="0"/>
      </w:pPr>
      <w:r>
        <w:rPr>
          <w:rFonts w:eastAsia="Times New Roman" w:cs="Times New Roman"/>
          <w:szCs w:val="28"/>
          <w:lang w:eastAsia="hi-IN"/>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ED2734" w:rsidRDefault="00ED2734">
      <w:pPr>
        <w:pStyle w:val="af7"/>
        <w:widowControl w:val="0"/>
        <w:rPr>
          <w:sz w:val="20"/>
          <w:szCs w:val="20"/>
        </w:rPr>
      </w:pPr>
    </w:p>
    <w:p w:rsidR="00ED2734" w:rsidRDefault="002C17AC">
      <w:pPr>
        <w:pStyle w:val="1"/>
        <w:contextualSpacing/>
      </w:pPr>
      <w:bookmarkStart w:id="13" w:name="_Toc207373505"/>
      <w:r>
        <w:rPr>
          <w:rFonts w:cs="Times New Roman"/>
        </w:rPr>
        <w:t>Статья 6. Положение о внесении изменений в правила землепользования и застройки</w:t>
      </w:r>
      <w:bookmarkEnd w:id="13"/>
    </w:p>
    <w:p w:rsidR="00ED2734" w:rsidRDefault="00ED2734">
      <w:pPr>
        <w:pStyle w:val="af7"/>
        <w:rPr>
          <w:rFonts w:cs="Times New Roman"/>
          <w:szCs w:val="28"/>
        </w:rPr>
      </w:pPr>
    </w:p>
    <w:p w:rsidR="00ED2734" w:rsidRDefault="002C17AC">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ED2734" w:rsidRDefault="002C17AC">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ED2734" w:rsidRDefault="002C17AC">
      <w:pPr>
        <w:pStyle w:val="af7"/>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ED2734" w:rsidRDefault="002C17AC">
      <w:pPr>
        <w:pStyle w:val="af7"/>
      </w:pPr>
      <w:r>
        <w:rPr>
          <w:color w:val="000000"/>
        </w:rPr>
        <w:t>2) поступление предложений об изменении границ территориальных зон, изменении градостроительных регламентов;</w:t>
      </w:r>
    </w:p>
    <w:p w:rsidR="00ED2734" w:rsidRDefault="002C17AC">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ED2734" w:rsidRDefault="002C17AC">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ED2734" w:rsidRDefault="002C17AC">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D2734" w:rsidRDefault="002C17AC">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D2734" w:rsidRDefault="002C17AC">
      <w:pPr>
        <w:pStyle w:val="af7"/>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ED2734" w:rsidRDefault="002C17AC">
      <w:pPr>
        <w:pStyle w:val="af7"/>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ED2734" w:rsidRDefault="002C17AC">
      <w:pPr>
        <w:pStyle w:val="af7"/>
        <w:ind w:firstLine="794"/>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D2734" w:rsidRDefault="00ED2734">
      <w:pPr>
        <w:widowControl w:val="0"/>
        <w:tabs>
          <w:tab w:val="left" w:pos="675"/>
        </w:tabs>
        <w:ind w:firstLine="737"/>
      </w:pPr>
    </w:p>
    <w:p w:rsidR="002C17AC" w:rsidRDefault="002C17AC">
      <w:pPr>
        <w:widowControl w:val="0"/>
        <w:tabs>
          <w:tab w:val="left" w:pos="675"/>
        </w:tabs>
        <w:ind w:firstLine="737"/>
      </w:pPr>
    </w:p>
    <w:p w:rsidR="002C17AC" w:rsidRDefault="002C17AC">
      <w:pPr>
        <w:widowControl w:val="0"/>
        <w:tabs>
          <w:tab w:val="left" w:pos="675"/>
        </w:tabs>
        <w:ind w:firstLine="737"/>
      </w:pPr>
    </w:p>
    <w:p w:rsidR="002C17AC" w:rsidRDefault="002C17AC">
      <w:pPr>
        <w:widowControl w:val="0"/>
        <w:tabs>
          <w:tab w:val="left" w:pos="675"/>
        </w:tabs>
        <w:ind w:firstLine="737"/>
      </w:pPr>
    </w:p>
    <w:p w:rsidR="00ED2734" w:rsidRDefault="002C17AC">
      <w:pPr>
        <w:pStyle w:val="1"/>
        <w:contextualSpacing/>
      </w:pPr>
      <w:bookmarkStart w:id="14" w:name="_Toc207373506"/>
      <w:r>
        <w:rPr>
          <w:rFonts w:cs="Times New Roman"/>
          <w:color w:val="000000"/>
          <w:shd w:val="clear" w:color="auto" w:fill="auto"/>
        </w:rPr>
        <w:lastRenderedPageBreak/>
        <w:t>Статья 7. Градостроительные планы земельных участков</w:t>
      </w:r>
      <w:bookmarkEnd w:id="14"/>
    </w:p>
    <w:p w:rsidR="00ED2734" w:rsidRDefault="00ED2734">
      <w:pPr>
        <w:pStyle w:val="af7"/>
        <w:rPr>
          <w:rFonts w:cs="Times New Roman"/>
          <w:szCs w:val="28"/>
        </w:rPr>
      </w:pPr>
    </w:p>
    <w:p w:rsidR="00ED2734" w:rsidRDefault="002C17AC">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D2734" w:rsidRDefault="002C17AC">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ED2734" w:rsidRDefault="002C17AC">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ED2734" w:rsidRDefault="002C17AC">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ED2734" w:rsidRDefault="00ED2734">
      <w:pPr>
        <w:pStyle w:val="af7"/>
        <w:rPr>
          <w:rFonts w:eastAsia="Times New Roman" w:cs="Times New Roman"/>
          <w:szCs w:val="28"/>
          <w:shd w:val="clear" w:color="auto" w:fill="FFFFFF"/>
          <w:lang w:eastAsia="ar-SA"/>
        </w:rPr>
      </w:pPr>
    </w:p>
    <w:p w:rsidR="00ED2734" w:rsidRDefault="002C17AC">
      <w:pPr>
        <w:pStyle w:val="1"/>
        <w:contextualSpacing/>
      </w:pPr>
      <w:bookmarkStart w:id="15" w:name="_Toc207373507"/>
      <w:r>
        <w:rPr>
          <w:rFonts w:cs="Times New Roman"/>
        </w:rPr>
        <w:t>Статья 8. Разрешение на строительство, реконструкцию и ввод объектов капитального строительства в эксплуатацию</w:t>
      </w:r>
      <w:bookmarkEnd w:id="15"/>
    </w:p>
    <w:p w:rsidR="00ED2734" w:rsidRDefault="00ED2734">
      <w:pPr>
        <w:pStyle w:val="af7"/>
        <w:rPr>
          <w:rFonts w:cs="Times New Roman"/>
          <w:szCs w:val="28"/>
        </w:rPr>
      </w:pPr>
    </w:p>
    <w:p w:rsidR="00ED2734" w:rsidRDefault="002C17AC">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ED2734" w:rsidRDefault="002C17AC">
      <w:pPr>
        <w:pStyle w:val="af7"/>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ED2734" w:rsidRDefault="002C17AC">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ED2734" w:rsidRDefault="002C17AC">
      <w:pPr>
        <w:pStyle w:val="af7"/>
        <w:keepNext/>
        <w:keepLines/>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ED2734" w:rsidRDefault="00ED2734">
      <w:pPr>
        <w:pStyle w:val="af7"/>
        <w:widowControl w:val="0"/>
      </w:pPr>
    </w:p>
    <w:p w:rsidR="00ED2734" w:rsidRDefault="002C17AC">
      <w:pPr>
        <w:pStyle w:val="1"/>
        <w:contextualSpacing/>
        <w:rPr>
          <w:rFonts w:cs="Times New Roman"/>
        </w:rPr>
      </w:pPr>
      <w:bookmarkStart w:id="16" w:name="_Toc10"/>
      <w:bookmarkStart w:id="17" w:name="_Toc207373508"/>
      <w:r>
        <w:rPr>
          <w:rFonts w:cs="Times New Roman"/>
        </w:rPr>
        <w:t>Раздел 2. Градостроительные регламенты</w:t>
      </w:r>
      <w:bookmarkEnd w:id="16"/>
      <w:bookmarkEnd w:id="17"/>
    </w:p>
    <w:p w:rsidR="00ED2734" w:rsidRDefault="00ED2734">
      <w:pPr>
        <w:pStyle w:val="af7"/>
        <w:rPr>
          <w:rFonts w:cs="Times New Roman"/>
          <w:sz w:val="20"/>
          <w:szCs w:val="20"/>
        </w:rPr>
      </w:pPr>
    </w:p>
    <w:p w:rsidR="00ED2734" w:rsidRDefault="002C17AC">
      <w:pPr>
        <w:pStyle w:val="1"/>
        <w:contextualSpacing/>
        <w:rPr>
          <w:rFonts w:cs="Times New Roman"/>
        </w:rPr>
      </w:pPr>
      <w:bookmarkStart w:id="18" w:name="_Toc11"/>
      <w:bookmarkStart w:id="19" w:name="_Toc207373509"/>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bookmarkEnd w:id="18"/>
      <w:bookmarkEnd w:id="19"/>
    </w:p>
    <w:p w:rsidR="00ED2734" w:rsidRDefault="00ED2734">
      <w:pPr>
        <w:pStyle w:val="af7"/>
        <w:rPr>
          <w:rFonts w:cs="Times New Roman"/>
          <w:sz w:val="20"/>
          <w:szCs w:val="20"/>
        </w:rPr>
      </w:pPr>
    </w:p>
    <w:p w:rsidR="00ED2734" w:rsidRDefault="002C17AC">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D2734" w:rsidRDefault="002C17AC">
      <w:pPr>
        <w:pStyle w:val="af7"/>
      </w:pPr>
      <w:r>
        <w:t>2. Градостроительные регламенты установлены с учетом:</w:t>
      </w:r>
    </w:p>
    <w:p w:rsidR="00ED2734" w:rsidRDefault="002C17AC">
      <w:pPr>
        <w:pStyle w:val="af7"/>
      </w:pPr>
      <w:r>
        <w:t>1) фактического использования земельных участков и объектов капитального строительства в границах территориальной зоны;</w:t>
      </w:r>
    </w:p>
    <w:p w:rsidR="00ED2734" w:rsidRDefault="002C17AC">
      <w:pPr>
        <w:pStyle w:val="af7"/>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D2734" w:rsidRDefault="002C17AC">
      <w:pPr>
        <w:pStyle w:val="af7"/>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D2734" w:rsidRDefault="002C17AC">
      <w:pPr>
        <w:pStyle w:val="af7"/>
      </w:pPr>
      <w:r>
        <w:rPr>
          <w:szCs w:val="28"/>
        </w:rPr>
        <w:t>4) видов территориальных зон;</w:t>
      </w:r>
    </w:p>
    <w:p w:rsidR="00ED2734" w:rsidRDefault="002C17AC">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ED2734" w:rsidRDefault="002C17AC">
      <w:pPr>
        <w:pStyle w:val="af7"/>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ED2734" w:rsidRDefault="002C17AC">
      <w:pPr>
        <w:pStyle w:val="af7"/>
      </w:pPr>
      <w:r>
        <w:rPr>
          <w:szCs w:val="28"/>
        </w:rPr>
        <w:lastRenderedPageBreak/>
        <w:t>4. Действие градостроительного регламента не распространяется на земельные участки:</w:t>
      </w:r>
    </w:p>
    <w:p w:rsidR="00ED2734" w:rsidRDefault="002C17AC">
      <w:pPr>
        <w:pStyle w:val="af7"/>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ED2734" w:rsidRDefault="002C17AC">
      <w:pPr>
        <w:pStyle w:val="af7"/>
      </w:pPr>
      <w:r>
        <w:t>2) в границах территорий общего пользования;</w:t>
      </w:r>
    </w:p>
    <w:p w:rsidR="00ED2734" w:rsidRDefault="002C17AC">
      <w:pPr>
        <w:pStyle w:val="af7"/>
      </w:pPr>
      <w:proofErr w:type="gramStart"/>
      <w:r>
        <w:t>3) предназначенные для размещения линейных объектов и (или) занятые линейными объектами;</w:t>
      </w:r>
      <w:proofErr w:type="gramEnd"/>
    </w:p>
    <w:p w:rsidR="00ED2734" w:rsidRDefault="002C17AC">
      <w:pPr>
        <w:pStyle w:val="af7"/>
      </w:pPr>
      <w:proofErr w:type="gramStart"/>
      <w:r>
        <w:rPr>
          <w:szCs w:val="28"/>
        </w:rPr>
        <w:t>4) предоставленные для добычи полезных ископаемых.</w:t>
      </w:r>
      <w:proofErr w:type="gramEnd"/>
    </w:p>
    <w:p w:rsidR="00ED2734" w:rsidRDefault="00ED2734">
      <w:pPr>
        <w:pStyle w:val="af7"/>
        <w:rPr>
          <w:sz w:val="20"/>
          <w:szCs w:val="20"/>
        </w:rPr>
      </w:pPr>
    </w:p>
    <w:p w:rsidR="00ED2734" w:rsidRDefault="002C17AC">
      <w:pPr>
        <w:pStyle w:val="1"/>
        <w:contextualSpacing/>
        <w:rPr>
          <w:rFonts w:cs="Times New Roman"/>
        </w:rPr>
      </w:pPr>
      <w:bookmarkStart w:id="20" w:name="_Toc12"/>
      <w:bookmarkStart w:id="21" w:name="_Toc207373510"/>
      <w:r>
        <w:rPr>
          <w:rFonts w:cs="Times New Roman"/>
        </w:rPr>
        <w:t xml:space="preserve">Статья 10. </w:t>
      </w:r>
      <w:r>
        <w:rPr>
          <w:rFonts w:cs="Times New Roman"/>
          <w:color w:val="000000"/>
        </w:rPr>
        <w:t>П</w:t>
      </w:r>
      <w:r>
        <w:rPr>
          <w:rFonts w:cs="Times New Roman"/>
        </w:rPr>
        <w:t xml:space="preserve">еречень территориальных зон, </w:t>
      </w:r>
      <w:r>
        <w:rPr>
          <w:rFonts w:cs="Times New Roman"/>
          <w:color w:val="000000"/>
          <w:shd w:val="clear" w:color="auto" w:fill="auto"/>
        </w:rPr>
        <w:t>установленных</w:t>
      </w:r>
      <w:r>
        <w:rPr>
          <w:rFonts w:cs="Times New Roman"/>
        </w:rPr>
        <w:t xml:space="preserve"> на карте градостроительного зонирования</w:t>
      </w:r>
      <w:bookmarkEnd w:id="20"/>
      <w:bookmarkEnd w:id="21"/>
    </w:p>
    <w:p w:rsidR="00ED2734" w:rsidRDefault="00ED2734">
      <w:pPr>
        <w:pStyle w:val="af7"/>
        <w:rPr>
          <w:rFonts w:cs="Times New Roman"/>
          <w:sz w:val="20"/>
          <w:szCs w:val="20"/>
        </w:rPr>
      </w:pPr>
    </w:p>
    <w:p w:rsidR="00ED2734" w:rsidRDefault="002C17AC">
      <w:pPr>
        <w:pStyle w:val="af7"/>
      </w:pPr>
      <w:r>
        <w:rPr>
          <w:rFonts w:eastAsia="Times New Roman"/>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spacing w:val="5"/>
          <w:szCs w:val="28"/>
        </w:rPr>
        <w:t>Касимовский</w:t>
      </w:r>
      <w:proofErr w:type="spellEnd"/>
      <w:r>
        <w:rPr>
          <w:rFonts w:eastAsia="Times New Roman"/>
          <w:spacing w:val="5"/>
          <w:szCs w:val="28"/>
        </w:rPr>
        <w:t xml:space="preserve"> муниципальный округ Рязанской области применительно к территории Ахматовского сельского округа </w:t>
      </w:r>
      <w:proofErr w:type="spellStart"/>
      <w:r>
        <w:rPr>
          <w:rFonts w:eastAsia="Times New Roman"/>
          <w:spacing w:val="5"/>
          <w:szCs w:val="28"/>
        </w:rPr>
        <w:t>Касимовского</w:t>
      </w:r>
      <w:proofErr w:type="spellEnd"/>
      <w:r>
        <w:rPr>
          <w:rFonts w:eastAsia="Times New Roman"/>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w:t>
      </w:r>
      <w:r>
        <w:rPr>
          <w:rFonts w:eastAsia="Times New Roman"/>
          <w:color w:val="000000"/>
          <w:spacing w:val="5"/>
          <w:szCs w:val="28"/>
        </w:rPr>
        <w:br/>
      </w:r>
      <w:r>
        <w:rPr>
          <w:rFonts w:eastAsia="Times New Roman"/>
          <w:spacing w:val="5"/>
          <w:szCs w:val="28"/>
        </w:rPr>
        <w:t xml:space="preserve">в таблице </w:t>
      </w:r>
      <w:r w:rsidRPr="002C17AC">
        <w:rPr>
          <w:rFonts w:eastAsia="Times New Roman"/>
          <w:spacing w:val="5"/>
          <w:szCs w:val="28"/>
        </w:rPr>
        <w:t>10.</w:t>
      </w:r>
      <w:r>
        <w:rPr>
          <w:rFonts w:eastAsia="Times New Roman"/>
          <w:spacing w:val="5"/>
          <w:szCs w:val="28"/>
        </w:rPr>
        <w:t>1.</w:t>
      </w:r>
    </w:p>
    <w:p w:rsidR="00ED2734" w:rsidRDefault="002C17AC">
      <w:pPr>
        <w:pStyle w:val="af7"/>
        <w:jc w:val="right"/>
      </w:pPr>
      <w: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550"/>
        <w:gridCol w:w="7371"/>
      </w:tblGrid>
      <w:tr w:rsidR="00ED2734">
        <w:trPr>
          <w:trHeight w:val="497"/>
          <w:tblHeader/>
        </w:trPr>
        <w:tc>
          <w:tcPr>
            <w:tcW w:w="2550"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ind w:left="0"/>
              <w:jc w:val="center"/>
            </w:pPr>
            <w:r>
              <w:t>Обозначение</w:t>
            </w:r>
          </w:p>
          <w:p w:rsidR="00ED2734" w:rsidRDefault="002C17AC">
            <w:pPr>
              <w:pStyle w:val="aff2"/>
              <w:widowControl w:val="0"/>
              <w:ind w:left="0"/>
              <w:jc w:val="center"/>
            </w:pPr>
            <w:r>
              <w:t>территориальной</w:t>
            </w:r>
          </w:p>
          <w:p w:rsidR="00ED2734" w:rsidRDefault="002C17AC">
            <w:pPr>
              <w:pStyle w:val="aff2"/>
              <w:widowControl w:val="0"/>
              <w:ind w:left="0"/>
              <w:jc w:val="center"/>
            </w:pPr>
            <w:r>
              <w:t>зоны</w:t>
            </w:r>
          </w:p>
        </w:tc>
        <w:tc>
          <w:tcPr>
            <w:tcW w:w="7370"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ind w:left="0"/>
              <w:jc w:val="center"/>
            </w:pPr>
            <w:r>
              <w:t>Наименование (код)</w:t>
            </w:r>
          </w:p>
          <w:p w:rsidR="00ED2734" w:rsidRDefault="002C17AC">
            <w:pPr>
              <w:pStyle w:val="aff2"/>
              <w:widowControl w:val="0"/>
              <w:ind w:left="0"/>
              <w:jc w:val="center"/>
            </w:pPr>
            <w:r>
              <w:t>территориальной зоны</w:t>
            </w:r>
          </w:p>
        </w:tc>
      </w:tr>
      <w:tr w:rsidR="00ED2734">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rPr>
                <w:noProof/>
                <w:lang w:eastAsia="ru-RU"/>
              </w:rPr>
              <mc:AlternateContent>
                <mc:Choice Requires="wps">
                  <w:drawing>
                    <wp:anchor distT="0" distB="0" distL="0" distR="0" simplePos="0" relativeHeight="2" behindDoc="0" locked="0" layoutInCell="1" allowOverlap="1">
                      <wp:simplePos x="0" y="0"/>
                      <wp:positionH relativeFrom="column">
                        <wp:posOffset>450215</wp:posOffset>
                      </wp:positionH>
                      <wp:positionV relativeFrom="paragraph">
                        <wp:posOffset>60960</wp:posOffset>
                      </wp:positionV>
                      <wp:extent cx="750570" cy="354965"/>
                      <wp:effectExtent l="5715" t="5715" r="4445" b="4445"/>
                      <wp:wrapNone/>
                      <wp:docPr id="1" name="Врезка1_1"/>
                      <wp:cNvGraphicFramePr/>
                      <a:graphic xmlns:a="http://schemas.openxmlformats.org/drawingml/2006/main">
                        <a:graphicData uri="http://schemas.microsoft.com/office/word/2010/wordprocessingShape">
                          <wps:wsp>
                            <wps:cNvSpPr/>
                            <wps:spPr>
                              <a:xfrm>
                                <a:off x="0" y="0"/>
                                <a:ext cx="749880" cy="354240"/>
                              </a:xfrm>
                              <a:prstGeom prst="rect">
                                <a:avLst/>
                              </a:prstGeom>
                              <a:solidFill>
                                <a:srgbClr val="FF645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1" fillcolor="#ff6450" stroked="t" style="position:absolute;margin-left:35.45pt;margin-top:4.8pt;width:59pt;height:27.85pt;v-text-anchor:middle">
                      <w10:wrap type="none"/>
                      <v:fill o:detectmouseclick="t" type="solid" color2="#009baf"/>
                      <v:stroke color="black" weight="9360" joinstyle="round" endcap="flat"/>
                    </v:rect>
                  </w:pict>
                </mc:Fallback>
              </mc:AlternateContent>
            </w:r>
            <w:r>
              <w:rPr>
                <w:noProof/>
                <w:lang w:eastAsia="ru-RU"/>
              </w:rPr>
              <mc:AlternateContent>
                <mc:Choice Requires="wps">
                  <w:drawing>
                    <wp:anchor distT="0" distB="0" distL="0" distR="0" simplePos="0" relativeHeight="9" behindDoc="0" locked="0" layoutInCell="1" allowOverlap="1">
                      <wp:simplePos x="0" y="0"/>
                      <wp:positionH relativeFrom="column">
                        <wp:posOffset>450215</wp:posOffset>
                      </wp:positionH>
                      <wp:positionV relativeFrom="paragraph">
                        <wp:posOffset>60960</wp:posOffset>
                      </wp:positionV>
                      <wp:extent cx="750570" cy="354965"/>
                      <wp:effectExtent l="0" t="0" r="0" b="0"/>
                      <wp:wrapNone/>
                      <wp:docPr id="2" name="Врезка1"/>
                      <wp:cNvGraphicFramePr/>
                      <a:graphic xmlns:a="http://schemas.openxmlformats.org/drawingml/2006/main">
                        <a:graphicData uri="http://schemas.microsoft.com/office/word/2010/wordprocessingShape">
                          <wps:wsp>
                            <wps:cNvSpPr/>
                            <wps:spPr>
                              <a:xfrm>
                                <a:off x="0" y="0"/>
                                <a:ext cx="749880" cy="354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 stroked="f" style="position:absolute;margin-left:35.45pt;margin-top:4.8pt;width:59pt;height:27.8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3" behindDoc="0" locked="0" layoutInCell="1" allowOverlap="1">
                      <wp:simplePos x="0" y="0"/>
                      <wp:positionH relativeFrom="column">
                        <wp:posOffset>450215</wp:posOffset>
                      </wp:positionH>
                      <wp:positionV relativeFrom="paragraph">
                        <wp:posOffset>60960</wp:posOffset>
                      </wp:positionV>
                      <wp:extent cx="750570" cy="354965"/>
                      <wp:effectExtent l="0" t="0" r="0" b="0"/>
                      <wp:wrapNone/>
                      <wp:docPr id="3" name="Врезка1"/>
                      <wp:cNvGraphicFramePr/>
                      <a:graphic xmlns:a="http://schemas.openxmlformats.org/drawingml/2006/main">
                        <a:graphicData uri="http://schemas.microsoft.com/office/word/2010/wordprocessingShape">
                          <wps:wsp>
                            <wps:cNvSpPr/>
                            <wps:spPr>
                              <a:xfrm>
                                <a:off x="0" y="0"/>
                                <a:ext cx="749880" cy="354240"/>
                              </a:xfrm>
                              <a:prstGeom prst="rect">
                                <a:avLst/>
                              </a:prstGeom>
                              <a:noFill/>
                              <a:ln w="0">
                                <a:noFill/>
                              </a:ln>
                            </wps:spPr>
                            <wps:style>
                              <a:lnRef idx="0">
                                <a:scrgbClr r="0" g="0" b="0"/>
                              </a:lnRef>
                              <a:fillRef idx="0">
                                <a:scrgbClr r="0" g="0" b="0"/>
                              </a:fillRef>
                              <a:effectRef idx="0">
                                <a:scrgbClr r="0" g="0" b="0"/>
                              </a:effectRef>
                              <a:fontRef idx="minor"/>
                            </wps:style>
                            <wps:txbx>
                              <w:txbxContent>
                                <w:p w:rsidR="002C17AC" w:rsidRDefault="002C17AC">
                                  <w:pPr>
                                    <w:pStyle w:val="17"/>
                                    <w:widowControl w:val="0"/>
                                    <w:rPr>
                                      <w:color w:val="000000"/>
                                    </w:rPr>
                                  </w:pPr>
                                  <w:r>
                                    <w:rPr>
                                      <w:color w:val="000000"/>
                                    </w:rPr>
                                    <w:t>1</w:t>
                                  </w:r>
                                </w:p>
                              </w:txbxContent>
                            </wps:txbx>
                            <wps:bodyPr>
                              <a:noAutofit/>
                            </wps:bodyPr>
                          </wps:wsp>
                        </a:graphicData>
                      </a:graphic>
                    </wp:anchor>
                  </w:drawing>
                </mc:Choice>
                <mc:Fallback>
                  <w:pict>
                    <v:rect id="shape_0" ID="Врезка1" stroked="f" style="position:absolute;margin-left:35.45pt;margin-top:4.8pt;width:59pt;height:27.85pt;v-text-anchor:top">
                      <w10:wrap type="none"/>
                      <v:fill o:detectmouseclick="t" on="false"/>
                      <v:stroke color="#3465a4" joinstyle="round" endcap="flat"/>
                      <v:textbox>
                        <w:txbxContent>
                          <w:p>
                            <w:pPr>
                              <w:pStyle w:val="17"/>
                              <w:widowControl w:val="false"/>
                              <w:ind w:left="0" w:right="0" w:hanging="0"/>
                              <w:jc w:val="center"/>
                              <w:rPr>
                                <w:color w:val="000000"/>
                              </w:rPr>
                            </w:pPr>
                            <w:r>
                              <w:rPr>
                                <w:color w:val="000000"/>
                              </w:rPr>
                              <w:t>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rPr>
                <w:szCs w:val="24"/>
              </w:rPr>
            </w:pPr>
            <w:r>
              <w:t>Жилая зона</w:t>
            </w:r>
          </w:p>
        </w:tc>
      </w:tr>
      <w:tr w:rsidR="00ED2734">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rPr>
                <w:noProof/>
                <w:lang w:eastAsia="ru-RU"/>
              </w:rPr>
              <mc:AlternateContent>
                <mc:Choice Requires="wps">
                  <w:drawing>
                    <wp:anchor distT="0" distB="0" distL="0" distR="0" simplePos="0" relativeHeight="5" behindDoc="0" locked="0" layoutInCell="1" allowOverlap="1">
                      <wp:simplePos x="0" y="0"/>
                      <wp:positionH relativeFrom="column">
                        <wp:posOffset>464185</wp:posOffset>
                      </wp:positionH>
                      <wp:positionV relativeFrom="paragraph">
                        <wp:posOffset>57785</wp:posOffset>
                      </wp:positionV>
                      <wp:extent cx="750570" cy="354965"/>
                      <wp:effectExtent l="5715" t="5715" r="4445" b="4445"/>
                      <wp:wrapNone/>
                      <wp:docPr id="5" name="Врезка4_0"/>
                      <wp:cNvGraphicFramePr/>
                      <a:graphic xmlns:a="http://schemas.openxmlformats.org/drawingml/2006/main">
                        <a:graphicData uri="http://schemas.microsoft.com/office/word/2010/wordprocessingShape">
                          <wps:wsp>
                            <wps:cNvSpPr/>
                            <wps:spPr>
                              <a:xfrm>
                                <a:off x="0" y="0"/>
                                <a:ext cx="749880" cy="35424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0" fillcolor="#ca7af5" stroked="t" style="position:absolute;margin-left:36.55pt;margin-top:4.55pt;width:59pt;height:27.85pt;v-text-anchor:middle">
                      <w10:wrap type="none"/>
                      <v:fill o:detectmouseclick="t" type="solid" color2="#35850a"/>
                      <v:stroke color="black" weight="9360" joinstyle="round" endcap="flat"/>
                    </v:rect>
                  </w:pict>
                </mc:Fallback>
              </mc:AlternateContent>
            </w:r>
            <w:r>
              <w:rPr>
                <w:noProof/>
                <w:lang w:eastAsia="ru-RU"/>
              </w:rPr>
              <mc:AlternateContent>
                <mc:Choice Requires="wps">
                  <w:drawing>
                    <wp:anchor distT="0" distB="0" distL="0" distR="0" simplePos="0" relativeHeight="8" behindDoc="0" locked="0" layoutInCell="1" allowOverlap="1">
                      <wp:simplePos x="0" y="0"/>
                      <wp:positionH relativeFrom="column">
                        <wp:posOffset>464185</wp:posOffset>
                      </wp:positionH>
                      <wp:positionV relativeFrom="paragraph">
                        <wp:posOffset>57785</wp:posOffset>
                      </wp:positionV>
                      <wp:extent cx="750570" cy="354965"/>
                      <wp:effectExtent l="0" t="0" r="0" b="0"/>
                      <wp:wrapNone/>
                      <wp:docPr id="6" name="Врезка2"/>
                      <wp:cNvGraphicFramePr/>
                      <a:graphic xmlns:a="http://schemas.openxmlformats.org/drawingml/2006/main">
                        <a:graphicData uri="http://schemas.microsoft.com/office/word/2010/wordprocessingShape">
                          <wps:wsp>
                            <wps:cNvSpPr/>
                            <wps:spPr>
                              <a:xfrm>
                                <a:off x="0" y="0"/>
                                <a:ext cx="749880" cy="354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 stroked="f" style="position:absolute;margin-left:36.55pt;margin-top:4.55pt;width:59pt;height:27.8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4" behindDoc="0" locked="0" layoutInCell="1" allowOverlap="1">
                      <wp:simplePos x="0" y="0"/>
                      <wp:positionH relativeFrom="column">
                        <wp:posOffset>464185</wp:posOffset>
                      </wp:positionH>
                      <wp:positionV relativeFrom="paragraph">
                        <wp:posOffset>57785</wp:posOffset>
                      </wp:positionV>
                      <wp:extent cx="750570" cy="354965"/>
                      <wp:effectExtent l="0" t="0" r="0" b="0"/>
                      <wp:wrapNone/>
                      <wp:docPr id="7" name="Врезка2"/>
                      <wp:cNvGraphicFramePr/>
                      <a:graphic xmlns:a="http://schemas.openxmlformats.org/drawingml/2006/main">
                        <a:graphicData uri="http://schemas.microsoft.com/office/word/2010/wordprocessingShape">
                          <wps:wsp>
                            <wps:cNvSpPr/>
                            <wps:spPr>
                              <a:xfrm>
                                <a:off x="0" y="0"/>
                                <a:ext cx="749880" cy="354240"/>
                              </a:xfrm>
                              <a:prstGeom prst="rect">
                                <a:avLst/>
                              </a:prstGeom>
                              <a:noFill/>
                              <a:ln w="0">
                                <a:noFill/>
                              </a:ln>
                            </wps:spPr>
                            <wps:style>
                              <a:lnRef idx="0">
                                <a:scrgbClr r="0" g="0" b="0"/>
                              </a:lnRef>
                              <a:fillRef idx="0">
                                <a:scrgbClr r="0" g="0" b="0"/>
                              </a:fillRef>
                              <a:effectRef idx="0">
                                <a:scrgbClr r="0" g="0" b="0"/>
                              </a:effectRef>
                              <a:fontRef idx="minor"/>
                            </wps:style>
                            <wps:txbx>
                              <w:txbxContent>
                                <w:p w:rsidR="002C17AC" w:rsidRDefault="002C17AC">
                                  <w:pPr>
                                    <w:pStyle w:val="17"/>
                                    <w:widowControl w:val="0"/>
                                    <w:rPr>
                                      <w:rFonts w:cs="Times New Roman"/>
                                      <w:szCs w:val="24"/>
                                    </w:rPr>
                                  </w:pPr>
                                  <w:r>
                                    <w:rPr>
                                      <w:color w:val="000000"/>
                                    </w:rPr>
                                    <w:t>2.2</w:t>
                                  </w:r>
                                </w:p>
                              </w:txbxContent>
                            </wps:txbx>
                            <wps:bodyPr>
                              <a:noAutofit/>
                            </wps:bodyPr>
                          </wps:wsp>
                        </a:graphicData>
                      </a:graphic>
                    </wp:anchor>
                  </w:drawing>
                </mc:Choice>
                <mc:Fallback>
                  <w:pict>
                    <v:rect id="shape_0" ID="Врезка2" stroked="f" style="position:absolute;margin-left:36.55pt;margin-top:4.55pt;width:59pt;height:27.85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2.2</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pPr>
            <w:r>
              <w:t>Зона специализированной общественной застройки</w:t>
            </w:r>
          </w:p>
        </w:tc>
      </w:tr>
      <w:tr w:rsidR="00ED2734">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rPr>
                <w:noProof/>
                <w:lang w:eastAsia="ru-RU"/>
              </w:rPr>
              <mc:AlternateContent>
                <mc:Choice Requires="wps">
                  <w:drawing>
                    <wp:anchor distT="0" distB="0" distL="0" distR="0" simplePos="0" relativeHeight="10" behindDoc="0" locked="0" layoutInCell="1" allowOverlap="1">
                      <wp:simplePos x="0" y="0"/>
                      <wp:positionH relativeFrom="column">
                        <wp:posOffset>442595</wp:posOffset>
                      </wp:positionH>
                      <wp:positionV relativeFrom="paragraph">
                        <wp:posOffset>49530</wp:posOffset>
                      </wp:positionV>
                      <wp:extent cx="779145" cy="370205"/>
                      <wp:effectExtent l="5080" t="5715" r="5080" b="4445"/>
                      <wp:wrapNone/>
                      <wp:docPr id="9" name="Врезка11_0"/>
                      <wp:cNvGraphicFramePr/>
                      <a:graphic xmlns:a="http://schemas.openxmlformats.org/drawingml/2006/main">
                        <a:graphicData uri="http://schemas.microsoft.com/office/word/2010/wordprocessingShape">
                          <wps:wsp>
                            <wps:cNvSpPr/>
                            <wps:spPr>
                              <a:xfrm>
                                <a:off x="0" y="0"/>
                                <a:ext cx="778680" cy="36972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0" fillcolor="#c0c000" stroked="t" style="position:absolute;margin-left:34.85pt;margin-top:3.9pt;width:61.25pt;height:29.05pt;v-text-anchor:middle">
                      <w10:wrap type="none"/>
                      <v:fill o:detectmouseclick="t" type="solid" color2="#3f3fff"/>
                      <v:stroke color="black" weight="9360" joinstyle="round" endcap="flat"/>
                    </v:rect>
                  </w:pict>
                </mc:Fallback>
              </mc:AlternateContent>
            </w:r>
            <w:r>
              <w:rPr>
                <w:noProof/>
                <w:lang w:eastAsia="ru-RU"/>
              </w:rPr>
              <mc:AlternateContent>
                <mc:Choice Requires="wps">
                  <w:drawing>
                    <wp:anchor distT="0" distB="0" distL="0" distR="0" simplePos="0" relativeHeight="11" behindDoc="0" locked="0" layoutInCell="1" allowOverlap="1">
                      <wp:simplePos x="0" y="0"/>
                      <wp:positionH relativeFrom="column">
                        <wp:posOffset>442595</wp:posOffset>
                      </wp:positionH>
                      <wp:positionV relativeFrom="paragraph">
                        <wp:posOffset>193675</wp:posOffset>
                      </wp:positionV>
                      <wp:extent cx="400685" cy="226060"/>
                      <wp:effectExtent l="0" t="0" r="0" b="0"/>
                      <wp:wrapNone/>
                      <wp:docPr id="10" name="Врезка6_0"/>
                      <wp:cNvGraphicFramePr/>
                      <a:graphic xmlns:a="http://schemas.openxmlformats.org/drawingml/2006/main">
                        <a:graphicData uri="http://schemas.microsoft.com/office/word/2010/wordprocessingShape">
                          <wps:wsp>
                            <wps:cNvSpPr/>
                            <wps:spPr>
                              <a:xfrm>
                                <a:off x="0" y="0"/>
                                <a:ext cx="399960" cy="2253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_0" stroked="f" style="position:absolute;margin-left:34.85pt;margin-top:15.25pt;width:31.45pt;height:17.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2" behindDoc="0" locked="0" layoutInCell="1" allowOverlap="1">
                      <wp:simplePos x="0" y="0"/>
                      <wp:positionH relativeFrom="column">
                        <wp:posOffset>442595</wp:posOffset>
                      </wp:positionH>
                      <wp:positionV relativeFrom="paragraph">
                        <wp:posOffset>64770</wp:posOffset>
                      </wp:positionV>
                      <wp:extent cx="648335" cy="312420"/>
                      <wp:effectExtent l="0" t="0" r="0" b="0"/>
                      <wp:wrapNone/>
                      <wp:docPr id="11" name="Врезка11"/>
                      <wp:cNvGraphicFramePr/>
                      <a:graphic xmlns:a="http://schemas.openxmlformats.org/drawingml/2006/main">
                        <a:graphicData uri="http://schemas.microsoft.com/office/word/2010/wordprocessingShape">
                          <wps:wsp>
                            <wps:cNvSpPr/>
                            <wps:spPr>
                              <a:xfrm>
                                <a:off x="0" y="0"/>
                                <a:ext cx="647640" cy="3117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 stroked="f" style="position:absolute;margin-left:34.85pt;margin-top:5.1pt;width:50.95pt;height:24.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5" behindDoc="0" locked="0" layoutInCell="1" allowOverlap="1">
                      <wp:simplePos x="0" y="0"/>
                      <wp:positionH relativeFrom="column">
                        <wp:posOffset>442595</wp:posOffset>
                      </wp:positionH>
                      <wp:positionV relativeFrom="paragraph">
                        <wp:posOffset>64770</wp:posOffset>
                      </wp:positionV>
                      <wp:extent cx="779145" cy="354965"/>
                      <wp:effectExtent l="0" t="0" r="0" b="0"/>
                      <wp:wrapNone/>
                      <wp:docPr id="12" name="Врезка7"/>
                      <wp:cNvGraphicFramePr/>
                      <a:graphic xmlns:a="http://schemas.openxmlformats.org/drawingml/2006/main">
                        <a:graphicData uri="http://schemas.microsoft.com/office/word/2010/wordprocessingShape">
                          <wps:wsp>
                            <wps:cNvSpPr/>
                            <wps:spPr>
                              <a:xfrm>
                                <a:off x="0" y="0"/>
                                <a:ext cx="778680" cy="354240"/>
                              </a:xfrm>
                              <a:prstGeom prst="rect">
                                <a:avLst/>
                              </a:prstGeom>
                              <a:noFill/>
                              <a:ln w="0">
                                <a:noFill/>
                              </a:ln>
                            </wps:spPr>
                            <wps:style>
                              <a:lnRef idx="0">
                                <a:scrgbClr r="0" g="0" b="0"/>
                              </a:lnRef>
                              <a:fillRef idx="0">
                                <a:scrgbClr r="0" g="0" b="0"/>
                              </a:fillRef>
                              <a:effectRef idx="0">
                                <a:scrgbClr r="0" g="0" b="0"/>
                              </a:effectRef>
                              <a:fontRef idx="minor"/>
                            </wps:style>
                            <wps:txbx>
                              <w:txbxContent>
                                <w:p w:rsidR="002C17AC" w:rsidRDefault="002C17AC">
                                  <w:pPr>
                                    <w:pStyle w:val="17"/>
                                    <w:widowControl w:val="0"/>
                                    <w:rPr>
                                      <w:rFonts w:cs="Times New Roman"/>
                                      <w:szCs w:val="24"/>
                                    </w:rPr>
                                  </w:pPr>
                                  <w:r>
                                    <w:rPr>
                                      <w:color w:val="000000"/>
                                    </w:rPr>
                                    <w:t>4.4</w:t>
                                  </w:r>
                                </w:p>
                              </w:txbxContent>
                            </wps:txbx>
                            <wps:bodyPr>
                              <a:noAutofit/>
                            </wps:bodyPr>
                          </wps:wsp>
                        </a:graphicData>
                      </a:graphic>
                    </wp:anchor>
                  </w:drawing>
                </mc:Choice>
                <mc:Fallback>
                  <w:pict>
                    <v:rect id="shape_0" ID="Врезка7" stroked="f" style="position:absolute;margin-left:34.85pt;margin-top:5.1pt;width:61.25pt;height:27.85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4.4</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pPr>
            <w:r>
              <w:t>Производственная зона сельскохозяйственных предприятий</w:t>
            </w:r>
          </w:p>
        </w:tc>
      </w:tr>
      <w:tr w:rsidR="00ED2734">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rPr>
                <w:noProof/>
                <w:lang w:eastAsia="ru-RU"/>
              </w:rPr>
              <mc:AlternateContent>
                <mc:Choice Requires="wps">
                  <w:drawing>
                    <wp:anchor distT="0" distB="0" distL="0" distR="0" simplePos="0" relativeHeight="17" behindDoc="0" locked="0" layoutInCell="1" allowOverlap="1">
                      <wp:simplePos x="0" y="0"/>
                      <wp:positionH relativeFrom="column">
                        <wp:posOffset>442595</wp:posOffset>
                      </wp:positionH>
                      <wp:positionV relativeFrom="paragraph">
                        <wp:posOffset>57785</wp:posOffset>
                      </wp:positionV>
                      <wp:extent cx="742950" cy="347345"/>
                      <wp:effectExtent l="5080" t="5715" r="5080" b="4445"/>
                      <wp:wrapNone/>
                      <wp:docPr id="14" name="Врезка 2"/>
                      <wp:cNvGraphicFramePr/>
                      <a:graphic xmlns:a="http://schemas.openxmlformats.org/drawingml/2006/main">
                        <a:graphicData uri="http://schemas.microsoft.com/office/word/2010/wordprocessingShape">
                          <wps:wsp>
                            <wps:cNvSpPr/>
                            <wps:spPr>
                              <a:xfrm>
                                <a:off x="0" y="0"/>
                                <a:ext cx="742320" cy="346680"/>
                              </a:xfrm>
                              <a:prstGeom prst="rect">
                                <a:avLst/>
                              </a:prstGeom>
                              <a:solidFill>
                                <a:srgbClr val="6AB3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 2" fillcolor="#6ab366" stroked="t" style="position:absolute;margin-left:34.85pt;margin-top:4.55pt;width:58.4pt;height:27.25pt;v-text-anchor:middle">
                      <w10:wrap type="none"/>
                      <v:fill o:detectmouseclick="t" type="solid" color2="#954c99"/>
                      <v:stroke color="black" weight="9360" joinstyle="round" endcap="flat"/>
                    </v:rect>
                  </w:pict>
                </mc:Fallback>
              </mc:AlternateContent>
            </w:r>
            <w:r>
              <w:rPr>
                <w:noProof/>
                <w:lang w:eastAsia="ru-RU"/>
              </w:rPr>
              <mc:AlternateContent>
                <mc:Choice Requires="wps">
                  <w:drawing>
                    <wp:anchor distT="0" distB="0" distL="0" distR="0" simplePos="0" relativeHeight="18" behindDoc="0" locked="0" layoutInCell="1" allowOverlap="1">
                      <wp:simplePos x="0" y="0"/>
                      <wp:positionH relativeFrom="column">
                        <wp:posOffset>442595</wp:posOffset>
                      </wp:positionH>
                      <wp:positionV relativeFrom="paragraph">
                        <wp:posOffset>57785</wp:posOffset>
                      </wp:positionV>
                      <wp:extent cx="742950" cy="347345"/>
                      <wp:effectExtent l="0" t="0" r="0" b="0"/>
                      <wp:wrapNone/>
                      <wp:docPr id="15" name="Врезка7_0"/>
                      <wp:cNvGraphicFramePr/>
                      <a:graphic xmlns:a="http://schemas.openxmlformats.org/drawingml/2006/main">
                        <a:graphicData uri="http://schemas.microsoft.com/office/word/2010/wordprocessingShape">
                          <wps:wsp>
                            <wps:cNvSpPr/>
                            <wps:spPr>
                              <a:xfrm>
                                <a:off x="0" y="0"/>
                                <a:ext cx="742320" cy="346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7_0" stroked="f" style="position:absolute;margin-left:34.85pt;margin-top:4.55pt;width:58.4pt;height:27.2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9" behindDoc="0" locked="0" layoutInCell="1" allowOverlap="1">
                      <wp:simplePos x="0" y="0"/>
                      <wp:positionH relativeFrom="column">
                        <wp:posOffset>442595</wp:posOffset>
                      </wp:positionH>
                      <wp:positionV relativeFrom="paragraph">
                        <wp:posOffset>57785</wp:posOffset>
                      </wp:positionV>
                      <wp:extent cx="742950" cy="347345"/>
                      <wp:effectExtent l="0" t="0" r="0" b="0"/>
                      <wp:wrapNone/>
                      <wp:docPr id="16" name="Врезка2_0"/>
                      <wp:cNvGraphicFramePr/>
                      <a:graphic xmlns:a="http://schemas.openxmlformats.org/drawingml/2006/main">
                        <a:graphicData uri="http://schemas.microsoft.com/office/word/2010/wordprocessingShape">
                          <wps:wsp>
                            <wps:cNvSpPr/>
                            <wps:spPr>
                              <a:xfrm>
                                <a:off x="0" y="0"/>
                                <a:ext cx="742320" cy="346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0" stroked="f" style="position:absolute;margin-left:34.85pt;margin-top:4.55pt;width:58.4pt;height:27.2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0" behindDoc="0" locked="0" layoutInCell="0" allowOverlap="1">
                      <wp:simplePos x="0" y="0"/>
                      <wp:positionH relativeFrom="column">
                        <wp:posOffset>442595</wp:posOffset>
                      </wp:positionH>
                      <wp:positionV relativeFrom="paragraph">
                        <wp:posOffset>57785</wp:posOffset>
                      </wp:positionV>
                      <wp:extent cx="742950" cy="347345"/>
                      <wp:effectExtent l="0" t="0" r="0" b="0"/>
                      <wp:wrapNone/>
                      <wp:docPr id="17" name="Врезка5"/>
                      <wp:cNvGraphicFramePr/>
                      <a:graphic xmlns:a="http://schemas.openxmlformats.org/drawingml/2006/main">
                        <a:graphicData uri="http://schemas.microsoft.com/office/word/2010/wordprocessingShape">
                          <wps:wsp>
                            <wps:cNvSpPr/>
                            <wps:spPr>
                              <a:xfrm>
                                <a:off x="0" y="0"/>
                                <a:ext cx="742320" cy="346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 stroked="f" style="position:absolute;margin-left:34.85pt;margin-top:4.55pt;width:58.4pt;height:27.2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1" behindDoc="0" locked="0" layoutInCell="0" allowOverlap="1">
                      <wp:simplePos x="0" y="0"/>
                      <wp:positionH relativeFrom="column">
                        <wp:posOffset>442595</wp:posOffset>
                      </wp:positionH>
                      <wp:positionV relativeFrom="paragraph">
                        <wp:posOffset>57785</wp:posOffset>
                      </wp:positionV>
                      <wp:extent cx="742950" cy="347345"/>
                      <wp:effectExtent l="0" t="0" r="0" b="0"/>
                      <wp:wrapNone/>
                      <wp:docPr id="18" name="Врезка5"/>
                      <wp:cNvGraphicFramePr/>
                      <a:graphic xmlns:a="http://schemas.openxmlformats.org/drawingml/2006/main">
                        <a:graphicData uri="http://schemas.microsoft.com/office/word/2010/wordprocessingShape">
                          <wps:wsp>
                            <wps:cNvSpPr/>
                            <wps:spPr>
                              <a:xfrm>
                                <a:off x="0" y="0"/>
                                <a:ext cx="742320" cy="346680"/>
                              </a:xfrm>
                              <a:prstGeom prst="rect">
                                <a:avLst/>
                              </a:prstGeom>
                              <a:noFill/>
                              <a:ln w="0">
                                <a:noFill/>
                              </a:ln>
                            </wps:spPr>
                            <wps:style>
                              <a:lnRef idx="0">
                                <a:scrgbClr r="0" g="0" b="0"/>
                              </a:lnRef>
                              <a:fillRef idx="0">
                                <a:scrgbClr r="0" g="0" b="0"/>
                              </a:fillRef>
                              <a:effectRef idx="0">
                                <a:scrgbClr r="0" g="0" b="0"/>
                              </a:effectRef>
                              <a:fontRef idx="minor"/>
                            </wps:style>
                            <wps:txbx>
                              <w:txbxContent>
                                <w:p w:rsidR="002C17AC" w:rsidRDefault="002C17AC">
                                  <w:pPr>
                                    <w:pStyle w:val="17"/>
                                    <w:widowControl w:val="0"/>
                                    <w:rPr>
                                      <w:rFonts w:cs="Times New Roman"/>
                                      <w:szCs w:val="24"/>
                                    </w:rPr>
                                  </w:pPr>
                                  <w:r>
                                    <w:rPr>
                                      <w:color w:val="000000"/>
                                    </w:rPr>
                                    <w:t>5.6</w:t>
                                  </w:r>
                                </w:p>
                              </w:txbxContent>
                            </wps:txbx>
                            <wps:bodyPr>
                              <a:noAutofit/>
                            </wps:bodyPr>
                          </wps:wsp>
                        </a:graphicData>
                      </a:graphic>
                    </wp:anchor>
                  </w:drawing>
                </mc:Choice>
                <mc:Fallback>
                  <w:pict>
                    <v:rect id="shape_0" ID="Врезка5" stroked="f" style="position:absolute;margin-left:34.85pt;margin-top:4.55pt;width:58.4pt;height:27.25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5.6</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ind w:left="57"/>
            </w:pPr>
            <w:r>
              <w:t>Зона озелененных территорий специального назначения</w:t>
            </w:r>
          </w:p>
        </w:tc>
      </w:tr>
      <w:tr w:rsidR="00ED2734">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rPr>
                <w:noProof/>
                <w:lang w:eastAsia="ru-RU"/>
              </w:rPr>
              <mc:AlternateContent>
                <mc:Choice Requires="wps">
                  <w:drawing>
                    <wp:anchor distT="0" distB="0" distL="0" distR="0" simplePos="0" relativeHeight="6" behindDoc="0" locked="0" layoutInCell="1" allowOverlap="1">
                      <wp:simplePos x="0" y="0"/>
                      <wp:positionH relativeFrom="column">
                        <wp:posOffset>446405</wp:posOffset>
                      </wp:positionH>
                      <wp:positionV relativeFrom="paragraph">
                        <wp:posOffset>60960</wp:posOffset>
                      </wp:positionV>
                      <wp:extent cx="750570" cy="354965"/>
                      <wp:effectExtent l="5080" t="5715" r="5080" b="4445"/>
                      <wp:wrapNone/>
                      <wp:docPr id="20" name="Врезка13_0"/>
                      <wp:cNvGraphicFramePr/>
                      <a:graphic xmlns:a="http://schemas.openxmlformats.org/drawingml/2006/main">
                        <a:graphicData uri="http://schemas.microsoft.com/office/word/2010/wordprocessingShape">
                          <wps:wsp>
                            <wps:cNvSpPr/>
                            <wps:spPr>
                              <a:xfrm>
                                <a:off x="0" y="0"/>
                                <a:ext cx="749880" cy="35424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15pt;margin-top:4.8pt;width:59pt;height:27.85pt;v-text-anchor:middle">
                      <w10:wrap type="none"/>
                      <v:fill o:detectmouseclick="t" type="solid" color2="#cfafff"/>
                      <v:stroke color="black" weight="9360" joinstyle="round" endcap="flat"/>
                    </v:rect>
                  </w:pict>
                </mc:Fallback>
              </mc:AlternateContent>
            </w:r>
            <w:r>
              <w:rPr>
                <w:noProof/>
                <w:lang w:eastAsia="ru-RU"/>
              </w:rPr>
              <mc:AlternateContent>
                <mc:Choice Requires="wps">
                  <w:drawing>
                    <wp:anchor distT="0" distB="0" distL="0" distR="0" simplePos="0" relativeHeight="7" behindDoc="0" locked="0" layoutInCell="1" allowOverlap="1">
                      <wp:simplePos x="0" y="0"/>
                      <wp:positionH relativeFrom="column">
                        <wp:posOffset>446405</wp:posOffset>
                      </wp:positionH>
                      <wp:positionV relativeFrom="paragraph">
                        <wp:posOffset>60960</wp:posOffset>
                      </wp:positionV>
                      <wp:extent cx="750570" cy="354965"/>
                      <wp:effectExtent l="0" t="0" r="0" b="0"/>
                      <wp:wrapNone/>
                      <wp:docPr id="21" name="Врезка8"/>
                      <wp:cNvGraphicFramePr/>
                      <a:graphic xmlns:a="http://schemas.openxmlformats.org/drawingml/2006/main">
                        <a:graphicData uri="http://schemas.microsoft.com/office/word/2010/wordprocessingShape">
                          <wps:wsp>
                            <wps:cNvSpPr/>
                            <wps:spPr>
                              <a:xfrm>
                                <a:off x="0" y="0"/>
                                <a:ext cx="749880" cy="354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 stroked="f" style="position:absolute;margin-left:35.15pt;margin-top:4.8pt;width:59pt;height:27.8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6" behindDoc="0" locked="0" layoutInCell="1" allowOverlap="1">
                      <wp:simplePos x="0" y="0"/>
                      <wp:positionH relativeFrom="column">
                        <wp:posOffset>446405</wp:posOffset>
                      </wp:positionH>
                      <wp:positionV relativeFrom="paragraph">
                        <wp:posOffset>60960</wp:posOffset>
                      </wp:positionV>
                      <wp:extent cx="750570" cy="354965"/>
                      <wp:effectExtent l="0" t="0" r="0" b="0"/>
                      <wp:wrapNone/>
                      <wp:docPr id="22" name="Врезка10"/>
                      <wp:cNvGraphicFramePr/>
                      <a:graphic xmlns:a="http://schemas.openxmlformats.org/drawingml/2006/main">
                        <a:graphicData uri="http://schemas.microsoft.com/office/word/2010/wordprocessingShape">
                          <wps:wsp>
                            <wps:cNvSpPr/>
                            <wps:spPr>
                              <a:xfrm>
                                <a:off x="0" y="0"/>
                                <a:ext cx="749880" cy="354240"/>
                              </a:xfrm>
                              <a:prstGeom prst="rect">
                                <a:avLst/>
                              </a:prstGeom>
                              <a:noFill/>
                              <a:ln w="0">
                                <a:noFill/>
                              </a:ln>
                            </wps:spPr>
                            <wps:style>
                              <a:lnRef idx="0">
                                <a:scrgbClr r="0" g="0" b="0"/>
                              </a:lnRef>
                              <a:fillRef idx="0">
                                <a:scrgbClr r="0" g="0" b="0"/>
                              </a:fillRef>
                              <a:effectRef idx="0">
                                <a:scrgbClr r="0" g="0" b="0"/>
                              </a:effectRef>
                              <a:fontRef idx="minor"/>
                            </wps:style>
                            <wps:txbx>
                              <w:txbxContent>
                                <w:p w:rsidR="002C17AC" w:rsidRDefault="002C17AC">
                                  <w:pPr>
                                    <w:pStyle w:val="17"/>
                                    <w:widowControl w:val="0"/>
                                    <w:rPr>
                                      <w:color w:val="000000"/>
                                    </w:rPr>
                                  </w:pPr>
                                  <w:r>
                                    <w:rPr>
                                      <w:color w:val="FFFFFF" w:themeColor="background1"/>
                                    </w:rPr>
                                    <w:t>6.1</w:t>
                                  </w:r>
                                </w:p>
                              </w:txbxContent>
                            </wps:txbx>
                            <wps:bodyPr>
                              <a:noAutofit/>
                            </wps:bodyPr>
                          </wps:wsp>
                        </a:graphicData>
                      </a:graphic>
                    </wp:anchor>
                  </w:drawing>
                </mc:Choice>
                <mc:Fallback>
                  <w:pict>
                    <v:rect id="shape_0" ID="Врезка10" stroked="f" style="position:absolute;margin-left:35.15pt;margin-top:4.8pt;width:59pt;height:27.85pt;v-text-anchor:top">
                      <w10:wrap type="none"/>
                      <v:fill o:detectmouseclick="t" on="false"/>
                      <v:stroke color="#3465a4" joinstyle="round" endcap="flat"/>
                      <v:textbox>
                        <w:txbxContent>
                          <w:p>
                            <w:pPr>
                              <w:pStyle w:val="17"/>
                              <w:widowControl w:val="false"/>
                              <w:rPr>
                                <w:color w:val="000000"/>
                              </w:rPr>
                            </w:pPr>
                            <w:r>
                              <w:rPr>
                                <w:color w:val="FFFFFF" w:themeColor="background1"/>
                              </w:rPr>
                              <w:t>6.1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pPr>
            <w:r>
              <w:t>Зона кладбищ</w:t>
            </w:r>
          </w:p>
        </w:tc>
      </w:tr>
    </w:tbl>
    <w:p w:rsidR="00ED2734" w:rsidRDefault="00ED2734">
      <w:pPr>
        <w:pStyle w:val="af7"/>
        <w:rPr>
          <w:sz w:val="20"/>
          <w:szCs w:val="20"/>
        </w:rPr>
      </w:pPr>
    </w:p>
    <w:p w:rsidR="00ED2734" w:rsidRDefault="002C17AC">
      <w:pPr>
        <w:pStyle w:val="1"/>
        <w:contextualSpacing/>
      </w:pPr>
      <w:bookmarkStart w:id="22" w:name="_Toc13"/>
      <w:bookmarkStart w:id="23" w:name="_Toc207373511"/>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22"/>
      <w:bookmarkEnd w:id="23"/>
    </w:p>
    <w:p w:rsidR="00ED2734" w:rsidRDefault="00ED2734">
      <w:pPr>
        <w:pStyle w:val="af7"/>
        <w:rPr>
          <w:sz w:val="20"/>
          <w:szCs w:val="20"/>
        </w:rPr>
      </w:pPr>
    </w:p>
    <w:p w:rsidR="00ED2734" w:rsidRDefault="002C17AC">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D2734" w:rsidRDefault="002C17AC">
      <w:pPr>
        <w:pStyle w:val="af7"/>
      </w:pPr>
      <w:r>
        <w:rPr>
          <w:color w:val="000000"/>
        </w:rPr>
        <w:t>1) основные виды разрешенного использования;</w:t>
      </w:r>
    </w:p>
    <w:p w:rsidR="00ED2734" w:rsidRDefault="002C17AC">
      <w:pPr>
        <w:pStyle w:val="af7"/>
      </w:pPr>
      <w:r>
        <w:rPr>
          <w:color w:val="000000"/>
        </w:rPr>
        <w:t xml:space="preserve">2) </w:t>
      </w:r>
      <w:r>
        <w:rPr>
          <w:color w:val="000000"/>
          <w:spacing w:val="4"/>
        </w:rPr>
        <w:t>условно разрешенные виды использования;</w:t>
      </w:r>
    </w:p>
    <w:p w:rsidR="00ED2734" w:rsidRDefault="002C17AC">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w:t>
      </w:r>
      <w:r>
        <w:rPr>
          <w:color w:val="000000"/>
          <w:spacing w:val="4"/>
        </w:rPr>
        <w:lastRenderedPageBreak/>
        <w:t>разрешенного использования и условно разрешенным видам использования и осуществляемые совместно с ними.</w:t>
      </w:r>
    </w:p>
    <w:p w:rsidR="00ED2734" w:rsidRDefault="002C17AC">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ED2734" w:rsidRDefault="002C17AC">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ED2734" w:rsidRDefault="002C17AC">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ED2734" w:rsidRDefault="002C17AC">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ED2734" w:rsidRDefault="002C17AC">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ED2734" w:rsidRDefault="002C17AC">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ED2734" w:rsidRDefault="002C17AC">
      <w:pPr>
        <w:pStyle w:val="af7"/>
      </w:pPr>
      <w:r>
        <w:rPr>
          <w:color w:val="000000"/>
          <w:szCs w:val="28"/>
        </w:rPr>
        <w:t xml:space="preserve">8. </w:t>
      </w:r>
      <w:proofErr w:type="gramStart"/>
      <w:r>
        <w:rPr>
          <w:color w:val="000000"/>
          <w:szCs w:val="28"/>
        </w:rPr>
        <w:t xml:space="preserve">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w:t>
      </w:r>
      <w:r>
        <w:rPr>
          <w:color w:val="000000"/>
          <w:szCs w:val="28"/>
        </w:rPr>
        <w:lastRenderedPageBreak/>
        <w:t>(крышные котельные, машинные отделения лифтов, помещения вентиляционных камер и другие).</w:t>
      </w:r>
      <w:proofErr w:type="gramEnd"/>
    </w:p>
    <w:p w:rsidR="00ED2734" w:rsidRDefault="002C17AC">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ED2734" w:rsidRDefault="002C17AC">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ED2734" w:rsidRDefault="002C17AC">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ED2734" w:rsidRDefault="002C17AC">
      <w:pPr>
        <w:pStyle w:val="af7"/>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ED2734" w:rsidRDefault="00ED2734">
      <w:pPr>
        <w:pStyle w:val="af7"/>
        <w:rPr>
          <w:szCs w:val="28"/>
        </w:rPr>
      </w:pPr>
    </w:p>
    <w:p w:rsidR="00ED2734" w:rsidRDefault="002C17AC">
      <w:pPr>
        <w:pStyle w:val="1"/>
        <w:contextualSpacing/>
      </w:pPr>
      <w:bookmarkStart w:id="24" w:name="_Toc14"/>
      <w:bookmarkStart w:id="25" w:name="_Toc207373512"/>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24"/>
      <w:bookmarkEnd w:id="25"/>
    </w:p>
    <w:p w:rsidR="00ED2734" w:rsidRDefault="00ED2734">
      <w:pPr>
        <w:pStyle w:val="af7"/>
        <w:rPr>
          <w:rFonts w:cs="Times New Roman"/>
          <w:sz w:val="20"/>
          <w:szCs w:val="20"/>
        </w:rPr>
      </w:pPr>
    </w:p>
    <w:p w:rsidR="00ED2734" w:rsidRDefault="002C17AC">
      <w:pPr>
        <w:pStyle w:val="af7"/>
        <w:numPr>
          <w:ilvl w:val="0"/>
          <w:numId w:val="1"/>
        </w:numPr>
        <w:ind w:firstLine="680"/>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ED2734" w:rsidRDefault="002C17AC">
      <w:pPr>
        <w:pStyle w:val="af7"/>
        <w:widowControl w:val="0"/>
        <w:numPr>
          <w:ilvl w:val="0"/>
          <w:numId w:val="1"/>
        </w:numPr>
        <w:ind w:firstLine="680"/>
      </w:pPr>
      <w:r>
        <w:rPr>
          <w:rFonts w:eastAsia="Times New Roman" w:cs="Times New Roman"/>
          <w:color w:val="000000"/>
          <w:szCs w:val="28"/>
          <w:shd w:val="clear" w:color="auto" w:fill="FFFFFF"/>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color w:val="000000"/>
          <w:szCs w:val="28"/>
          <w:shd w:val="clear" w:color="auto" w:fill="FFFFFF"/>
          <w:lang w:eastAsia="ar-SA"/>
        </w:rPr>
        <w:t xml:space="preserve"> </w:t>
      </w:r>
      <w:r>
        <w:rPr>
          <w:rFonts w:eastAsia="Times New Roman" w:cs="Times New Roman"/>
          <w:color w:val="000000"/>
          <w:szCs w:val="28"/>
          <w:shd w:val="clear" w:color="auto" w:fill="FFFFFF"/>
          <w:lang w:eastAsia="ar-SA"/>
        </w:rPr>
        <w:t>представлены в таблице 11.</w:t>
      </w:r>
      <w:r>
        <w:rPr>
          <w:rFonts w:cs="Times New Roman"/>
          <w:color w:val="000000"/>
          <w:szCs w:val="28"/>
          <w:shd w:val="clear" w:color="auto" w:fill="FFFFFF"/>
        </w:rPr>
        <w:t>1.1</w:t>
      </w:r>
      <w:r>
        <w:rPr>
          <w:rFonts w:eastAsia="Times New Roman" w:cs="Times New Roman"/>
          <w:color w:val="000000"/>
          <w:szCs w:val="28"/>
          <w:shd w:val="clear" w:color="auto" w:fill="FFFFFF"/>
          <w:lang w:eastAsia="ar-SA"/>
        </w:rPr>
        <w:t>.</w:t>
      </w:r>
    </w:p>
    <w:p w:rsidR="00ED2734" w:rsidRDefault="002C17AC">
      <w:pPr>
        <w:numPr>
          <w:ilvl w:val="0"/>
          <w:numId w:val="1"/>
        </w:numPr>
        <w:tabs>
          <w:tab w:val="left" w:pos="6050"/>
        </w:tabs>
        <w:ind w:firstLine="737"/>
        <w:jc w:val="right"/>
        <w:rPr>
          <w:rFonts w:cs="Times New Roman"/>
          <w:sz w:val="28"/>
          <w:szCs w:val="28"/>
        </w:rPr>
      </w:pPr>
      <w:r>
        <w:rPr>
          <w:rFonts w:cs="Times New Roman"/>
          <w:sz w:val="28"/>
          <w:szCs w:val="28"/>
        </w:rP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D2734">
        <w:trPr>
          <w:tblHeader/>
        </w:trPr>
        <w:tc>
          <w:tcPr>
            <w:tcW w:w="2386" w:type="dxa"/>
            <w:tcBorders>
              <w:top w:val="single" w:sz="4" w:space="0" w:color="000000"/>
              <w:left w:val="single" w:sz="4" w:space="0" w:color="000000"/>
              <w:bottom w:val="single" w:sz="4" w:space="0" w:color="000000"/>
            </w:tcBorders>
            <w:vAlign w:val="center"/>
          </w:tcPr>
          <w:p w:rsidR="00ED2734" w:rsidRDefault="002C17AC">
            <w:pPr>
              <w:pStyle w:val="aff2"/>
              <w:widowControl w:val="0"/>
              <w:numPr>
                <w:ilvl w:val="0"/>
                <w:numId w:val="1"/>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D2734" w:rsidRDefault="002C17AC">
            <w:pPr>
              <w:pStyle w:val="aff2"/>
              <w:widowControl w:val="0"/>
              <w:numPr>
                <w:ilvl w:val="0"/>
                <w:numId w:val="1"/>
              </w:numPr>
              <w:ind w:left="28"/>
              <w:jc w:val="center"/>
            </w:pPr>
            <w:r>
              <w:rPr>
                <w:color w:val="000000"/>
              </w:rPr>
              <w:t>Наименование вида</w:t>
            </w:r>
          </w:p>
          <w:p w:rsidR="00ED2734" w:rsidRDefault="002C17AC">
            <w:pPr>
              <w:pStyle w:val="aff2"/>
              <w:widowControl w:val="0"/>
              <w:numPr>
                <w:ilvl w:val="0"/>
                <w:numId w:val="1"/>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aff2"/>
              <w:widowControl w:val="0"/>
              <w:numPr>
                <w:ilvl w:val="0"/>
                <w:numId w:val="1"/>
              </w:numPr>
              <w:jc w:val="center"/>
            </w:pPr>
            <w:r>
              <w:rPr>
                <w:color w:val="000000"/>
              </w:rPr>
              <w:t>Код вида разрешенного использования</w:t>
            </w:r>
          </w:p>
        </w:tc>
      </w:tr>
      <w:tr w:rsidR="00ED2734">
        <w:tc>
          <w:tcPr>
            <w:tcW w:w="2386" w:type="dxa"/>
            <w:vMerge w:val="restart"/>
            <w:tcBorders>
              <w:left w:val="single" w:sz="4" w:space="0" w:color="000000"/>
              <w:bottom w:val="single" w:sz="4" w:space="0" w:color="000000"/>
            </w:tcBorders>
          </w:tcPr>
          <w:p w:rsidR="00ED2734" w:rsidRDefault="002C17AC">
            <w:pPr>
              <w:pStyle w:val="aff2"/>
              <w:widowControl w:val="0"/>
              <w:numPr>
                <w:ilvl w:val="0"/>
                <w:numId w:val="1"/>
              </w:numPr>
              <w:ind w:left="28"/>
            </w:pPr>
            <w:r>
              <w:t>Основные виды разрешенного использования</w:t>
            </w: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2.1</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2.1.1</w:t>
            </w:r>
          </w:p>
        </w:tc>
      </w:tr>
      <w:tr w:rsidR="00ED2734">
        <w:trPr>
          <w:trHeight w:val="514"/>
        </w:trPr>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2.2</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2.3</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rPr>
                <w:color w:val="000000"/>
              </w:rPr>
              <w:t>2.7.1</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3.1.1</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3.1.2</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оказание услуг связи;</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3.2.3</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бытовое обслуживание;</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3.3</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3.4.1</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3.5.1</w:t>
            </w:r>
          </w:p>
        </w:tc>
      </w:tr>
      <w:tr w:rsidR="00ED2734">
        <w:tc>
          <w:tcPr>
            <w:tcW w:w="2386" w:type="dxa"/>
            <w:vMerge/>
            <w:tcBorders>
              <w:left w:val="single" w:sz="4" w:space="0" w:color="000000"/>
              <w:bottom w:val="single" w:sz="4" w:space="0" w:color="000000"/>
            </w:tcBorders>
          </w:tcPr>
          <w:p w:rsidR="00ED2734" w:rsidRDefault="00ED273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3.6.1</w:t>
            </w:r>
          </w:p>
        </w:tc>
      </w:tr>
      <w:tr w:rsidR="00ED2734">
        <w:trPr>
          <w:trHeight w:val="238"/>
        </w:trPr>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государственное управление;</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3.8.1</w:t>
            </w:r>
          </w:p>
        </w:tc>
      </w:tr>
      <w:tr w:rsidR="00ED2734">
        <w:trPr>
          <w:trHeight w:val="238"/>
        </w:trPr>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обеспечение деятельности в области гидрометео</w:t>
            </w:r>
            <w:r w:rsidR="00B12AD1">
              <w:t>рологии и смежных с ней областях</w:t>
            </w:r>
            <w:r>
              <w:t>;</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jc w:val="center"/>
            </w:pPr>
            <w:r>
              <w:t>3.9.1</w:t>
            </w:r>
          </w:p>
          <w:p w:rsidR="00ED2734" w:rsidRDefault="00ED2734">
            <w:pPr>
              <w:pStyle w:val="aff2"/>
              <w:widowControl w:val="0"/>
              <w:numPr>
                <w:ilvl w:val="0"/>
                <w:numId w:val="1"/>
              </w:numPr>
              <w:ind w:left="28"/>
              <w:jc w:val="center"/>
            </w:pPr>
          </w:p>
        </w:tc>
      </w:tr>
      <w:tr w:rsidR="00ED2734">
        <w:trPr>
          <w:trHeight w:val="238"/>
        </w:trPr>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магазины;</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4.4</w:t>
            </w:r>
          </w:p>
        </w:tc>
      </w:tr>
      <w:tr w:rsidR="00ED2734">
        <w:trPr>
          <w:trHeight w:val="238"/>
        </w:trPr>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5.1.2</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площадки для занятий спортом;</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5.1.3</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ind w:left="28"/>
              <w:jc w:val="center"/>
            </w:pPr>
            <w:r>
              <w:t>8.3</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numPr>
                <w:ilvl w:val="0"/>
                <w:numId w:val="1"/>
              </w:numPr>
              <w:ind w:left="28"/>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pPr>
            <w:r>
              <w:t>12.0</w:t>
            </w:r>
          </w:p>
        </w:tc>
      </w:tr>
      <w:tr w:rsidR="00ED2734">
        <w:trPr>
          <w:trHeight w:val="571"/>
        </w:trPr>
        <w:tc>
          <w:tcPr>
            <w:tcW w:w="2386" w:type="dxa"/>
            <w:tcBorders>
              <w:left w:val="single" w:sz="4" w:space="0" w:color="000000"/>
              <w:bottom w:val="single" w:sz="4" w:space="0" w:color="000000"/>
            </w:tcBorders>
          </w:tcPr>
          <w:p w:rsidR="00ED2734" w:rsidRDefault="002C17AC">
            <w:pPr>
              <w:pStyle w:val="aff2"/>
              <w:widowControl w:val="0"/>
              <w:numPr>
                <w:ilvl w:val="0"/>
                <w:numId w:val="1"/>
              </w:numPr>
              <w:ind w:left="28"/>
            </w:pPr>
            <w:r>
              <w:t>Условно разрешенные виды использования</w:t>
            </w:r>
          </w:p>
        </w:tc>
        <w:tc>
          <w:tcPr>
            <w:tcW w:w="5776" w:type="dxa"/>
            <w:tcBorders>
              <w:left w:val="single" w:sz="4" w:space="0" w:color="000000"/>
              <w:bottom w:val="single" w:sz="4" w:space="0" w:color="000000"/>
            </w:tcBorders>
          </w:tcPr>
          <w:p w:rsidR="00ED2734" w:rsidRDefault="002C17A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rPr>
                <w:color w:val="000000"/>
              </w:rPr>
            </w:pPr>
            <w:r>
              <w:rPr>
                <w:color w:val="000000"/>
              </w:rPr>
              <w:t>-</w:t>
            </w:r>
          </w:p>
        </w:tc>
      </w:tr>
      <w:tr w:rsidR="00ED2734">
        <w:tc>
          <w:tcPr>
            <w:tcW w:w="2386" w:type="dxa"/>
            <w:tcBorders>
              <w:left w:val="single" w:sz="4" w:space="0" w:color="000000"/>
              <w:bottom w:val="single" w:sz="4" w:space="0" w:color="000000"/>
            </w:tcBorders>
          </w:tcPr>
          <w:p w:rsidR="00ED2734" w:rsidRDefault="002C17AC">
            <w:pPr>
              <w:pStyle w:val="aff2"/>
              <w:widowControl w:val="0"/>
              <w:numPr>
                <w:ilvl w:val="0"/>
                <w:numId w:val="1"/>
              </w:numPr>
              <w:ind w:left="28"/>
            </w:pPr>
            <w:r>
              <w:t>Вспомогательные</w:t>
            </w:r>
          </w:p>
          <w:p w:rsidR="00ED2734" w:rsidRDefault="002C17AC">
            <w:pPr>
              <w:pStyle w:val="aff2"/>
              <w:widowControl w:val="0"/>
              <w:numPr>
                <w:ilvl w:val="0"/>
                <w:numId w:val="1"/>
              </w:numPr>
              <w:ind w:left="28"/>
            </w:pPr>
            <w:r>
              <w:t>виды разрешенного использования</w:t>
            </w:r>
          </w:p>
        </w:tc>
        <w:tc>
          <w:tcPr>
            <w:tcW w:w="5776" w:type="dxa"/>
            <w:tcBorders>
              <w:left w:val="single" w:sz="4" w:space="0" w:color="000000"/>
              <w:bottom w:val="single" w:sz="4" w:space="0" w:color="000000"/>
            </w:tcBorders>
          </w:tcPr>
          <w:p w:rsidR="00ED2734" w:rsidRDefault="002C17A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2"/>
              </w:numPr>
              <w:jc w:val="center"/>
              <w:rPr>
                <w:color w:val="000000"/>
              </w:rPr>
            </w:pPr>
            <w:r>
              <w:rPr>
                <w:color w:val="000000"/>
              </w:rPr>
              <w:t>-</w:t>
            </w:r>
          </w:p>
        </w:tc>
      </w:tr>
    </w:tbl>
    <w:p w:rsidR="00ED2734" w:rsidRDefault="002C17AC">
      <w:pPr>
        <w:pStyle w:val="af7"/>
        <w:numPr>
          <w:ilvl w:val="0"/>
          <w:numId w:val="1"/>
        </w:numPr>
        <w:ind w:firstLine="709"/>
      </w:pPr>
      <w:r>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жилой зоне представлены в таблице 11.1.2.</w:t>
      </w:r>
    </w:p>
    <w:p w:rsidR="00955187" w:rsidRDefault="00955187">
      <w:pPr>
        <w:jc w:val="right"/>
        <w:rPr>
          <w:sz w:val="28"/>
          <w:szCs w:val="28"/>
        </w:rPr>
      </w:pPr>
    </w:p>
    <w:p w:rsidR="00ED2734" w:rsidRDefault="002C17AC">
      <w:pPr>
        <w:jc w:val="right"/>
        <w:rPr>
          <w:sz w:val="28"/>
          <w:szCs w:val="28"/>
        </w:rPr>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4"/>
        <w:gridCol w:w="1080"/>
        <w:gridCol w:w="1078"/>
        <w:gridCol w:w="1222"/>
        <w:gridCol w:w="1108"/>
        <w:gridCol w:w="1401"/>
        <w:gridCol w:w="1770"/>
        <w:gridCol w:w="1367"/>
      </w:tblGrid>
      <w:tr w:rsidR="00ED2734" w:rsidTr="00955187">
        <w:trPr>
          <w:trHeight w:val="791"/>
          <w:tblHeader/>
        </w:trPr>
        <w:tc>
          <w:tcPr>
            <w:tcW w:w="904"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r>
              <w:rPr>
                <w:color w:val="000000"/>
                <w:szCs w:val="24"/>
              </w:rPr>
              <w:t>Код</w:t>
            </w:r>
          </w:p>
          <w:p w:rsidR="00ED2734" w:rsidRDefault="002C17AC">
            <w:pPr>
              <w:pStyle w:val="aff2"/>
              <w:widowControl w:val="0"/>
              <w:ind w:left="0"/>
              <w:jc w:val="center"/>
              <w:rPr>
                <w:szCs w:val="24"/>
              </w:rPr>
            </w:pPr>
            <w:r>
              <w:rPr>
                <w:color w:val="000000"/>
                <w:szCs w:val="24"/>
              </w:rPr>
              <w:t>вида раз-</w:t>
            </w:r>
          </w:p>
          <w:p w:rsidR="00ED2734" w:rsidRDefault="002C17A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8" w:type="dxa"/>
            <w:gridSpan w:val="2"/>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szCs w:val="24"/>
              </w:rPr>
              <w:t xml:space="preserve">Размер </w:t>
            </w:r>
            <w:proofErr w:type="gramStart"/>
            <w:r>
              <w:rPr>
                <w:szCs w:val="24"/>
              </w:rPr>
              <w:t>земельного</w:t>
            </w:r>
            <w:proofErr w:type="gramEnd"/>
          </w:p>
          <w:p w:rsidR="00ED2734" w:rsidRDefault="002C17AC">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szCs w:val="24"/>
              </w:rPr>
              <w:t xml:space="preserve">Площадь </w:t>
            </w:r>
            <w:proofErr w:type="gramStart"/>
            <w:r>
              <w:rPr>
                <w:szCs w:val="24"/>
              </w:rPr>
              <w:t>земельного</w:t>
            </w:r>
            <w:proofErr w:type="gramEnd"/>
          </w:p>
          <w:p w:rsidR="00ED2734" w:rsidRDefault="002C17A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01"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proofErr w:type="spellStart"/>
            <w:r>
              <w:rPr>
                <w:szCs w:val="24"/>
              </w:rPr>
              <w:t>Минималь</w:t>
            </w:r>
            <w:proofErr w:type="spellEnd"/>
            <w:r>
              <w:rPr>
                <w:szCs w:val="24"/>
              </w:rPr>
              <w:t>-</w:t>
            </w:r>
          </w:p>
          <w:p w:rsidR="00ED2734" w:rsidRDefault="002C17AC">
            <w:pPr>
              <w:pStyle w:val="aff2"/>
              <w:widowControl w:val="0"/>
              <w:ind w:left="0"/>
              <w:jc w:val="center"/>
              <w:rPr>
                <w:szCs w:val="24"/>
              </w:rPr>
            </w:pPr>
            <w:proofErr w:type="spellStart"/>
            <w:r>
              <w:rPr>
                <w:szCs w:val="24"/>
              </w:rPr>
              <w:t>ный</w:t>
            </w:r>
            <w:proofErr w:type="spellEnd"/>
            <w:r>
              <w:rPr>
                <w:szCs w:val="24"/>
              </w:rPr>
              <w:t xml:space="preserve"> отступ</w:t>
            </w:r>
          </w:p>
          <w:p w:rsidR="00ED2734" w:rsidRDefault="002C17AC">
            <w:pPr>
              <w:pStyle w:val="aff2"/>
              <w:widowControl w:val="0"/>
              <w:ind w:left="0"/>
              <w:jc w:val="center"/>
              <w:rPr>
                <w:szCs w:val="24"/>
              </w:rPr>
            </w:pPr>
            <w:r>
              <w:rPr>
                <w:szCs w:val="24"/>
              </w:rPr>
              <w:t>от границ земельного участка</w:t>
            </w:r>
          </w:p>
          <w:p w:rsidR="00ED2734" w:rsidRDefault="002C17AC">
            <w:pPr>
              <w:pStyle w:val="aff2"/>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color w:val="000000"/>
                <w:szCs w:val="24"/>
              </w:rPr>
              <w:t>Предельное количество этажей/</w:t>
            </w:r>
          </w:p>
          <w:p w:rsidR="00ED2734" w:rsidRDefault="002C17A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7" w:type="dxa"/>
            <w:vMerge w:val="restart"/>
            <w:tcBorders>
              <w:top w:val="single" w:sz="4" w:space="0" w:color="000000"/>
              <w:left w:val="single" w:sz="4" w:space="0" w:color="000000"/>
              <w:bottom w:val="single" w:sz="4" w:space="0" w:color="000000"/>
              <w:right w:val="single" w:sz="4" w:space="0" w:color="000000"/>
            </w:tcBorders>
          </w:tcPr>
          <w:p w:rsidR="00ED2734" w:rsidRDefault="002C17A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ED2734" w:rsidRDefault="002C17AC">
            <w:pPr>
              <w:pStyle w:val="aff2"/>
              <w:widowControl w:val="0"/>
              <w:ind w:left="-28"/>
              <w:jc w:val="center"/>
              <w:rPr>
                <w:szCs w:val="24"/>
              </w:rPr>
            </w:pPr>
            <w:r>
              <w:rPr>
                <w:color w:val="000000"/>
                <w:szCs w:val="24"/>
              </w:rPr>
              <w:t>(%)</w:t>
            </w:r>
          </w:p>
          <w:p w:rsidR="00ED2734" w:rsidRDefault="002C17AC">
            <w:pPr>
              <w:pStyle w:val="aff2"/>
              <w:widowControl w:val="0"/>
              <w:ind w:left="-28"/>
              <w:jc w:val="center"/>
              <w:rPr>
                <w:szCs w:val="24"/>
              </w:rPr>
            </w:pPr>
            <w:r>
              <w:rPr>
                <w:color w:val="000000"/>
                <w:szCs w:val="24"/>
              </w:rPr>
              <w:t>(%)</w:t>
            </w:r>
          </w:p>
        </w:tc>
      </w:tr>
      <w:tr w:rsidR="00ED2734" w:rsidTr="0095518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ED2734" w:rsidRDefault="00ED2734">
            <w:pPr>
              <w:pStyle w:val="aff2"/>
              <w:widowControl w:val="0"/>
              <w:ind w:left="0"/>
              <w:jc w:val="center"/>
            </w:pPr>
          </w:p>
        </w:tc>
        <w:tc>
          <w:tcPr>
            <w:tcW w:w="1080" w:type="dxa"/>
            <w:tcBorders>
              <w:top w:val="single" w:sz="4" w:space="0" w:color="000000"/>
              <w:left w:val="single" w:sz="4" w:space="0" w:color="000000"/>
              <w:bottom w:val="single" w:sz="4" w:space="0" w:color="000000"/>
            </w:tcBorders>
          </w:tcPr>
          <w:p w:rsidR="00ED2734" w:rsidRDefault="002C17AC">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ED2734" w:rsidRDefault="002C17AC">
            <w:pPr>
              <w:pStyle w:val="aff2"/>
              <w:widowControl w:val="0"/>
              <w:ind w:left="0"/>
              <w:jc w:val="center"/>
            </w:pPr>
            <w:r>
              <w:t>Макс.</w:t>
            </w:r>
          </w:p>
        </w:tc>
        <w:tc>
          <w:tcPr>
            <w:tcW w:w="1222" w:type="dxa"/>
            <w:tcBorders>
              <w:left w:val="single" w:sz="4" w:space="0" w:color="000000"/>
              <w:bottom w:val="single" w:sz="4" w:space="0" w:color="000000"/>
            </w:tcBorders>
          </w:tcPr>
          <w:p w:rsidR="00ED2734" w:rsidRDefault="002C17AC">
            <w:pPr>
              <w:pStyle w:val="aff2"/>
              <w:widowControl w:val="0"/>
              <w:ind w:left="0"/>
              <w:jc w:val="center"/>
            </w:pPr>
            <w:r>
              <w:t>Мин.</w:t>
            </w:r>
          </w:p>
        </w:tc>
        <w:tc>
          <w:tcPr>
            <w:tcW w:w="1108" w:type="dxa"/>
            <w:tcBorders>
              <w:left w:val="single" w:sz="4" w:space="0" w:color="000000"/>
              <w:bottom w:val="single" w:sz="4" w:space="0" w:color="000000"/>
            </w:tcBorders>
          </w:tcPr>
          <w:p w:rsidR="00ED2734" w:rsidRDefault="002C17AC">
            <w:pPr>
              <w:pStyle w:val="aff2"/>
              <w:widowControl w:val="0"/>
              <w:ind w:left="0"/>
              <w:jc w:val="center"/>
            </w:pPr>
            <w:r>
              <w:t>Макс.</w:t>
            </w:r>
          </w:p>
        </w:tc>
        <w:tc>
          <w:tcPr>
            <w:tcW w:w="1401" w:type="dxa"/>
            <w:vMerge/>
            <w:tcBorders>
              <w:left w:val="single" w:sz="4" w:space="0" w:color="000000"/>
              <w:bottom w:val="single" w:sz="4" w:space="0" w:color="000000"/>
            </w:tcBorders>
            <w:vAlign w:val="center"/>
          </w:tcPr>
          <w:p w:rsidR="00ED2734" w:rsidRDefault="00ED2734">
            <w:pPr>
              <w:pStyle w:val="aff2"/>
              <w:widowControl w:val="0"/>
              <w:jc w:val="center"/>
            </w:pPr>
          </w:p>
        </w:tc>
        <w:tc>
          <w:tcPr>
            <w:tcW w:w="1770" w:type="dxa"/>
            <w:vMerge/>
            <w:tcBorders>
              <w:top w:val="single" w:sz="4" w:space="0" w:color="000000"/>
              <w:left w:val="single" w:sz="4" w:space="0" w:color="000000"/>
              <w:bottom w:val="single" w:sz="4" w:space="0" w:color="000000"/>
            </w:tcBorders>
            <w:vAlign w:val="center"/>
          </w:tcPr>
          <w:p w:rsidR="00ED2734" w:rsidRDefault="00ED2734">
            <w:pPr>
              <w:pStyle w:val="aff2"/>
              <w:widowControl w:val="0"/>
              <w:ind w:left="0"/>
              <w:jc w:val="center"/>
            </w:pP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ED2734" w:rsidRDefault="00ED2734">
            <w:pPr>
              <w:pStyle w:val="aff2"/>
              <w:widowControl w:val="0"/>
              <w:ind w:left="0"/>
              <w:jc w:val="center"/>
            </w:pPr>
          </w:p>
        </w:tc>
      </w:tr>
      <w:tr w:rsidR="00ED2734" w:rsidTr="00955187">
        <w:trPr>
          <w:trHeight w:hRule="exact" w:val="283"/>
        </w:trPr>
        <w:tc>
          <w:tcPr>
            <w:tcW w:w="9930" w:type="dxa"/>
            <w:gridSpan w:val="8"/>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Основные виды разрешенного использования</w:t>
            </w:r>
          </w:p>
        </w:tc>
      </w:tr>
      <w:tr w:rsidR="00ED2734" w:rsidTr="00955187">
        <w:trPr>
          <w:trHeight w:hRule="exact" w:val="567"/>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2.1</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100</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2500***</w:t>
            </w:r>
          </w:p>
          <w:p w:rsidR="00ED2734" w:rsidRDefault="002C17AC">
            <w:pPr>
              <w:pStyle w:val="aff2"/>
              <w:widowControl w:val="0"/>
              <w:ind w:left="0"/>
              <w:jc w:val="center"/>
            </w:pPr>
            <w:r>
              <w:rPr>
                <w:color w:val="000000"/>
              </w:rPr>
              <w:t>(5000)*</w:t>
            </w:r>
            <w:r>
              <w:rPr>
                <w:color w:val="000000"/>
                <w:vertAlign w:val="superscript"/>
              </w:rPr>
              <w:t>4</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40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2.1.1</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1000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4*/НПУ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60</w:t>
            </w:r>
          </w:p>
        </w:tc>
      </w:tr>
      <w:tr w:rsidR="00ED2734" w:rsidTr="00955187">
        <w:trPr>
          <w:trHeight w:hRule="exact" w:val="567"/>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2.2</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100</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2500***</w:t>
            </w:r>
          </w:p>
          <w:p w:rsidR="00ED2734" w:rsidRDefault="002C17AC">
            <w:pPr>
              <w:pStyle w:val="aff2"/>
              <w:widowControl w:val="0"/>
              <w:ind w:left="0"/>
              <w:jc w:val="center"/>
            </w:pPr>
            <w:r>
              <w:rPr>
                <w:color w:val="000000"/>
              </w:rPr>
              <w:t>(5000)*</w:t>
            </w:r>
            <w:r>
              <w:rPr>
                <w:color w:val="000000"/>
                <w:vertAlign w:val="superscript"/>
              </w:rPr>
              <w:t>4</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40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2.3</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100</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200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2500</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3 (0)**</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t>3*/20</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40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2.7.1</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30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80</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1*/4</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НПУ</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3.1.1</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НПУ</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3.1.2</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3.2.3</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3.3</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3.4.1</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1000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3.5.1</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1000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3.6.1</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1000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3.8.1</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1000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3.9.1</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rPr>
                <w:lang w:val="en-US"/>
              </w:rPr>
            </w:pPr>
            <w:r>
              <w:rPr>
                <w:lang w:val="en-US"/>
              </w:rPr>
              <w:t>1000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rPr>
                <w:lang w:val="en-US"/>
              </w:rPr>
            </w:pPr>
            <w:r>
              <w:rPr>
                <w:lang w:val="en-US"/>
              </w:rP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rPr>
                <w:lang w:val="en-US"/>
              </w:rPr>
            </w:pPr>
            <w:r>
              <w:rPr>
                <w:lang w:val="en-US"/>
              </w:rP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4.4</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5.1.2</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1000</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5.1.3</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НПУ</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8.3</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3</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60</w:t>
            </w:r>
          </w:p>
        </w:tc>
      </w:tr>
      <w:tr w:rsidR="00ED2734" w:rsidTr="00955187">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12.0</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2"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108"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401"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77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НПУ</w:t>
            </w:r>
          </w:p>
        </w:tc>
      </w:tr>
      <w:tr w:rsidR="00ED2734" w:rsidTr="00955187">
        <w:trPr>
          <w:trHeight w:hRule="exact" w:val="5017"/>
        </w:trPr>
        <w:tc>
          <w:tcPr>
            <w:tcW w:w="9930" w:type="dxa"/>
            <w:gridSpan w:val="8"/>
            <w:tcBorders>
              <w:left w:val="single" w:sz="4" w:space="0" w:color="000000"/>
              <w:bottom w:val="single" w:sz="4" w:space="0" w:color="000000"/>
              <w:right w:val="single" w:sz="4" w:space="0" w:color="000000"/>
            </w:tcBorders>
          </w:tcPr>
          <w:p w:rsidR="00ED2734" w:rsidRDefault="002C17AC">
            <w:pPr>
              <w:pStyle w:val="aff2"/>
              <w:widowControl w:val="0"/>
              <w:ind w:left="57" w:right="57"/>
              <w:jc w:val="both"/>
            </w:pPr>
            <w:r>
              <w:rPr>
                <w:rFonts w:cs="Times New Roman"/>
                <w:color w:val="000000"/>
                <w:szCs w:val="24"/>
              </w:rPr>
              <w:lastRenderedPageBreak/>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ED2734" w:rsidRDefault="002C17AC">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ED2734" w:rsidRDefault="002C17AC">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ED2734" w:rsidRDefault="002C17AC">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ED2734" w:rsidRDefault="00ED2734">
      <w:pPr>
        <w:numPr>
          <w:ilvl w:val="0"/>
          <w:numId w:val="1"/>
        </w:numPr>
        <w:tabs>
          <w:tab w:val="left" w:pos="6050"/>
        </w:tabs>
        <w:ind w:firstLine="737"/>
        <w:jc w:val="right"/>
        <w:rPr>
          <w:rFonts w:cs="Times New Roman"/>
          <w:sz w:val="28"/>
          <w:szCs w:val="28"/>
        </w:rPr>
      </w:pPr>
    </w:p>
    <w:p w:rsidR="00ED2734" w:rsidRDefault="002C17AC">
      <w:pPr>
        <w:pStyle w:val="1"/>
        <w:rPr>
          <w:rFonts w:cs="Times New Roman"/>
        </w:rPr>
      </w:pPr>
      <w:bookmarkStart w:id="26" w:name="_Toc15"/>
      <w:bookmarkStart w:id="27" w:name="_Toc207373513"/>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w:t>
      </w:r>
      <w:r>
        <w:rPr>
          <w:rFonts w:cs="Times New Roman"/>
        </w:rPr>
        <w:t>2)</w:t>
      </w:r>
      <w:bookmarkEnd w:id="26"/>
      <w:bookmarkEnd w:id="27"/>
    </w:p>
    <w:p w:rsidR="00ED2734" w:rsidRDefault="00ED2734">
      <w:pPr>
        <w:pStyle w:val="af7"/>
        <w:rPr>
          <w:sz w:val="20"/>
          <w:szCs w:val="20"/>
        </w:rPr>
      </w:pPr>
    </w:p>
    <w:p w:rsidR="00ED2734" w:rsidRDefault="002C17AC">
      <w:pPr>
        <w:pStyle w:val="af7"/>
        <w:numPr>
          <w:ilvl w:val="0"/>
          <w:numId w:val="1"/>
        </w:numPr>
        <w:ind w:firstLine="709"/>
        <w:rPr>
          <w:rFonts w:cs="Times New Roman"/>
          <w:iCs/>
          <w:color w:val="000000"/>
          <w:szCs w:val="28"/>
          <w:lang w:eastAsia="ar-SA"/>
        </w:rPr>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ED2734" w:rsidRDefault="002C17AC">
      <w:pPr>
        <w:pStyle w:val="af7"/>
        <w:numPr>
          <w:ilvl w:val="0"/>
          <w:numId w:val="1"/>
        </w:numPr>
        <w:ind w:firstLine="709"/>
        <w:rPr>
          <w:rFonts w:cs="Times New Roman"/>
          <w:iCs/>
          <w:color w:val="000000"/>
          <w:szCs w:val="28"/>
          <w:lang w:eastAsia="ar-SA"/>
        </w:rPr>
      </w:pPr>
      <w:r>
        <w:rPr>
          <w:rFonts w:eastAsia="Times New Roman" w:cs="Times New Roman"/>
          <w:iCs/>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iCs/>
          <w:color w:val="000000"/>
          <w:szCs w:val="28"/>
          <w:lang w:eastAsia="ar-SA"/>
        </w:rPr>
        <w:t xml:space="preserve">специализированной общественной застройки </w:t>
      </w:r>
      <w:r>
        <w:rPr>
          <w:rFonts w:cs="Times New Roman"/>
          <w:iCs/>
          <w:color w:val="000000"/>
          <w:szCs w:val="28"/>
          <w:lang w:eastAsia="ar-SA"/>
        </w:rPr>
        <w:t>представлены в таблице 11.</w:t>
      </w:r>
      <w:r>
        <w:rPr>
          <w:rFonts w:cs="Times New Roman"/>
          <w:iCs/>
          <w:color w:val="000000"/>
          <w:szCs w:val="28"/>
        </w:rPr>
        <w:t>2.1</w:t>
      </w:r>
      <w:r>
        <w:rPr>
          <w:rFonts w:cs="Times New Roman"/>
          <w:iCs/>
          <w:color w:val="000000"/>
          <w:szCs w:val="28"/>
          <w:lang w:eastAsia="ar-SA"/>
        </w:rPr>
        <w:t>.</w:t>
      </w:r>
    </w:p>
    <w:p w:rsidR="00ED2734" w:rsidRDefault="002C17AC">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D2734">
        <w:trPr>
          <w:tblHeader/>
        </w:trPr>
        <w:tc>
          <w:tcPr>
            <w:tcW w:w="2386" w:type="dxa"/>
            <w:tcBorders>
              <w:top w:val="single" w:sz="4" w:space="0" w:color="000000"/>
              <w:left w:val="single" w:sz="4" w:space="0" w:color="000000"/>
              <w:bottom w:val="single" w:sz="4" w:space="0" w:color="000000"/>
            </w:tcBorders>
            <w:vAlign w:val="center"/>
          </w:tcPr>
          <w:p w:rsidR="00ED2734" w:rsidRDefault="002C17A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D2734" w:rsidRDefault="002C17AC">
            <w:pPr>
              <w:pStyle w:val="aff2"/>
              <w:widowControl w:val="0"/>
              <w:jc w:val="center"/>
            </w:pPr>
            <w:r>
              <w:rPr>
                <w:color w:val="000000"/>
              </w:rPr>
              <w:t>Наименование вида</w:t>
            </w:r>
          </w:p>
          <w:p w:rsidR="00ED2734" w:rsidRDefault="002C17A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aff2"/>
              <w:widowControl w:val="0"/>
              <w:jc w:val="center"/>
            </w:pPr>
            <w:r>
              <w:rPr>
                <w:color w:val="000000"/>
              </w:rPr>
              <w:t>Код вида разрешенного использования</w:t>
            </w:r>
          </w:p>
        </w:tc>
      </w:tr>
      <w:tr w:rsidR="00ED2734">
        <w:tc>
          <w:tcPr>
            <w:tcW w:w="2386" w:type="dxa"/>
            <w:tcBorders>
              <w:left w:val="single" w:sz="4" w:space="0" w:color="000000"/>
              <w:bottom w:val="single" w:sz="4" w:space="0" w:color="000000"/>
            </w:tcBorders>
          </w:tcPr>
          <w:p w:rsidR="00ED2734" w:rsidRDefault="002C17AC">
            <w:pPr>
              <w:pStyle w:val="aff2"/>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ED2734" w:rsidRDefault="002C17AC">
            <w:pPr>
              <w:pStyle w:val="aff2"/>
              <w:widowControl w:val="0"/>
              <w:rPr>
                <w:rFonts w:eastAsia="Times New Roman" w:cs="Times New Roman"/>
                <w:szCs w:val="24"/>
                <w:lang w:eastAsia="ru-RU"/>
              </w:rPr>
            </w:pPr>
            <w:r>
              <w:t>религиозное использование.</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3.7</w:t>
            </w:r>
          </w:p>
        </w:tc>
      </w:tr>
      <w:tr w:rsidR="00ED2734">
        <w:trPr>
          <w:trHeight w:val="123"/>
        </w:trPr>
        <w:tc>
          <w:tcPr>
            <w:tcW w:w="2386" w:type="dxa"/>
            <w:tcBorders>
              <w:left w:val="single" w:sz="4" w:space="0" w:color="000000"/>
              <w:bottom w:val="single" w:sz="4" w:space="0" w:color="000000"/>
            </w:tcBorders>
          </w:tcPr>
          <w:p w:rsidR="00ED2734" w:rsidRDefault="002C17AC">
            <w:pPr>
              <w:pStyle w:val="aff2"/>
              <w:widowControl w:val="0"/>
              <w:spacing w:line="255" w:lineRule="exact"/>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ED2734" w:rsidRDefault="002C17AC">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w:t>
            </w:r>
          </w:p>
        </w:tc>
      </w:tr>
      <w:tr w:rsidR="00ED2734">
        <w:trPr>
          <w:trHeight w:val="114"/>
        </w:trPr>
        <w:tc>
          <w:tcPr>
            <w:tcW w:w="2386" w:type="dxa"/>
            <w:tcBorders>
              <w:left w:val="single" w:sz="4" w:space="0" w:color="000000"/>
              <w:bottom w:val="single" w:sz="4" w:space="0" w:color="000000"/>
            </w:tcBorders>
          </w:tcPr>
          <w:p w:rsidR="00ED2734" w:rsidRDefault="002C17AC">
            <w:pPr>
              <w:pStyle w:val="aff2"/>
              <w:widowControl w:val="0"/>
              <w:rPr>
                <w:rFonts w:eastAsia="Times New Roman" w:cs="Times New Roman"/>
                <w:szCs w:val="24"/>
                <w:lang w:eastAsia="ru-RU"/>
              </w:rPr>
            </w:pPr>
            <w:r>
              <w:t>Вспомогательные</w:t>
            </w:r>
          </w:p>
          <w:p w:rsidR="00ED2734" w:rsidRDefault="002C17AC">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ED2734" w:rsidRDefault="002C17AC">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w:t>
            </w:r>
          </w:p>
        </w:tc>
      </w:tr>
    </w:tbl>
    <w:p w:rsidR="00ED2734" w:rsidRDefault="002C17AC">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ED2734" w:rsidRDefault="00ED2734">
      <w:pPr>
        <w:pStyle w:val="af7"/>
        <w:rPr>
          <w:rFonts w:cs="Times New Roman"/>
          <w:color w:val="000000"/>
          <w:szCs w:val="28"/>
        </w:rPr>
      </w:pPr>
    </w:p>
    <w:p w:rsidR="00ED2734" w:rsidRDefault="002C17AC">
      <w:pPr>
        <w:pStyle w:val="af7"/>
        <w:jc w:val="right"/>
      </w:pPr>
      <w:r>
        <w:lastRenderedPageBreak/>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20"/>
        <w:gridCol w:w="1362"/>
      </w:tblGrid>
      <w:tr w:rsidR="00ED2734">
        <w:trPr>
          <w:trHeight w:val="791"/>
          <w:tblHeader/>
        </w:trPr>
        <w:tc>
          <w:tcPr>
            <w:tcW w:w="905"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r>
              <w:rPr>
                <w:color w:val="000000"/>
                <w:szCs w:val="24"/>
              </w:rPr>
              <w:t>Код</w:t>
            </w:r>
          </w:p>
          <w:p w:rsidR="00ED2734" w:rsidRDefault="002C17AC">
            <w:pPr>
              <w:pStyle w:val="aff2"/>
              <w:widowControl w:val="0"/>
              <w:ind w:left="0"/>
              <w:jc w:val="center"/>
              <w:rPr>
                <w:szCs w:val="24"/>
              </w:rPr>
            </w:pPr>
            <w:r>
              <w:rPr>
                <w:color w:val="000000"/>
                <w:szCs w:val="24"/>
              </w:rPr>
              <w:t>вида раз-</w:t>
            </w:r>
          </w:p>
          <w:p w:rsidR="00ED2734" w:rsidRDefault="002C17A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r>
              <w:rPr>
                <w:szCs w:val="24"/>
              </w:rPr>
              <w:t xml:space="preserve">Размер </w:t>
            </w:r>
            <w:proofErr w:type="gramStart"/>
            <w:r>
              <w:rPr>
                <w:szCs w:val="24"/>
              </w:rPr>
              <w:t>земельного</w:t>
            </w:r>
            <w:proofErr w:type="gramEnd"/>
          </w:p>
          <w:p w:rsidR="00ED2734" w:rsidRDefault="002C17AC">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szCs w:val="24"/>
              </w:rPr>
              <w:t xml:space="preserve">Площадь </w:t>
            </w:r>
            <w:proofErr w:type="gramStart"/>
            <w:r>
              <w:rPr>
                <w:szCs w:val="24"/>
              </w:rPr>
              <w:t>земельного</w:t>
            </w:r>
            <w:proofErr w:type="gramEnd"/>
          </w:p>
          <w:p w:rsidR="00ED2734" w:rsidRDefault="002C17A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proofErr w:type="spellStart"/>
            <w:r>
              <w:rPr>
                <w:szCs w:val="24"/>
              </w:rPr>
              <w:t>Минималь</w:t>
            </w:r>
            <w:proofErr w:type="spellEnd"/>
            <w:r>
              <w:rPr>
                <w:szCs w:val="24"/>
              </w:rPr>
              <w:t>-</w:t>
            </w:r>
          </w:p>
          <w:p w:rsidR="00ED2734" w:rsidRDefault="002C17AC">
            <w:pPr>
              <w:pStyle w:val="aff2"/>
              <w:widowControl w:val="0"/>
              <w:ind w:left="0"/>
              <w:jc w:val="center"/>
              <w:rPr>
                <w:szCs w:val="24"/>
              </w:rPr>
            </w:pPr>
            <w:proofErr w:type="spellStart"/>
            <w:r>
              <w:rPr>
                <w:szCs w:val="24"/>
              </w:rPr>
              <w:t>ный</w:t>
            </w:r>
            <w:proofErr w:type="spellEnd"/>
            <w:r>
              <w:rPr>
                <w:szCs w:val="24"/>
              </w:rPr>
              <w:t xml:space="preserve"> отступ</w:t>
            </w:r>
          </w:p>
          <w:p w:rsidR="00ED2734" w:rsidRDefault="002C17AC">
            <w:pPr>
              <w:pStyle w:val="aff2"/>
              <w:widowControl w:val="0"/>
              <w:ind w:left="0"/>
              <w:jc w:val="center"/>
              <w:rPr>
                <w:szCs w:val="24"/>
              </w:rPr>
            </w:pPr>
            <w:r>
              <w:rPr>
                <w:szCs w:val="24"/>
              </w:rPr>
              <w:t>от границ земельного участка</w:t>
            </w:r>
          </w:p>
          <w:p w:rsidR="00ED2734" w:rsidRDefault="002C17AC">
            <w:pPr>
              <w:pStyle w:val="aff2"/>
              <w:widowControl w:val="0"/>
              <w:ind w:left="0"/>
              <w:jc w:val="center"/>
              <w:rPr>
                <w:szCs w:val="24"/>
              </w:rPr>
            </w:pPr>
            <w:r>
              <w:rPr>
                <w:szCs w:val="24"/>
              </w:rPr>
              <w:t>(м)</w:t>
            </w:r>
          </w:p>
        </w:tc>
        <w:tc>
          <w:tcPr>
            <w:tcW w:w="1820"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color w:val="000000"/>
                <w:szCs w:val="24"/>
              </w:rPr>
              <w:t>Предельное количество этажей/</w:t>
            </w:r>
          </w:p>
          <w:p w:rsidR="00ED2734" w:rsidRDefault="002C17A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2" w:type="dxa"/>
            <w:vMerge w:val="restart"/>
            <w:tcBorders>
              <w:top w:val="single" w:sz="4" w:space="0" w:color="000000"/>
              <w:left w:val="single" w:sz="4" w:space="0" w:color="000000"/>
              <w:bottom w:val="single" w:sz="4" w:space="0" w:color="000000"/>
              <w:right w:val="single" w:sz="4" w:space="0" w:color="000000"/>
            </w:tcBorders>
          </w:tcPr>
          <w:p w:rsidR="00ED2734" w:rsidRDefault="002C17A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ED2734" w:rsidRDefault="002C17AC">
            <w:pPr>
              <w:pStyle w:val="aff2"/>
              <w:widowControl w:val="0"/>
              <w:ind w:left="-28"/>
              <w:jc w:val="center"/>
              <w:rPr>
                <w:szCs w:val="24"/>
              </w:rPr>
            </w:pPr>
            <w:r>
              <w:rPr>
                <w:color w:val="000000"/>
                <w:szCs w:val="24"/>
              </w:rPr>
              <w:t>(%)</w:t>
            </w:r>
          </w:p>
        </w:tc>
      </w:tr>
      <w:tr w:rsidR="00ED2734">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ED2734" w:rsidRDefault="00ED2734">
            <w:pPr>
              <w:widowControl w:val="0"/>
            </w:pPr>
          </w:p>
        </w:tc>
        <w:tc>
          <w:tcPr>
            <w:tcW w:w="1077" w:type="dxa"/>
            <w:tcBorders>
              <w:top w:val="single" w:sz="4" w:space="0" w:color="000000"/>
              <w:left w:val="single" w:sz="4" w:space="0" w:color="000000"/>
              <w:bottom w:val="single" w:sz="4" w:space="0" w:color="000000"/>
            </w:tcBorders>
          </w:tcPr>
          <w:p w:rsidR="00ED2734" w:rsidRDefault="002C17AC">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ED2734" w:rsidRDefault="002C17AC">
            <w:pPr>
              <w:pStyle w:val="aff2"/>
              <w:widowControl w:val="0"/>
              <w:ind w:left="0"/>
              <w:jc w:val="center"/>
            </w:pPr>
            <w:r>
              <w:t>Макс.</w:t>
            </w:r>
          </w:p>
        </w:tc>
        <w:tc>
          <w:tcPr>
            <w:tcW w:w="1224" w:type="dxa"/>
            <w:tcBorders>
              <w:left w:val="single" w:sz="4" w:space="0" w:color="000000"/>
              <w:bottom w:val="single" w:sz="4" w:space="0" w:color="000000"/>
            </w:tcBorders>
          </w:tcPr>
          <w:p w:rsidR="00ED2734" w:rsidRDefault="002C17AC">
            <w:pPr>
              <w:pStyle w:val="aff2"/>
              <w:widowControl w:val="0"/>
              <w:ind w:left="0"/>
              <w:jc w:val="center"/>
            </w:pPr>
            <w:r>
              <w:t>Мин.</w:t>
            </w:r>
          </w:p>
        </w:tc>
        <w:tc>
          <w:tcPr>
            <w:tcW w:w="1103" w:type="dxa"/>
            <w:tcBorders>
              <w:left w:val="single" w:sz="4" w:space="0" w:color="000000"/>
              <w:bottom w:val="single" w:sz="4" w:space="0" w:color="000000"/>
            </w:tcBorders>
          </w:tcPr>
          <w:p w:rsidR="00ED2734" w:rsidRDefault="002C17AC">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ED2734" w:rsidRDefault="00ED2734">
            <w:pPr>
              <w:widowControl w:val="0"/>
            </w:pPr>
          </w:p>
        </w:tc>
        <w:tc>
          <w:tcPr>
            <w:tcW w:w="1820" w:type="dxa"/>
            <w:vMerge/>
            <w:tcBorders>
              <w:top w:val="single" w:sz="4" w:space="0" w:color="000000"/>
              <w:left w:val="single" w:sz="4" w:space="0" w:color="000000"/>
              <w:bottom w:val="single" w:sz="4" w:space="0" w:color="000000"/>
            </w:tcBorders>
            <w:vAlign w:val="center"/>
          </w:tcPr>
          <w:p w:rsidR="00ED2734" w:rsidRDefault="00ED2734">
            <w:pPr>
              <w:widowControl w:val="0"/>
            </w:pPr>
          </w:p>
        </w:tc>
        <w:tc>
          <w:tcPr>
            <w:tcW w:w="1362" w:type="dxa"/>
            <w:vMerge/>
            <w:tcBorders>
              <w:top w:val="single" w:sz="4" w:space="0" w:color="000000"/>
              <w:left w:val="single" w:sz="4" w:space="0" w:color="000000"/>
              <w:bottom w:val="single" w:sz="4" w:space="0" w:color="000000"/>
              <w:right w:val="single" w:sz="4" w:space="0" w:color="000000"/>
            </w:tcBorders>
            <w:vAlign w:val="center"/>
          </w:tcPr>
          <w:p w:rsidR="00ED2734" w:rsidRDefault="00ED2734">
            <w:pPr>
              <w:widowControl w:val="0"/>
            </w:pPr>
          </w:p>
        </w:tc>
      </w:tr>
      <w:tr w:rsidR="00ED273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Основные виды разрешенного использования</w:t>
            </w:r>
          </w:p>
        </w:tc>
      </w:tr>
      <w:tr w:rsidR="00ED2734">
        <w:trPr>
          <w:trHeight w:hRule="exact" w:val="283"/>
        </w:trPr>
        <w:tc>
          <w:tcPr>
            <w:tcW w:w="905"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9"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t>600</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82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2"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60</w:t>
            </w:r>
          </w:p>
        </w:tc>
      </w:tr>
    </w:tbl>
    <w:p w:rsidR="00ED2734" w:rsidRDefault="00ED2734">
      <w:pPr>
        <w:pStyle w:val="af7"/>
        <w:rPr>
          <w:rFonts w:cs="Times New Roman"/>
        </w:rPr>
      </w:pPr>
    </w:p>
    <w:p w:rsidR="00ED2734" w:rsidRDefault="002C17AC">
      <w:pPr>
        <w:pStyle w:val="1"/>
        <w:contextualSpacing/>
      </w:pPr>
      <w:bookmarkStart w:id="28" w:name="_Toc20"/>
      <w:bookmarkStart w:id="29" w:name="_Toc207373514"/>
      <w:r>
        <w:rPr>
          <w:rFonts w:eastAsia="Times New Roman" w:cs="Times New Roman"/>
        </w:rPr>
        <w:t>Статья 11.</w:t>
      </w:r>
      <w:r>
        <w:rPr>
          <w:rFonts w:eastAsia="Times New Roman" w:cs="Times New Roman"/>
          <w:color w:val="000000"/>
        </w:rPr>
        <w:t>3</w:t>
      </w:r>
      <w:r>
        <w:rPr>
          <w:rFonts w:eastAsia="Times New Roman" w:cs="Times New Roman"/>
        </w:rPr>
        <w:t xml:space="preserve">. </w:t>
      </w:r>
      <w:r>
        <w:rPr>
          <w:rFonts w:cs="Times New Roman"/>
        </w:rPr>
        <w:t>Производственная зона сельскохозяйственных предприятий (4.4)</w:t>
      </w:r>
      <w:bookmarkEnd w:id="28"/>
      <w:bookmarkEnd w:id="29"/>
    </w:p>
    <w:p w:rsidR="00ED2734" w:rsidRDefault="00ED2734">
      <w:pPr>
        <w:pStyle w:val="af7"/>
        <w:rPr>
          <w:sz w:val="20"/>
          <w:szCs w:val="20"/>
        </w:rPr>
      </w:pPr>
    </w:p>
    <w:p w:rsidR="00ED2734" w:rsidRDefault="002C17AC">
      <w:pPr>
        <w:pStyle w:val="af7"/>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ED2734" w:rsidRDefault="002C17AC">
      <w:pPr>
        <w:pStyle w:val="af7"/>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11.3.1.</w:t>
      </w:r>
    </w:p>
    <w:p w:rsidR="00ED2734" w:rsidRDefault="002C17AC">
      <w:pPr>
        <w:pStyle w:val="af7"/>
        <w:jc w:val="right"/>
      </w:pPr>
      <w: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D2734">
        <w:tc>
          <w:tcPr>
            <w:tcW w:w="2386" w:type="dxa"/>
            <w:tcBorders>
              <w:top w:val="single" w:sz="4" w:space="0" w:color="000000"/>
              <w:left w:val="single" w:sz="4" w:space="0" w:color="000000"/>
              <w:bottom w:val="single" w:sz="4" w:space="0" w:color="000000"/>
            </w:tcBorders>
            <w:vAlign w:val="center"/>
          </w:tcPr>
          <w:p w:rsidR="00ED2734" w:rsidRDefault="002C17A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D2734" w:rsidRDefault="002C17AC">
            <w:pPr>
              <w:pStyle w:val="aff2"/>
              <w:widowControl w:val="0"/>
              <w:jc w:val="center"/>
            </w:pPr>
            <w:r>
              <w:rPr>
                <w:color w:val="000000"/>
              </w:rPr>
              <w:t>Наименование вида</w:t>
            </w:r>
          </w:p>
          <w:p w:rsidR="00ED2734" w:rsidRDefault="002C17A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aff2"/>
              <w:widowControl w:val="0"/>
              <w:jc w:val="center"/>
            </w:pPr>
            <w:r>
              <w:rPr>
                <w:color w:val="000000"/>
              </w:rPr>
              <w:t>Код вида разрешенного использования</w:t>
            </w:r>
          </w:p>
        </w:tc>
      </w:tr>
      <w:tr w:rsidR="00ED2734">
        <w:trPr>
          <w:trHeight w:val="295"/>
        </w:trPr>
        <w:tc>
          <w:tcPr>
            <w:tcW w:w="2386" w:type="dxa"/>
            <w:vMerge w:val="restart"/>
            <w:tcBorders>
              <w:left w:val="single" w:sz="4" w:space="0" w:color="000000"/>
              <w:bottom w:val="single" w:sz="4" w:space="0" w:color="000000"/>
            </w:tcBorders>
          </w:tcPr>
          <w:p w:rsidR="00ED2734" w:rsidRDefault="002C17AC">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D2734" w:rsidRDefault="002C17AC">
            <w:pPr>
              <w:pStyle w:val="aff2"/>
              <w:widowControl w:val="0"/>
            </w:pPr>
            <w:r>
              <w:t>животноводство;</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1.7</w:t>
            </w:r>
          </w:p>
        </w:tc>
      </w:tr>
      <w:tr w:rsidR="00ED2734">
        <w:trPr>
          <w:trHeight w:val="295"/>
        </w:trPr>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1.15</w:t>
            </w:r>
          </w:p>
        </w:tc>
      </w:tr>
      <w:tr w:rsidR="00ED2734">
        <w:trPr>
          <w:trHeight w:val="295"/>
        </w:trPr>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1.17</w:t>
            </w:r>
          </w:p>
        </w:tc>
      </w:tr>
      <w:tr w:rsidR="00ED2734">
        <w:trPr>
          <w:trHeight w:val="295"/>
        </w:trPr>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1.18</w:t>
            </w:r>
          </w:p>
        </w:tc>
      </w:tr>
      <w:tr w:rsidR="00ED2734">
        <w:tc>
          <w:tcPr>
            <w:tcW w:w="2386" w:type="dxa"/>
            <w:vMerge w:val="restart"/>
            <w:tcBorders>
              <w:left w:val="single" w:sz="4" w:space="0" w:color="000000"/>
              <w:bottom w:val="single" w:sz="4" w:space="0" w:color="000000"/>
            </w:tcBorders>
          </w:tcPr>
          <w:p w:rsidR="00ED2734" w:rsidRDefault="002C17AC">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ED2734" w:rsidRDefault="002C17AC">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1.2</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1.3</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1.4</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1.5</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1.6</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1.12</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1.13</w:t>
            </w:r>
          </w:p>
        </w:tc>
      </w:tr>
      <w:tr w:rsidR="00ED2734">
        <w:tc>
          <w:tcPr>
            <w:tcW w:w="2386" w:type="dxa"/>
            <w:vMerge/>
            <w:tcBorders>
              <w:left w:val="single" w:sz="4" w:space="0" w:color="000000"/>
              <w:bottom w:val="single" w:sz="4" w:space="0" w:color="000000"/>
            </w:tcBorders>
          </w:tcPr>
          <w:p w:rsidR="00ED2734" w:rsidRDefault="00ED2734">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D2734" w:rsidRDefault="002C17AC">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1.14</w:t>
            </w:r>
          </w:p>
        </w:tc>
      </w:tr>
      <w:tr w:rsidR="00ED2734">
        <w:tc>
          <w:tcPr>
            <w:tcW w:w="2386" w:type="dxa"/>
            <w:tcBorders>
              <w:left w:val="single" w:sz="4" w:space="0" w:color="000000"/>
              <w:bottom w:val="single" w:sz="4" w:space="0" w:color="000000"/>
            </w:tcBorders>
          </w:tcPr>
          <w:p w:rsidR="00ED2734" w:rsidRDefault="002C17AC">
            <w:pPr>
              <w:pStyle w:val="aff2"/>
              <w:widowControl w:val="0"/>
              <w:spacing w:line="255" w:lineRule="exact"/>
            </w:pPr>
            <w:r>
              <w:t>Вспомогательные</w:t>
            </w:r>
          </w:p>
          <w:p w:rsidR="00ED2734" w:rsidRDefault="002C17AC">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ED2734" w:rsidRDefault="002C17A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w:t>
            </w:r>
          </w:p>
        </w:tc>
      </w:tr>
    </w:tbl>
    <w:p w:rsidR="00ED2734" w:rsidRDefault="002C17AC">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11.3.2.</w:t>
      </w:r>
    </w:p>
    <w:p w:rsidR="00ED2734" w:rsidRDefault="002C17AC">
      <w:pPr>
        <w:pStyle w:val="af7"/>
        <w:jc w:val="right"/>
      </w:pPr>
      <w:r>
        <w:lastRenderedPageBreak/>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12"/>
        <w:gridCol w:w="1370"/>
      </w:tblGrid>
      <w:tr w:rsidR="00ED2734">
        <w:trPr>
          <w:trHeight w:val="791"/>
        </w:trPr>
        <w:tc>
          <w:tcPr>
            <w:tcW w:w="904"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r>
              <w:rPr>
                <w:color w:val="000000"/>
                <w:szCs w:val="24"/>
              </w:rPr>
              <w:t>Код</w:t>
            </w:r>
          </w:p>
          <w:p w:rsidR="00ED2734" w:rsidRDefault="002C17AC">
            <w:pPr>
              <w:pStyle w:val="aff2"/>
              <w:widowControl w:val="0"/>
              <w:ind w:left="0"/>
              <w:jc w:val="center"/>
              <w:rPr>
                <w:szCs w:val="24"/>
              </w:rPr>
            </w:pPr>
            <w:r>
              <w:rPr>
                <w:color w:val="000000"/>
                <w:szCs w:val="24"/>
              </w:rPr>
              <w:t>вида раз-</w:t>
            </w:r>
          </w:p>
          <w:p w:rsidR="00ED2734" w:rsidRDefault="002C17A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szCs w:val="24"/>
              </w:rPr>
              <w:t xml:space="preserve">Размер </w:t>
            </w:r>
            <w:proofErr w:type="gramStart"/>
            <w:r>
              <w:rPr>
                <w:szCs w:val="24"/>
              </w:rPr>
              <w:t>земельного</w:t>
            </w:r>
            <w:proofErr w:type="gramEnd"/>
          </w:p>
          <w:p w:rsidR="00ED2734" w:rsidRDefault="002C17AC">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szCs w:val="24"/>
              </w:rPr>
              <w:t xml:space="preserve">Площадь </w:t>
            </w:r>
            <w:proofErr w:type="gramStart"/>
            <w:r>
              <w:rPr>
                <w:szCs w:val="24"/>
              </w:rPr>
              <w:t>земельного</w:t>
            </w:r>
            <w:proofErr w:type="gramEnd"/>
          </w:p>
          <w:p w:rsidR="00ED2734" w:rsidRDefault="002C17A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proofErr w:type="spellStart"/>
            <w:r>
              <w:rPr>
                <w:szCs w:val="24"/>
              </w:rPr>
              <w:t>Минималь</w:t>
            </w:r>
            <w:proofErr w:type="spellEnd"/>
            <w:r>
              <w:rPr>
                <w:szCs w:val="24"/>
              </w:rPr>
              <w:t>-</w:t>
            </w:r>
          </w:p>
          <w:p w:rsidR="00ED2734" w:rsidRDefault="002C17AC">
            <w:pPr>
              <w:pStyle w:val="aff2"/>
              <w:widowControl w:val="0"/>
              <w:ind w:left="0"/>
              <w:jc w:val="center"/>
              <w:rPr>
                <w:szCs w:val="24"/>
              </w:rPr>
            </w:pPr>
            <w:proofErr w:type="spellStart"/>
            <w:r>
              <w:rPr>
                <w:szCs w:val="24"/>
              </w:rPr>
              <w:t>ный</w:t>
            </w:r>
            <w:proofErr w:type="spellEnd"/>
            <w:r>
              <w:rPr>
                <w:szCs w:val="24"/>
              </w:rPr>
              <w:t xml:space="preserve"> отступ</w:t>
            </w:r>
          </w:p>
          <w:p w:rsidR="00ED2734" w:rsidRDefault="002C17AC">
            <w:pPr>
              <w:pStyle w:val="aff2"/>
              <w:widowControl w:val="0"/>
              <w:ind w:left="0"/>
              <w:jc w:val="center"/>
              <w:rPr>
                <w:szCs w:val="24"/>
              </w:rPr>
            </w:pPr>
            <w:r>
              <w:rPr>
                <w:szCs w:val="24"/>
              </w:rPr>
              <w:t>от границ земельного участка</w:t>
            </w:r>
          </w:p>
          <w:p w:rsidR="00ED2734" w:rsidRDefault="002C17AC">
            <w:pPr>
              <w:pStyle w:val="aff2"/>
              <w:widowControl w:val="0"/>
              <w:ind w:left="0"/>
              <w:jc w:val="center"/>
              <w:rPr>
                <w:szCs w:val="24"/>
              </w:rPr>
            </w:pPr>
            <w:r>
              <w:rPr>
                <w:szCs w:val="24"/>
              </w:rPr>
              <w:t>(м)</w:t>
            </w:r>
          </w:p>
        </w:tc>
        <w:tc>
          <w:tcPr>
            <w:tcW w:w="1812"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color w:val="000000"/>
                <w:szCs w:val="24"/>
              </w:rPr>
              <w:t>Предельное количество этажей/</w:t>
            </w:r>
          </w:p>
          <w:p w:rsidR="00ED2734" w:rsidRDefault="002C17A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ED2734" w:rsidRDefault="002C17A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ED2734" w:rsidRDefault="002C17AC">
            <w:pPr>
              <w:pStyle w:val="aff2"/>
              <w:widowControl w:val="0"/>
              <w:ind w:left="-28"/>
              <w:jc w:val="center"/>
              <w:rPr>
                <w:szCs w:val="24"/>
              </w:rPr>
            </w:pPr>
            <w:r>
              <w:rPr>
                <w:color w:val="000000"/>
                <w:szCs w:val="24"/>
              </w:rPr>
              <w:t>(%)</w:t>
            </w:r>
          </w:p>
        </w:tc>
      </w:tr>
      <w:tr w:rsidR="00ED2734">
        <w:trPr>
          <w:trHeight w:hRule="exact" w:val="1153"/>
        </w:trPr>
        <w:tc>
          <w:tcPr>
            <w:tcW w:w="904" w:type="dxa"/>
            <w:vMerge/>
            <w:tcBorders>
              <w:top w:val="single" w:sz="4" w:space="0" w:color="000000"/>
              <w:left w:val="single" w:sz="4" w:space="0" w:color="000000"/>
              <w:bottom w:val="single" w:sz="4" w:space="0" w:color="000000"/>
            </w:tcBorders>
            <w:vAlign w:val="center"/>
          </w:tcPr>
          <w:p w:rsidR="00ED2734" w:rsidRDefault="00ED2734">
            <w:pPr>
              <w:widowControl w:val="0"/>
            </w:pPr>
          </w:p>
        </w:tc>
        <w:tc>
          <w:tcPr>
            <w:tcW w:w="1077" w:type="dxa"/>
            <w:tcBorders>
              <w:top w:val="single" w:sz="4" w:space="0" w:color="000000"/>
              <w:left w:val="single" w:sz="4" w:space="0" w:color="000000"/>
              <w:bottom w:val="single" w:sz="4" w:space="0" w:color="000000"/>
            </w:tcBorders>
          </w:tcPr>
          <w:p w:rsidR="00ED2734" w:rsidRDefault="002C17AC">
            <w:pPr>
              <w:pStyle w:val="aff2"/>
              <w:widowControl w:val="0"/>
              <w:ind w:left="0"/>
              <w:jc w:val="center"/>
            </w:pPr>
            <w:r>
              <w:t>Мин.</w:t>
            </w:r>
          </w:p>
        </w:tc>
        <w:tc>
          <w:tcPr>
            <w:tcW w:w="1080" w:type="dxa"/>
            <w:tcBorders>
              <w:top w:val="single" w:sz="4" w:space="0" w:color="000000"/>
              <w:left w:val="single" w:sz="4" w:space="0" w:color="000000"/>
              <w:bottom w:val="single" w:sz="4" w:space="0" w:color="000000"/>
            </w:tcBorders>
          </w:tcPr>
          <w:p w:rsidR="00ED2734" w:rsidRDefault="002C17AC">
            <w:pPr>
              <w:pStyle w:val="aff2"/>
              <w:widowControl w:val="0"/>
              <w:ind w:left="0"/>
              <w:jc w:val="center"/>
            </w:pPr>
            <w:r>
              <w:t>Макс.</w:t>
            </w:r>
          </w:p>
        </w:tc>
        <w:tc>
          <w:tcPr>
            <w:tcW w:w="1224" w:type="dxa"/>
            <w:tcBorders>
              <w:left w:val="single" w:sz="4" w:space="0" w:color="000000"/>
              <w:bottom w:val="single" w:sz="4" w:space="0" w:color="000000"/>
            </w:tcBorders>
          </w:tcPr>
          <w:p w:rsidR="00ED2734" w:rsidRDefault="002C17AC">
            <w:pPr>
              <w:pStyle w:val="aff2"/>
              <w:widowControl w:val="0"/>
              <w:ind w:left="0"/>
              <w:jc w:val="center"/>
            </w:pPr>
            <w:r>
              <w:t>Мин.</w:t>
            </w:r>
          </w:p>
        </w:tc>
        <w:tc>
          <w:tcPr>
            <w:tcW w:w="1103" w:type="dxa"/>
            <w:tcBorders>
              <w:left w:val="single" w:sz="4" w:space="0" w:color="000000"/>
              <w:bottom w:val="single" w:sz="4" w:space="0" w:color="000000"/>
            </w:tcBorders>
          </w:tcPr>
          <w:p w:rsidR="00ED2734" w:rsidRDefault="002C17AC">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ED2734" w:rsidRDefault="00ED2734">
            <w:pPr>
              <w:widowControl w:val="0"/>
            </w:pPr>
          </w:p>
        </w:tc>
        <w:tc>
          <w:tcPr>
            <w:tcW w:w="1812" w:type="dxa"/>
            <w:vMerge/>
            <w:tcBorders>
              <w:top w:val="single" w:sz="4" w:space="0" w:color="000000"/>
              <w:left w:val="single" w:sz="4" w:space="0" w:color="000000"/>
              <w:bottom w:val="single" w:sz="4" w:space="0" w:color="000000"/>
            </w:tcBorders>
            <w:vAlign w:val="center"/>
          </w:tcPr>
          <w:p w:rsidR="00ED2734" w:rsidRDefault="00ED2734">
            <w:pPr>
              <w:widowControl w:val="0"/>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ED2734" w:rsidRDefault="00ED2734">
            <w:pPr>
              <w:widowControl w:val="0"/>
            </w:pPr>
          </w:p>
        </w:tc>
      </w:tr>
      <w:tr w:rsidR="00ED273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Основные виды разрешенного использования</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1.7</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1.15</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1.17</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1.18</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Условно разрешенные виды использования</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1.2</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1.3</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1.4</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1.5</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1.6</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1.12</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r w:rsidR="00ED2734">
        <w:trPr>
          <w:trHeight w:hRule="exact" w:val="283"/>
        </w:trPr>
        <w:tc>
          <w:tcPr>
            <w:tcW w:w="90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1.14</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НПУ</w:t>
            </w:r>
          </w:p>
        </w:tc>
      </w:tr>
    </w:tbl>
    <w:p w:rsidR="00ED2734" w:rsidRDefault="00ED2734">
      <w:pPr>
        <w:pStyle w:val="af7"/>
        <w:rPr>
          <w:color w:val="000000"/>
        </w:rPr>
      </w:pPr>
    </w:p>
    <w:p w:rsidR="00ED2734" w:rsidRDefault="002C17AC">
      <w:pPr>
        <w:pStyle w:val="1"/>
        <w:rPr>
          <w:rFonts w:cs="Times New Roman"/>
        </w:rPr>
      </w:pPr>
      <w:bookmarkStart w:id="30" w:name="_Toc23"/>
      <w:bookmarkStart w:id="31" w:name="_Toc207373515"/>
      <w:r>
        <w:rPr>
          <w:rFonts w:cs="Times New Roman"/>
        </w:rPr>
        <w:t>Статья 11.</w:t>
      </w:r>
      <w:r>
        <w:rPr>
          <w:rFonts w:cs="Times New Roman"/>
          <w:color w:val="000000"/>
        </w:rPr>
        <w:t>4</w:t>
      </w:r>
      <w:r>
        <w:rPr>
          <w:rFonts w:cs="Times New Roman"/>
        </w:rPr>
        <w:t xml:space="preserve">. </w:t>
      </w:r>
      <w:r>
        <w:rPr>
          <w:rFonts w:cs="Times New Roman"/>
          <w:color w:val="000000"/>
          <w:shd w:val="clear" w:color="auto" w:fill="auto"/>
        </w:rPr>
        <w:t>Зона озелененных территорий специального</w:t>
      </w:r>
      <w:r>
        <w:rPr>
          <w:rFonts w:cs="Times New Roman"/>
          <w:color w:val="000000"/>
          <w:shd w:val="clear" w:color="auto" w:fill="auto"/>
        </w:rPr>
        <w:br/>
        <w:t>назначения (5.6)</w:t>
      </w:r>
      <w:bookmarkEnd w:id="30"/>
      <w:bookmarkEnd w:id="31"/>
    </w:p>
    <w:p w:rsidR="00ED2734" w:rsidRDefault="00ED2734"/>
    <w:p w:rsidR="00ED2734" w:rsidRDefault="002C17AC">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ED2734" w:rsidRDefault="002C17AC">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11.4.1.</w:t>
      </w:r>
    </w:p>
    <w:p w:rsidR="00ED2734" w:rsidRDefault="002C17AC">
      <w:pPr>
        <w:pStyle w:val="af7"/>
        <w:jc w:val="right"/>
        <w:rPr>
          <w:rFonts w:cs="Times New Roman"/>
          <w:szCs w:val="28"/>
        </w:rPr>
      </w:pPr>
      <w:r>
        <w:rPr>
          <w:rFonts w:cs="Times New Roman"/>
          <w:szCs w:val="28"/>
        </w:rP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ED2734">
        <w:trPr>
          <w:tblHeader/>
        </w:trPr>
        <w:tc>
          <w:tcPr>
            <w:tcW w:w="2385" w:type="dxa"/>
            <w:tcBorders>
              <w:top w:val="single" w:sz="4" w:space="0" w:color="000000"/>
              <w:left w:val="single" w:sz="4" w:space="0" w:color="000000"/>
              <w:bottom w:val="single" w:sz="4" w:space="0" w:color="000000"/>
            </w:tcBorders>
            <w:vAlign w:val="center"/>
          </w:tcPr>
          <w:p w:rsidR="00ED2734" w:rsidRDefault="002C17AC">
            <w:pPr>
              <w:pStyle w:val="aff2"/>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ED2734" w:rsidRDefault="002C17AC">
            <w:pPr>
              <w:pStyle w:val="aff2"/>
              <w:widowControl w:val="0"/>
              <w:jc w:val="center"/>
              <w:rPr>
                <w:color w:val="000000"/>
              </w:rPr>
            </w:pPr>
            <w:r>
              <w:rPr>
                <w:color w:val="000000"/>
              </w:rPr>
              <w:t>Наименование вида</w:t>
            </w:r>
          </w:p>
          <w:p w:rsidR="00ED2734" w:rsidRDefault="002C17AC">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aff2"/>
              <w:widowControl w:val="0"/>
              <w:jc w:val="center"/>
              <w:rPr>
                <w:color w:val="000000"/>
              </w:rPr>
            </w:pPr>
            <w:r>
              <w:rPr>
                <w:color w:val="000000"/>
              </w:rPr>
              <w:t>Код вида разрешенного использования</w:t>
            </w:r>
          </w:p>
        </w:tc>
      </w:tr>
      <w:tr w:rsidR="00ED2734">
        <w:trPr>
          <w:trHeight w:val="632"/>
        </w:trPr>
        <w:tc>
          <w:tcPr>
            <w:tcW w:w="2385" w:type="dxa"/>
            <w:tcBorders>
              <w:left w:val="single" w:sz="4" w:space="0" w:color="000000"/>
              <w:bottom w:val="single" w:sz="4" w:space="0" w:color="000000"/>
            </w:tcBorders>
          </w:tcPr>
          <w:p w:rsidR="00ED2734" w:rsidRDefault="002C17AC">
            <w:pPr>
              <w:pStyle w:val="aff2"/>
              <w:widowControl w:val="0"/>
            </w:pPr>
            <w:r>
              <w:t>Основные виды разрешенного использования</w:t>
            </w:r>
          </w:p>
        </w:tc>
        <w:tc>
          <w:tcPr>
            <w:tcW w:w="5777" w:type="dxa"/>
            <w:tcBorders>
              <w:left w:val="single" w:sz="4" w:space="0" w:color="000000"/>
              <w:bottom w:val="single" w:sz="4" w:space="0" w:color="000000"/>
            </w:tcBorders>
          </w:tcPr>
          <w:p w:rsidR="00ED2734" w:rsidRDefault="002C17AC">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jc w:val="center"/>
            </w:pPr>
            <w:r>
              <w:t>12.0</w:t>
            </w:r>
          </w:p>
        </w:tc>
      </w:tr>
      <w:tr w:rsidR="00ED2734">
        <w:trPr>
          <w:trHeight w:val="553"/>
        </w:trPr>
        <w:tc>
          <w:tcPr>
            <w:tcW w:w="2385" w:type="dxa"/>
            <w:tcBorders>
              <w:left w:val="single" w:sz="4" w:space="0" w:color="000000"/>
              <w:bottom w:val="single" w:sz="4" w:space="0" w:color="000000"/>
            </w:tcBorders>
          </w:tcPr>
          <w:p w:rsidR="00ED2734" w:rsidRDefault="002C17AC">
            <w:pPr>
              <w:pStyle w:val="aff2"/>
              <w:widowControl w:val="0"/>
            </w:pPr>
            <w:r>
              <w:t>Условно разрешенные виды использования</w:t>
            </w:r>
          </w:p>
        </w:tc>
        <w:tc>
          <w:tcPr>
            <w:tcW w:w="5777" w:type="dxa"/>
            <w:tcBorders>
              <w:left w:val="single" w:sz="4" w:space="0" w:color="000000"/>
              <w:bottom w:val="single" w:sz="4" w:space="0" w:color="000000"/>
            </w:tcBorders>
          </w:tcPr>
          <w:p w:rsidR="00ED2734" w:rsidRDefault="002C17A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jc w:val="center"/>
            </w:pPr>
            <w:r>
              <w:t>-</w:t>
            </w:r>
          </w:p>
        </w:tc>
      </w:tr>
      <w:tr w:rsidR="00ED2734">
        <w:trPr>
          <w:trHeight w:val="553"/>
        </w:trPr>
        <w:tc>
          <w:tcPr>
            <w:tcW w:w="2385" w:type="dxa"/>
            <w:tcBorders>
              <w:left w:val="single" w:sz="4" w:space="0" w:color="000000"/>
              <w:bottom w:val="single" w:sz="4" w:space="0" w:color="000000"/>
            </w:tcBorders>
          </w:tcPr>
          <w:p w:rsidR="00ED2734" w:rsidRDefault="002C17AC">
            <w:pPr>
              <w:pStyle w:val="aff2"/>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ED2734" w:rsidRDefault="002C17A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jc w:val="center"/>
            </w:pPr>
            <w:r>
              <w:t>-</w:t>
            </w:r>
          </w:p>
        </w:tc>
      </w:tr>
    </w:tbl>
    <w:p w:rsidR="00ED2734" w:rsidRDefault="002C17AC">
      <w:pPr>
        <w:pStyle w:val="af7"/>
      </w:pPr>
      <w:r>
        <w:rPr>
          <w:rFonts w:cs="Times New Roman"/>
          <w:szCs w:val="28"/>
        </w:rPr>
        <w:t>3. Предельные размеры земельных участков</w:t>
      </w:r>
      <w:r>
        <w:rPr>
          <w:rFonts w:eastAsia="Times New Roman" w:cs="Times New Roman"/>
          <w:color w:val="000000"/>
          <w:szCs w:val="28"/>
          <w:shd w:val="clear" w:color="auto" w:fill="FFFFFF"/>
          <w:lang w:eastAsia="ru-RU"/>
        </w:rPr>
        <w:t>, 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11.4.2.</w:t>
      </w:r>
    </w:p>
    <w:p w:rsidR="00ED2734" w:rsidRDefault="00ED2734">
      <w:pPr>
        <w:pStyle w:val="af7"/>
        <w:rPr>
          <w:rFonts w:cs="Times New Roman"/>
          <w:szCs w:val="28"/>
        </w:rPr>
      </w:pPr>
    </w:p>
    <w:p w:rsidR="00ED2734" w:rsidRDefault="002C17AC">
      <w:pPr>
        <w:pStyle w:val="af7"/>
        <w:jc w:val="right"/>
        <w:rPr>
          <w:rFonts w:cs="Times New Roman"/>
          <w:szCs w:val="28"/>
        </w:rPr>
      </w:pPr>
      <w:r>
        <w:rPr>
          <w:rFonts w:eastAsia="Times New Roman" w:cs="Times New Roman"/>
          <w:szCs w:val="28"/>
          <w:lang w:eastAsia="ar-SA"/>
        </w:rPr>
        <w:lastRenderedPageBreak/>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61"/>
        <w:gridCol w:w="976"/>
        <w:gridCol w:w="1019"/>
        <w:gridCol w:w="1126"/>
        <w:gridCol w:w="1080"/>
        <w:gridCol w:w="1330"/>
        <w:gridCol w:w="1968"/>
        <w:gridCol w:w="1459"/>
      </w:tblGrid>
      <w:tr w:rsidR="00ED2734">
        <w:trPr>
          <w:tblHeader/>
        </w:trPr>
        <w:tc>
          <w:tcPr>
            <w:tcW w:w="960" w:type="dxa"/>
            <w:vMerge w:val="restart"/>
            <w:tcBorders>
              <w:top w:val="single" w:sz="4" w:space="0" w:color="000000"/>
              <w:left w:val="single" w:sz="4" w:space="0" w:color="000000"/>
              <w:bottom w:val="single" w:sz="4" w:space="0" w:color="000000"/>
            </w:tcBorders>
            <w:vAlign w:val="center"/>
          </w:tcPr>
          <w:p w:rsidR="00ED2734" w:rsidRDefault="002C17AC">
            <w:pPr>
              <w:pStyle w:val="aff2"/>
              <w:widowControl w:val="0"/>
              <w:ind w:right="28"/>
              <w:jc w:val="center"/>
            </w:pPr>
            <w:r>
              <w:rPr>
                <w:szCs w:val="24"/>
              </w:rPr>
              <w:t>Код</w:t>
            </w:r>
          </w:p>
          <w:p w:rsidR="00ED2734" w:rsidRDefault="002C17AC">
            <w:pPr>
              <w:pStyle w:val="aff2"/>
              <w:widowControl w:val="0"/>
              <w:ind w:right="28"/>
              <w:jc w:val="center"/>
            </w:pPr>
            <w:r>
              <w:rPr>
                <w:szCs w:val="24"/>
              </w:rPr>
              <w:t>вида раз-</w:t>
            </w:r>
          </w:p>
          <w:p w:rsidR="00ED2734" w:rsidRDefault="002C17AC">
            <w:pPr>
              <w:pStyle w:val="aff2"/>
              <w:widowControl w:val="0"/>
              <w:ind w:right="28"/>
              <w:jc w:val="cente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1994" w:type="dxa"/>
            <w:gridSpan w:val="2"/>
            <w:tcBorders>
              <w:top w:val="single" w:sz="4" w:space="0" w:color="000000"/>
              <w:left w:val="single" w:sz="4" w:space="0" w:color="000000"/>
              <w:bottom w:val="single" w:sz="4" w:space="0" w:color="000000"/>
            </w:tcBorders>
            <w:vAlign w:val="center"/>
          </w:tcPr>
          <w:p w:rsidR="00ED2734" w:rsidRDefault="002C17AC">
            <w:pPr>
              <w:pStyle w:val="aff2"/>
              <w:widowControl w:val="0"/>
              <w:ind w:left="0"/>
              <w:jc w:val="center"/>
            </w:pPr>
            <w:r>
              <w:rPr>
                <w:szCs w:val="24"/>
              </w:rPr>
              <w:t xml:space="preserve">Размер </w:t>
            </w:r>
            <w:proofErr w:type="gramStart"/>
            <w:r>
              <w:rPr>
                <w:szCs w:val="24"/>
              </w:rPr>
              <w:t>земельного</w:t>
            </w:r>
            <w:proofErr w:type="gramEnd"/>
          </w:p>
          <w:p w:rsidR="00ED2734" w:rsidRDefault="002C17AC">
            <w:pPr>
              <w:pStyle w:val="aff2"/>
              <w:widowControl w:val="0"/>
              <w:ind w:left="0"/>
              <w:jc w:val="center"/>
            </w:pPr>
            <w:r>
              <w:rPr>
                <w:szCs w:val="24"/>
              </w:rPr>
              <w:t xml:space="preserve"> участка (м)</w:t>
            </w:r>
          </w:p>
        </w:tc>
        <w:tc>
          <w:tcPr>
            <w:tcW w:w="2206" w:type="dxa"/>
            <w:gridSpan w:val="2"/>
            <w:tcBorders>
              <w:top w:val="single" w:sz="4" w:space="0" w:color="000000"/>
              <w:left w:val="single" w:sz="4" w:space="0" w:color="000000"/>
              <w:bottom w:val="single" w:sz="4" w:space="0" w:color="000000"/>
            </w:tcBorders>
            <w:vAlign w:val="center"/>
          </w:tcPr>
          <w:p w:rsidR="00ED2734" w:rsidRDefault="002C17AC">
            <w:pPr>
              <w:pStyle w:val="aff2"/>
              <w:widowControl w:val="0"/>
              <w:ind w:left="0"/>
              <w:jc w:val="cente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0"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pPr>
            <w:proofErr w:type="spellStart"/>
            <w:r>
              <w:rPr>
                <w:szCs w:val="24"/>
              </w:rPr>
              <w:t>Минималь</w:t>
            </w:r>
            <w:proofErr w:type="spellEnd"/>
            <w:r>
              <w:rPr>
                <w:szCs w:val="24"/>
              </w:rPr>
              <w:t>-</w:t>
            </w:r>
          </w:p>
          <w:p w:rsidR="00ED2734" w:rsidRDefault="002C17AC">
            <w:pPr>
              <w:pStyle w:val="aff2"/>
              <w:widowControl w:val="0"/>
              <w:ind w:left="0"/>
              <w:jc w:val="center"/>
            </w:pPr>
            <w:proofErr w:type="spellStart"/>
            <w:r>
              <w:rPr>
                <w:szCs w:val="24"/>
              </w:rPr>
              <w:t>ный</w:t>
            </w:r>
            <w:proofErr w:type="spellEnd"/>
            <w:r>
              <w:rPr>
                <w:szCs w:val="24"/>
              </w:rPr>
              <w:t xml:space="preserve"> отступ</w:t>
            </w:r>
          </w:p>
          <w:p w:rsidR="00ED2734" w:rsidRDefault="002C17AC">
            <w:pPr>
              <w:pStyle w:val="aff2"/>
              <w:widowControl w:val="0"/>
              <w:ind w:left="0"/>
              <w:jc w:val="center"/>
            </w:pPr>
            <w:r>
              <w:rPr>
                <w:szCs w:val="24"/>
              </w:rPr>
              <w:t>от границ земельного участка (м)</w:t>
            </w:r>
          </w:p>
        </w:tc>
        <w:tc>
          <w:tcPr>
            <w:tcW w:w="1968" w:type="dxa"/>
            <w:vMerge w:val="restart"/>
            <w:tcBorders>
              <w:top w:val="single" w:sz="4" w:space="0" w:color="000000"/>
              <w:left w:val="single" w:sz="4" w:space="0" w:color="000000"/>
              <w:bottom w:val="single" w:sz="4" w:space="0" w:color="000000"/>
            </w:tcBorders>
            <w:vAlign w:val="center"/>
          </w:tcPr>
          <w:p w:rsidR="00ED2734" w:rsidRDefault="002C17AC">
            <w:pPr>
              <w:pStyle w:val="aff2"/>
              <w:widowControl w:val="0"/>
              <w:ind w:left="0"/>
              <w:jc w:val="center"/>
              <w:rPr>
                <w:color w:val="000000"/>
              </w:rPr>
            </w:pPr>
            <w:r>
              <w:rPr>
                <w:color w:val="000000"/>
                <w:szCs w:val="24"/>
              </w:rPr>
              <w:t>Предельное количество этажей/</w:t>
            </w:r>
          </w:p>
          <w:p w:rsidR="00ED2734" w:rsidRDefault="002C17AC">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459" w:type="dxa"/>
            <w:vMerge w:val="restart"/>
            <w:tcBorders>
              <w:top w:val="single" w:sz="4" w:space="0" w:color="000000"/>
              <w:left w:val="single" w:sz="4" w:space="0" w:color="000000"/>
              <w:bottom w:val="single" w:sz="4" w:space="0" w:color="000000"/>
              <w:right w:val="single" w:sz="4" w:space="0" w:color="000000"/>
            </w:tcBorders>
          </w:tcPr>
          <w:p w:rsidR="00ED2734" w:rsidRDefault="002C17AC">
            <w:pPr>
              <w:pStyle w:val="aff2"/>
              <w:widowControl w:val="0"/>
              <w:ind w:left="-28"/>
              <w:jc w:val="cente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ED2734" w:rsidRDefault="002C17AC">
            <w:pPr>
              <w:pStyle w:val="aff2"/>
              <w:widowControl w:val="0"/>
              <w:ind w:left="-28"/>
              <w:jc w:val="center"/>
              <w:rPr>
                <w:color w:val="000000"/>
              </w:rPr>
            </w:pPr>
            <w:r>
              <w:rPr>
                <w:color w:val="000000"/>
                <w:szCs w:val="24"/>
              </w:rPr>
              <w:t>(%)</w:t>
            </w:r>
          </w:p>
        </w:tc>
      </w:tr>
      <w:tr w:rsidR="00ED2734">
        <w:trPr>
          <w:trHeight w:hRule="exact" w:val="1418"/>
          <w:tblHeader/>
        </w:trPr>
        <w:tc>
          <w:tcPr>
            <w:tcW w:w="960" w:type="dxa"/>
            <w:vMerge/>
            <w:tcBorders>
              <w:top w:val="single" w:sz="4" w:space="0" w:color="000000"/>
              <w:left w:val="single" w:sz="4" w:space="0" w:color="000000"/>
              <w:bottom w:val="single" w:sz="4" w:space="0" w:color="000000"/>
            </w:tcBorders>
            <w:vAlign w:val="center"/>
          </w:tcPr>
          <w:p w:rsidR="00ED2734" w:rsidRDefault="00ED2734">
            <w:pPr>
              <w:widowControl w:val="0"/>
            </w:pPr>
          </w:p>
        </w:tc>
        <w:tc>
          <w:tcPr>
            <w:tcW w:w="975" w:type="dxa"/>
            <w:tcBorders>
              <w:left w:val="single" w:sz="4" w:space="0" w:color="000000"/>
              <w:bottom w:val="single" w:sz="4" w:space="0" w:color="000000"/>
            </w:tcBorders>
            <w:vAlign w:val="center"/>
          </w:tcPr>
          <w:p w:rsidR="00ED2734" w:rsidRDefault="002C17AC">
            <w:pPr>
              <w:pStyle w:val="aff2"/>
              <w:widowControl w:val="0"/>
              <w:ind w:left="0"/>
              <w:jc w:val="center"/>
            </w:pPr>
            <w:r>
              <w:t>Мин.</w:t>
            </w:r>
          </w:p>
        </w:tc>
        <w:tc>
          <w:tcPr>
            <w:tcW w:w="1019" w:type="dxa"/>
            <w:tcBorders>
              <w:left w:val="single" w:sz="4" w:space="0" w:color="000000"/>
              <w:bottom w:val="single" w:sz="4" w:space="0" w:color="000000"/>
            </w:tcBorders>
            <w:vAlign w:val="center"/>
          </w:tcPr>
          <w:p w:rsidR="00ED2734" w:rsidRDefault="002C17AC">
            <w:pPr>
              <w:pStyle w:val="aff2"/>
              <w:widowControl w:val="0"/>
              <w:ind w:left="0"/>
              <w:jc w:val="center"/>
            </w:pPr>
            <w:r>
              <w:t>Мин.</w:t>
            </w:r>
          </w:p>
        </w:tc>
        <w:tc>
          <w:tcPr>
            <w:tcW w:w="1126" w:type="dxa"/>
            <w:tcBorders>
              <w:left w:val="single" w:sz="4" w:space="0" w:color="000000"/>
              <w:bottom w:val="single" w:sz="4" w:space="0" w:color="000000"/>
            </w:tcBorders>
            <w:vAlign w:val="center"/>
          </w:tcPr>
          <w:p w:rsidR="00ED2734" w:rsidRDefault="002C17AC">
            <w:pPr>
              <w:pStyle w:val="aff2"/>
              <w:widowControl w:val="0"/>
              <w:ind w:left="0"/>
              <w:jc w:val="center"/>
            </w:pPr>
            <w:r>
              <w:t>Мин.</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Макс.</w:t>
            </w:r>
          </w:p>
        </w:tc>
        <w:tc>
          <w:tcPr>
            <w:tcW w:w="1330" w:type="dxa"/>
            <w:vMerge/>
            <w:tcBorders>
              <w:top w:val="single" w:sz="4" w:space="0" w:color="000000"/>
              <w:left w:val="single" w:sz="4" w:space="0" w:color="000000"/>
              <w:bottom w:val="single" w:sz="4" w:space="0" w:color="000000"/>
            </w:tcBorders>
          </w:tcPr>
          <w:p w:rsidR="00ED2734" w:rsidRDefault="00ED2734">
            <w:pPr>
              <w:widowControl w:val="0"/>
            </w:pPr>
          </w:p>
        </w:tc>
        <w:tc>
          <w:tcPr>
            <w:tcW w:w="1968" w:type="dxa"/>
            <w:vMerge/>
            <w:tcBorders>
              <w:top w:val="single" w:sz="4" w:space="0" w:color="000000"/>
              <w:left w:val="single" w:sz="4" w:space="0" w:color="000000"/>
              <w:bottom w:val="single" w:sz="4" w:space="0" w:color="000000"/>
            </w:tcBorders>
            <w:vAlign w:val="center"/>
          </w:tcPr>
          <w:p w:rsidR="00ED2734" w:rsidRDefault="00ED2734">
            <w:pPr>
              <w:widowControl w:val="0"/>
            </w:pPr>
          </w:p>
        </w:tc>
        <w:tc>
          <w:tcPr>
            <w:tcW w:w="1459" w:type="dxa"/>
            <w:vMerge/>
            <w:tcBorders>
              <w:top w:val="single" w:sz="4" w:space="0" w:color="000000"/>
              <w:left w:val="single" w:sz="4" w:space="0" w:color="000000"/>
              <w:bottom w:val="single" w:sz="4" w:space="0" w:color="000000"/>
              <w:right w:val="single" w:sz="4" w:space="0" w:color="000000"/>
            </w:tcBorders>
          </w:tcPr>
          <w:p w:rsidR="00ED2734" w:rsidRDefault="00ED2734">
            <w:pPr>
              <w:widowControl w:val="0"/>
            </w:pPr>
          </w:p>
        </w:tc>
      </w:tr>
      <w:tr w:rsidR="00ED2734">
        <w:trPr>
          <w:trHeight w:hRule="exact" w:val="283"/>
          <w:tblHeader/>
        </w:trPr>
        <w:tc>
          <w:tcPr>
            <w:tcW w:w="9917" w:type="dxa"/>
            <w:gridSpan w:val="8"/>
            <w:tcBorders>
              <w:left w:val="single" w:sz="4" w:space="0" w:color="000000"/>
              <w:bottom w:val="single" w:sz="4" w:space="0" w:color="000000"/>
              <w:right w:val="single" w:sz="4" w:space="0" w:color="000000"/>
            </w:tcBorders>
            <w:vAlign w:val="center"/>
          </w:tcPr>
          <w:p w:rsidR="00ED2734" w:rsidRDefault="002C17AC">
            <w:pPr>
              <w:pStyle w:val="aff2"/>
              <w:widowControl w:val="0"/>
              <w:jc w:val="center"/>
              <w:rPr>
                <w:color w:val="000000"/>
              </w:rPr>
            </w:pPr>
            <w:r>
              <w:rPr>
                <w:color w:val="000000"/>
              </w:rPr>
              <w:t>Основные виды разрешенного использования</w:t>
            </w:r>
          </w:p>
        </w:tc>
      </w:tr>
      <w:tr w:rsidR="00ED2734">
        <w:trPr>
          <w:trHeight w:hRule="exact" w:val="283"/>
        </w:trPr>
        <w:tc>
          <w:tcPr>
            <w:tcW w:w="960" w:type="dxa"/>
            <w:tcBorders>
              <w:left w:val="single" w:sz="4" w:space="0" w:color="000000"/>
              <w:bottom w:val="single" w:sz="4" w:space="0" w:color="000000"/>
            </w:tcBorders>
            <w:vAlign w:val="center"/>
          </w:tcPr>
          <w:p w:rsidR="00ED2734" w:rsidRDefault="002C17AC">
            <w:pPr>
              <w:pStyle w:val="aff2"/>
              <w:widowControl w:val="0"/>
              <w:ind w:left="0"/>
              <w:jc w:val="center"/>
              <w:rPr>
                <w:color w:val="000000"/>
              </w:rPr>
            </w:pPr>
            <w:r>
              <w:rPr>
                <w:color w:val="000000"/>
              </w:rPr>
              <w:t>12.0</w:t>
            </w:r>
          </w:p>
        </w:tc>
        <w:tc>
          <w:tcPr>
            <w:tcW w:w="975"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19"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126"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8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330"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968" w:type="dxa"/>
            <w:tcBorders>
              <w:left w:val="single" w:sz="4" w:space="0" w:color="000000"/>
              <w:bottom w:val="single" w:sz="4" w:space="0" w:color="000000"/>
            </w:tcBorders>
            <w:vAlign w:val="center"/>
          </w:tcPr>
          <w:p w:rsidR="00ED2734" w:rsidRDefault="002C17AC">
            <w:pPr>
              <w:pStyle w:val="aff2"/>
              <w:widowControl w:val="0"/>
              <w:ind w:left="0"/>
              <w:jc w:val="center"/>
              <w:rPr>
                <w:color w:val="000000"/>
              </w:rPr>
            </w:pPr>
            <w:r>
              <w:rPr>
                <w:color w:val="000000"/>
              </w:rPr>
              <w:t>НПУ</w:t>
            </w:r>
          </w:p>
        </w:tc>
        <w:tc>
          <w:tcPr>
            <w:tcW w:w="1459"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НПУ</w:t>
            </w:r>
          </w:p>
        </w:tc>
      </w:tr>
    </w:tbl>
    <w:p w:rsidR="00ED2734" w:rsidRDefault="00ED2734">
      <w:pPr>
        <w:pStyle w:val="af7"/>
      </w:pPr>
    </w:p>
    <w:p w:rsidR="00ED2734" w:rsidRDefault="002C17AC">
      <w:pPr>
        <w:pStyle w:val="1"/>
      </w:pPr>
      <w:bookmarkStart w:id="32" w:name="_Toc24"/>
      <w:bookmarkStart w:id="33" w:name="_Toc207373516"/>
      <w:r>
        <w:rPr>
          <w:rFonts w:cs="Times New Roman"/>
        </w:rPr>
        <w:t>Статья 11.</w:t>
      </w:r>
      <w:r>
        <w:rPr>
          <w:rFonts w:cs="Times New Roman"/>
          <w:color w:val="000000"/>
        </w:rPr>
        <w:t>5</w:t>
      </w:r>
      <w:r>
        <w:rPr>
          <w:rFonts w:cs="Times New Roman"/>
        </w:rPr>
        <w:t>. Зона кладбищ (</w:t>
      </w:r>
      <w:r>
        <w:rPr>
          <w:rFonts w:cs="Times New Roman"/>
          <w:color w:val="000000"/>
        </w:rPr>
        <w:t>6.</w:t>
      </w:r>
      <w:r>
        <w:rPr>
          <w:rFonts w:cs="Times New Roman"/>
        </w:rPr>
        <w:t>1)</w:t>
      </w:r>
      <w:bookmarkEnd w:id="32"/>
      <w:bookmarkEnd w:id="33"/>
    </w:p>
    <w:p w:rsidR="00ED2734" w:rsidRDefault="00ED2734">
      <w:pPr>
        <w:pStyle w:val="af7"/>
        <w:rPr>
          <w:rFonts w:cs="Times New Roman"/>
          <w:sz w:val="20"/>
          <w:szCs w:val="20"/>
        </w:rPr>
      </w:pPr>
    </w:p>
    <w:p w:rsidR="00ED2734" w:rsidRDefault="002C17AC">
      <w:pPr>
        <w:pStyle w:val="af7"/>
      </w:pPr>
      <w:r>
        <w:t xml:space="preserve">1. </w:t>
      </w:r>
      <w:r>
        <w:rPr>
          <w:rFonts w:eastAsia="Times New Roman"/>
          <w:szCs w:val="28"/>
          <w:lang w:eastAsia="ru-RU"/>
        </w:rPr>
        <w:t>Зона кладбищ предназначена для размещения кладбищ,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ED2734" w:rsidRDefault="002C17AC">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11.5.1.</w:t>
      </w:r>
    </w:p>
    <w:p w:rsidR="006A1CE5" w:rsidRDefault="006A1CE5">
      <w:pPr>
        <w:pStyle w:val="af7"/>
        <w:jc w:val="right"/>
      </w:pPr>
    </w:p>
    <w:p w:rsidR="00ED2734" w:rsidRDefault="002C17AC">
      <w:pPr>
        <w:pStyle w:val="af7"/>
        <w:jc w:val="right"/>
      </w:pPr>
      <w: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D2734">
        <w:tc>
          <w:tcPr>
            <w:tcW w:w="2386" w:type="dxa"/>
            <w:tcBorders>
              <w:top w:val="single" w:sz="4" w:space="0" w:color="000000"/>
              <w:left w:val="single" w:sz="4" w:space="0" w:color="000000"/>
              <w:bottom w:val="single" w:sz="4" w:space="0" w:color="000000"/>
            </w:tcBorders>
            <w:vAlign w:val="center"/>
          </w:tcPr>
          <w:p w:rsidR="00ED2734" w:rsidRDefault="002C17A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D2734" w:rsidRDefault="002C17AC">
            <w:pPr>
              <w:pStyle w:val="aff2"/>
              <w:widowControl w:val="0"/>
              <w:jc w:val="center"/>
            </w:pPr>
            <w:r>
              <w:rPr>
                <w:color w:val="000000"/>
              </w:rPr>
              <w:t>Наименование вида</w:t>
            </w:r>
          </w:p>
          <w:p w:rsidR="00ED2734" w:rsidRDefault="002C17A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aff2"/>
              <w:widowControl w:val="0"/>
              <w:jc w:val="center"/>
            </w:pPr>
            <w:r>
              <w:rPr>
                <w:color w:val="000000"/>
              </w:rPr>
              <w:t>Код вида разрешенного использования</w:t>
            </w:r>
          </w:p>
        </w:tc>
      </w:tr>
      <w:tr w:rsidR="00ED2734">
        <w:tc>
          <w:tcPr>
            <w:tcW w:w="2386" w:type="dxa"/>
            <w:tcBorders>
              <w:left w:val="single" w:sz="4" w:space="0" w:color="000000"/>
              <w:bottom w:val="single" w:sz="4" w:space="0" w:color="000000"/>
            </w:tcBorders>
          </w:tcPr>
          <w:p w:rsidR="00ED2734" w:rsidRDefault="002C17AC">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D2734" w:rsidRDefault="002C17AC">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rPr>
                <w:szCs w:val="24"/>
              </w:rPr>
            </w:pPr>
            <w:r>
              <w:rPr>
                <w:szCs w:val="24"/>
              </w:rPr>
              <w:t>12.1</w:t>
            </w:r>
          </w:p>
        </w:tc>
      </w:tr>
      <w:tr w:rsidR="00ED2734">
        <w:tc>
          <w:tcPr>
            <w:tcW w:w="2386" w:type="dxa"/>
            <w:tcBorders>
              <w:left w:val="single" w:sz="4" w:space="0" w:color="000000"/>
              <w:bottom w:val="single" w:sz="4" w:space="0" w:color="000000"/>
            </w:tcBorders>
          </w:tcPr>
          <w:p w:rsidR="00ED2734" w:rsidRDefault="002C17AC">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ED2734" w:rsidRDefault="002C17A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w:t>
            </w:r>
          </w:p>
        </w:tc>
      </w:tr>
      <w:tr w:rsidR="00ED2734">
        <w:tc>
          <w:tcPr>
            <w:tcW w:w="2386" w:type="dxa"/>
            <w:tcBorders>
              <w:left w:val="single" w:sz="4" w:space="0" w:color="000000"/>
              <w:bottom w:val="single" w:sz="4" w:space="0" w:color="000000"/>
            </w:tcBorders>
          </w:tcPr>
          <w:p w:rsidR="00ED2734" w:rsidRDefault="002C17AC">
            <w:pPr>
              <w:pStyle w:val="aff2"/>
              <w:widowControl w:val="0"/>
            </w:pPr>
            <w:r>
              <w:t>Вспомогательные</w:t>
            </w:r>
          </w:p>
          <w:p w:rsidR="00ED2734" w:rsidRDefault="002C17AC">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ED2734" w:rsidRDefault="002C17A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D2734" w:rsidRDefault="002C17AC">
            <w:pPr>
              <w:pStyle w:val="aff2"/>
              <w:widowControl w:val="0"/>
              <w:ind w:left="0"/>
              <w:jc w:val="center"/>
            </w:pPr>
            <w:r>
              <w:t>-</w:t>
            </w:r>
          </w:p>
        </w:tc>
      </w:tr>
    </w:tbl>
    <w:p w:rsidR="00955187" w:rsidRDefault="00955187">
      <w:pPr>
        <w:pStyle w:val="af7"/>
        <w:rPr>
          <w:rFonts w:cs="Times New Roman"/>
          <w:szCs w:val="28"/>
        </w:rPr>
      </w:pPr>
    </w:p>
    <w:p w:rsidR="00ED2734" w:rsidRDefault="002C17AC">
      <w:pPr>
        <w:pStyle w:val="af7"/>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11.5.2.</w:t>
      </w:r>
    </w:p>
    <w:p w:rsidR="006A1CE5" w:rsidRDefault="006A1CE5">
      <w:pPr>
        <w:pStyle w:val="af7"/>
        <w:jc w:val="right"/>
      </w:pPr>
    </w:p>
    <w:p w:rsidR="00ED2734" w:rsidRDefault="002C17AC">
      <w:pPr>
        <w:pStyle w:val="af7"/>
        <w:jc w:val="right"/>
      </w:pPr>
      <w: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20"/>
        <w:gridCol w:w="1362"/>
      </w:tblGrid>
      <w:tr w:rsidR="00ED2734">
        <w:trPr>
          <w:trHeight w:val="791"/>
          <w:tblHeader/>
        </w:trPr>
        <w:tc>
          <w:tcPr>
            <w:tcW w:w="905"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r>
              <w:rPr>
                <w:color w:val="000000"/>
                <w:szCs w:val="24"/>
              </w:rPr>
              <w:t>Код</w:t>
            </w:r>
          </w:p>
          <w:p w:rsidR="00ED2734" w:rsidRDefault="002C17AC">
            <w:pPr>
              <w:pStyle w:val="aff2"/>
              <w:widowControl w:val="0"/>
              <w:ind w:left="0"/>
              <w:jc w:val="center"/>
              <w:rPr>
                <w:szCs w:val="24"/>
              </w:rPr>
            </w:pPr>
            <w:r>
              <w:rPr>
                <w:color w:val="000000"/>
                <w:szCs w:val="24"/>
              </w:rPr>
              <w:t>вида раз-</w:t>
            </w:r>
          </w:p>
          <w:p w:rsidR="00ED2734" w:rsidRDefault="002C17A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r>
              <w:rPr>
                <w:szCs w:val="24"/>
              </w:rPr>
              <w:t xml:space="preserve">Размер </w:t>
            </w:r>
            <w:proofErr w:type="gramStart"/>
            <w:r>
              <w:rPr>
                <w:szCs w:val="24"/>
              </w:rPr>
              <w:t>земельного</w:t>
            </w:r>
            <w:proofErr w:type="gramEnd"/>
          </w:p>
          <w:p w:rsidR="00ED2734" w:rsidRDefault="002C17AC">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szCs w:val="24"/>
              </w:rPr>
              <w:t xml:space="preserve">Площадь </w:t>
            </w:r>
            <w:proofErr w:type="gramStart"/>
            <w:r>
              <w:rPr>
                <w:szCs w:val="24"/>
              </w:rPr>
              <w:t>земельного</w:t>
            </w:r>
            <w:proofErr w:type="gramEnd"/>
          </w:p>
          <w:p w:rsidR="00ED2734" w:rsidRDefault="002C17A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rPr>
                <w:szCs w:val="24"/>
              </w:rPr>
            </w:pPr>
            <w:proofErr w:type="spellStart"/>
            <w:r>
              <w:rPr>
                <w:szCs w:val="24"/>
              </w:rPr>
              <w:t>Минималь</w:t>
            </w:r>
            <w:proofErr w:type="spellEnd"/>
            <w:r>
              <w:rPr>
                <w:szCs w:val="24"/>
              </w:rPr>
              <w:t>-</w:t>
            </w:r>
          </w:p>
          <w:p w:rsidR="00ED2734" w:rsidRDefault="002C17AC">
            <w:pPr>
              <w:pStyle w:val="aff2"/>
              <w:widowControl w:val="0"/>
              <w:ind w:left="0"/>
              <w:jc w:val="center"/>
              <w:rPr>
                <w:szCs w:val="24"/>
              </w:rPr>
            </w:pPr>
            <w:proofErr w:type="spellStart"/>
            <w:r>
              <w:rPr>
                <w:szCs w:val="24"/>
              </w:rPr>
              <w:t>ный</w:t>
            </w:r>
            <w:proofErr w:type="spellEnd"/>
            <w:r>
              <w:rPr>
                <w:szCs w:val="24"/>
              </w:rPr>
              <w:t xml:space="preserve"> отступ</w:t>
            </w:r>
          </w:p>
          <w:p w:rsidR="00ED2734" w:rsidRDefault="002C17AC">
            <w:pPr>
              <w:pStyle w:val="aff2"/>
              <w:widowControl w:val="0"/>
              <w:ind w:left="0"/>
              <w:jc w:val="center"/>
              <w:rPr>
                <w:szCs w:val="24"/>
              </w:rPr>
            </w:pPr>
            <w:r>
              <w:rPr>
                <w:szCs w:val="24"/>
              </w:rPr>
              <w:t>от границ земельного участка</w:t>
            </w:r>
          </w:p>
          <w:p w:rsidR="00ED2734" w:rsidRDefault="002C17AC">
            <w:pPr>
              <w:pStyle w:val="aff2"/>
              <w:widowControl w:val="0"/>
              <w:ind w:left="0"/>
              <w:jc w:val="center"/>
              <w:rPr>
                <w:szCs w:val="24"/>
              </w:rPr>
            </w:pPr>
            <w:r>
              <w:rPr>
                <w:szCs w:val="24"/>
              </w:rPr>
              <w:t>(м)</w:t>
            </w:r>
          </w:p>
        </w:tc>
        <w:tc>
          <w:tcPr>
            <w:tcW w:w="1820" w:type="dxa"/>
            <w:vMerge w:val="restart"/>
            <w:tcBorders>
              <w:top w:val="single" w:sz="4" w:space="0" w:color="000000"/>
              <w:left w:val="single" w:sz="4" w:space="0" w:color="000000"/>
              <w:bottom w:val="single" w:sz="4" w:space="0" w:color="000000"/>
            </w:tcBorders>
          </w:tcPr>
          <w:p w:rsidR="00ED2734" w:rsidRDefault="002C17AC">
            <w:pPr>
              <w:pStyle w:val="aff2"/>
              <w:widowControl w:val="0"/>
              <w:ind w:left="0"/>
              <w:jc w:val="center"/>
            </w:pPr>
            <w:r>
              <w:rPr>
                <w:color w:val="000000"/>
                <w:szCs w:val="24"/>
              </w:rPr>
              <w:t>Предельное количество этажей/</w:t>
            </w:r>
          </w:p>
          <w:p w:rsidR="00ED2734" w:rsidRDefault="002C17A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2" w:type="dxa"/>
            <w:vMerge w:val="restart"/>
            <w:tcBorders>
              <w:top w:val="single" w:sz="4" w:space="0" w:color="000000"/>
              <w:left w:val="single" w:sz="4" w:space="0" w:color="000000"/>
              <w:bottom w:val="single" w:sz="4" w:space="0" w:color="000000"/>
              <w:right w:val="single" w:sz="4" w:space="0" w:color="000000"/>
            </w:tcBorders>
          </w:tcPr>
          <w:p w:rsidR="00ED2734" w:rsidRDefault="002C17A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ED2734" w:rsidRDefault="002C17AC">
            <w:pPr>
              <w:pStyle w:val="aff2"/>
              <w:widowControl w:val="0"/>
              <w:ind w:left="-28"/>
              <w:jc w:val="center"/>
              <w:rPr>
                <w:szCs w:val="24"/>
              </w:rPr>
            </w:pPr>
            <w:r>
              <w:rPr>
                <w:color w:val="000000"/>
                <w:szCs w:val="24"/>
              </w:rPr>
              <w:t>(%)</w:t>
            </w:r>
          </w:p>
        </w:tc>
      </w:tr>
      <w:tr w:rsidR="00ED2734">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ED2734" w:rsidRDefault="00ED2734">
            <w:pPr>
              <w:widowControl w:val="0"/>
            </w:pPr>
          </w:p>
        </w:tc>
        <w:tc>
          <w:tcPr>
            <w:tcW w:w="1077" w:type="dxa"/>
            <w:tcBorders>
              <w:top w:val="single" w:sz="4" w:space="0" w:color="000000"/>
              <w:left w:val="single" w:sz="4" w:space="0" w:color="000000"/>
              <w:bottom w:val="single" w:sz="4" w:space="0" w:color="000000"/>
            </w:tcBorders>
          </w:tcPr>
          <w:p w:rsidR="00ED2734" w:rsidRDefault="002C17AC">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ED2734" w:rsidRDefault="002C17AC">
            <w:pPr>
              <w:pStyle w:val="aff2"/>
              <w:widowControl w:val="0"/>
              <w:ind w:left="0"/>
              <w:jc w:val="center"/>
            </w:pPr>
            <w:r>
              <w:t>Макс.</w:t>
            </w:r>
          </w:p>
        </w:tc>
        <w:tc>
          <w:tcPr>
            <w:tcW w:w="1224" w:type="dxa"/>
            <w:tcBorders>
              <w:left w:val="single" w:sz="4" w:space="0" w:color="000000"/>
              <w:bottom w:val="single" w:sz="4" w:space="0" w:color="000000"/>
            </w:tcBorders>
          </w:tcPr>
          <w:p w:rsidR="00ED2734" w:rsidRDefault="002C17AC">
            <w:pPr>
              <w:pStyle w:val="aff2"/>
              <w:widowControl w:val="0"/>
              <w:ind w:left="0"/>
              <w:jc w:val="center"/>
            </w:pPr>
            <w:r>
              <w:t>Мин.</w:t>
            </w:r>
          </w:p>
        </w:tc>
        <w:tc>
          <w:tcPr>
            <w:tcW w:w="1103" w:type="dxa"/>
            <w:tcBorders>
              <w:left w:val="single" w:sz="4" w:space="0" w:color="000000"/>
              <w:bottom w:val="single" w:sz="4" w:space="0" w:color="000000"/>
            </w:tcBorders>
          </w:tcPr>
          <w:p w:rsidR="00ED2734" w:rsidRDefault="002C17AC">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ED2734" w:rsidRDefault="00ED2734">
            <w:pPr>
              <w:widowControl w:val="0"/>
            </w:pPr>
          </w:p>
        </w:tc>
        <w:tc>
          <w:tcPr>
            <w:tcW w:w="1820" w:type="dxa"/>
            <w:vMerge/>
            <w:tcBorders>
              <w:top w:val="single" w:sz="4" w:space="0" w:color="000000"/>
              <w:left w:val="single" w:sz="4" w:space="0" w:color="000000"/>
              <w:bottom w:val="single" w:sz="4" w:space="0" w:color="000000"/>
            </w:tcBorders>
            <w:vAlign w:val="center"/>
          </w:tcPr>
          <w:p w:rsidR="00ED2734" w:rsidRDefault="00ED2734">
            <w:pPr>
              <w:widowControl w:val="0"/>
            </w:pPr>
          </w:p>
        </w:tc>
        <w:tc>
          <w:tcPr>
            <w:tcW w:w="1362" w:type="dxa"/>
            <w:vMerge/>
            <w:tcBorders>
              <w:top w:val="single" w:sz="4" w:space="0" w:color="000000"/>
              <w:left w:val="single" w:sz="4" w:space="0" w:color="000000"/>
              <w:bottom w:val="single" w:sz="4" w:space="0" w:color="000000"/>
              <w:right w:val="single" w:sz="4" w:space="0" w:color="000000"/>
            </w:tcBorders>
            <w:vAlign w:val="center"/>
          </w:tcPr>
          <w:p w:rsidR="00ED2734" w:rsidRDefault="00ED2734">
            <w:pPr>
              <w:widowControl w:val="0"/>
            </w:pPr>
          </w:p>
        </w:tc>
      </w:tr>
      <w:tr w:rsidR="00ED273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rPr>
                <w:color w:val="000000"/>
              </w:rPr>
              <w:t>Основные виды разрешенного использования</w:t>
            </w:r>
          </w:p>
        </w:tc>
      </w:tr>
      <w:tr w:rsidR="00ED2734">
        <w:trPr>
          <w:trHeight w:hRule="exact" w:val="283"/>
        </w:trPr>
        <w:tc>
          <w:tcPr>
            <w:tcW w:w="905"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079"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224"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103" w:type="dxa"/>
            <w:tcBorders>
              <w:left w:val="single" w:sz="4" w:space="0" w:color="000000"/>
              <w:bottom w:val="single" w:sz="4" w:space="0" w:color="000000"/>
            </w:tcBorders>
            <w:vAlign w:val="center"/>
          </w:tcPr>
          <w:p w:rsidR="00ED2734" w:rsidRDefault="002C17AC">
            <w:pPr>
              <w:pStyle w:val="aff2"/>
              <w:widowControl w:val="0"/>
              <w:ind w:left="0"/>
              <w:jc w:val="center"/>
            </w:pPr>
            <w:r>
              <w:t>100000</w:t>
            </w:r>
          </w:p>
        </w:tc>
        <w:tc>
          <w:tcPr>
            <w:tcW w:w="1347" w:type="dxa"/>
            <w:tcBorders>
              <w:left w:val="single" w:sz="4" w:space="0" w:color="000000"/>
              <w:bottom w:val="single" w:sz="4" w:space="0" w:color="000000"/>
            </w:tcBorders>
            <w:vAlign w:val="center"/>
          </w:tcPr>
          <w:p w:rsidR="00ED2734" w:rsidRDefault="002C17AC">
            <w:pPr>
              <w:pStyle w:val="aff2"/>
              <w:widowControl w:val="0"/>
              <w:ind w:left="0"/>
              <w:jc w:val="center"/>
            </w:pPr>
            <w:r>
              <w:t>НПУ</w:t>
            </w:r>
          </w:p>
        </w:tc>
        <w:tc>
          <w:tcPr>
            <w:tcW w:w="1820" w:type="dxa"/>
            <w:tcBorders>
              <w:left w:val="single" w:sz="4" w:space="0" w:color="000000"/>
              <w:bottom w:val="single" w:sz="4" w:space="0" w:color="000000"/>
            </w:tcBorders>
            <w:vAlign w:val="center"/>
          </w:tcPr>
          <w:p w:rsidR="00ED2734" w:rsidRDefault="002C17AC">
            <w:pPr>
              <w:pStyle w:val="aff2"/>
              <w:widowControl w:val="0"/>
              <w:ind w:left="0"/>
              <w:jc w:val="center"/>
            </w:pPr>
            <w:r>
              <w:rPr>
                <w:color w:val="000000"/>
              </w:rPr>
              <w:t>НПУ</w:t>
            </w:r>
          </w:p>
        </w:tc>
        <w:tc>
          <w:tcPr>
            <w:tcW w:w="1362" w:type="dxa"/>
            <w:tcBorders>
              <w:left w:val="single" w:sz="4" w:space="0" w:color="000000"/>
              <w:bottom w:val="single" w:sz="4" w:space="0" w:color="000000"/>
              <w:right w:val="single" w:sz="4" w:space="0" w:color="000000"/>
            </w:tcBorders>
            <w:vAlign w:val="center"/>
          </w:tcPr>
          <w:p w:rsidR="00ED2734" w:rsidRDefault="002C17AC">
            <w:pPr>
              <w:pStyle w:val="aff2"/>
              <w:widowControl w:val="0"/>
              <w:ind w:left="0"/>
              <w:jc w:val="center"/>
            </w:pPr>
            <w:r>
              <w:t>НПУ</w:t>
            </w:r>
          </w:p>
        </w:tc>
      </w:tr>
    </w:tbl>
    <w:p w:rsidR="00ED2734" w:rsidRDefault="00ED2734">
      <w:pPr>
        <w:pStyle w:val="af7"/>
        <w:rPr>
          <w:szCs w:val="28"/>
        </w:rPr>
      </w:pPr>
    </w:p>
    <w:p w:rsidR="00ED2734" w:rsidRDefault="00ED2734">
      <w:pPr>
        <w:pStyle w:val="af7"/>
        <w:rPr>
          <w:szCs w:val="28"/>
        </w:rPr>
      </w:pPr>
    </w:p>
    <w:p w:rsidR="00ED2734" w:rsidRDefault="002C17AC">
      <w:pPr>
        <w:pStyle w:val="1"/>
      </w:pPr>
      <w:bookmarkStart w:id="34" w:name="_Toc26"/>
      <w:bookmarkStart w:id="35" w:name="_Toc207373517"/>
      <w:r>
        <w:rPr>
          <w:rFonts w:cs="Times New Roman"/>
        </w:rPr>
        <w:lastRenderedPageBreak/>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34"/>
      <w:bookmarkEnd w:id="35"/>
    </w:p>
    <w:p w:rsidR="00ED2734" w:rsidRDefault="00ED2734">
      <w:pPr>
        <w:pStyle w:val="af7"/>
        <w:rPr>
          <w:rFonts w:cs="Times New Roman"/>
          <w:sz w:val="20"/>
          <w:szCs w:val="20"/>
        </w:rPr>
      </w:pPr>
    </w:p>
    <w:p w:rsidR="00ED2734" w:rsidRDefault="002C17AC">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proofErr w:type="spellStart"/>
      <w:r>
        <w:rPr>
          <w:rFonts w:cs="Times New Roman"/>
          <w:color w:val="000000"/>
          <w:spacing w:val="5"/>
          <w:szCs w:val="32"/>
        </w:rPr>
        <w:t>Касимовский</w:t>
      </w:r>
      <w:proofErr w:type="spellEnd"/>
      <w:r>
        <w:rPr>
          <w:rFonts w:cs="Times New Roman"/>
          <w:color w:val="000000"/>
          <w:spacing w:val="5"/>
          <w:szCs w:val="32"/>
        </w:rPr>
        <w:t xml:space="preserve"> муниципальный округ Рязанской области применительно к территории Ахматовского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 </w:t>
      </w:r>
      <w:r>
        <w:rPr>
          <w:rFonts w:cs="Times New Roman"/>
          <w:color w:val="000000"/>
          <w:spacing w:val="5"/>
          <w:szCs w:val="28"/>
        </w:rPr>
        <w:t>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ED2734" w:rsidRDefault="002C17AC">
      <w:pPr>
        <w:pStyle w:val="af7"/>
        <w:jc w:val="right"/>
      </w:pPr>
      <w:r>
        <w:t>Таблица 12.1</w:t>
      </w:r>
    </w:p>
    <w:tbl>
      <w:tblPr>
        <w:tblW w:w="9925" w:type="dxa"/>
        <w:tblInd w:w="10" w:type="dxa"/>
        <w:tblLayout w:type="fixed"/>
        <w:tblCellMar>
          <w:left w:w="10" w:type="dxa"/>
          <w:right w:w="10" w:type="dxa"/>
        </w:tblCellMar>
        <w:tblLook w:val="04A0" w:firstRow="1" w:lastRow="0" w:firstColumn="1" w:lastColumn="0" w:noHBand="0" w:noVBand="1"/>
      </w:tblPr>
      <w:tblGrid>
        <w:gridCol w:w="2436"/>
        <w:gridCol w:w="7489"/>
      </w:tblGrid>
      <w:tr w:rsidR="00ED2734">
        <w:trPr>
          <w:trHeight w:val="682"/>
          <w:tblHeader/>
        </w:trPr>
        <w:tc>
          <w:tcPr>
            <w:tcW w:w="2436"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t>Обозначение</w:t>
            </w:r>
          </w:p>
          <w:p w:rsidR="00ED2734" w:rsidRDefault="002C17AC">
            <w:pPr>
              <w:pStyle w:val="aff2"/>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t>Наименование земель</w:t>
            </w:r>
          </w:p>
        </w:tc>
      </w:tr>
      <w:tr w:rsidR="00ED2734">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rPr>
                <w:noProof/>
                <w:lang w:eastAsia="ru-RU"/>
              </w:rPr>
              <mc:AlternateContent>
                <mc:Choice Requires="wps">
                  <w:drawing>
                    <wp:anchor distT="0" distB="0" distL="0" distR="0" simplePos="0" relativeHeight="22" behindDoc="0" locked="0" layoutInCell="1" allowOverlap="1">
                      <wp:simplePos x="0" y="0"/>
                      <wp:positionH relativeFrom="column">
                        <wp:posOffset>443865</wp:posOffset>
                      </wp:positionH>
                      <wp:positionV relativeFrom="paragraph">
                        <wp:posOffset>4445</wp:posOffset>
                      </wp:positionV>
                      <wp:extent cx="752475" cy="356235"/>
                      <wp:effectExtent l="5080" t="5715" r="5080" b="4445"/>
                      <wp:wrapNone/>
                      <wp:docPr id="24" name="Врезка11_3"/>
                      <wp:cNvGraphicFramePr/>
                      <a:graphic xmlns:a="http://schemas.openxmlformats.org/drawingml/2006/main">
                        <a:graphicData uri="http://schemas.microsoft.com/office/word/2010/wordprocessingShape">
                          <wps:wsp>
                            <wps:cNvSpPr/>
                            <wps:spPr>
                              <a:xfrm>
                                <a:off x="0" y="0"/>
                                <a:ext cx="751680" cy="355680"/>
                              </a:xfrm>
                              <a:prstGeom prst="rect">
                                <a:avLst/>
                              </a:prstGeom>
                              <a:solidFill>
                                <a:srgbClr val="FABCBC"/>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3" fillcolor="#fabcbc" stroked="t" style="position:absolute;margin-left:34.95pt;margin-top:0.35pt;width:59.15pt;height:27.95pt;v-text-anchor:middle">
                      <w10:wrap type="none"/>
                      <v:fill o:detectmouseclick="t" type="solid" color2="#054343"/>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ED2734" w:rsidRDefault="002C17AC">
            <w:pPr>
              <w:widowControl w:val="0"/>
              <w:spacing w:before="100" w:after="100"/>
              <w:ind w:left="57" w:firstLine="0"/>
              <w:jc w:val="left"/>
            </w:pPr>
            <w:r>
              <w:t>Земли особо охраняемых природных территорий</w:t>
            </w:r>
          </w:p>
        </w:tc>
      </w:tr>
      <w:tr w:rsidR="00ED2734">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rPr>
                <w:noProof/>
                <w:lang w:eastAsia="ru-RU"/>
              </w:rPr>
              <mc:AlternateContent>
                <mc:Choice Requires="wps">
                  <w:drawing>
                    <wp:anchor distT="0" distB="0" distL="0" distR="0" simplePos="0" relativeHeight="3" behindDoc="0" locked="0" layoutInCell="1" allowOverlap="1">
                      <wp:simplePos x="0" y="0"/>
                      <wp:positionH relativeFrom="column">
                        <wp:posOffset>443865</wp:posOffset>
                      </wp:positionH>
                      <wp:positionV relativeFrom="paragraph">
                        <wp:posOffset>-3810</wp:posOffset>
                      </wp:positionV>
                      <wp:extent cx="750570" cy="354330"/>
                      <wp:effectExtent l="5715" t="5080" r="4445" b="5080"/>
                      <wp:wrapNone/>
                      <wp:docPr id="25" name="Врезка11_2"/>
                      <wp:cNvGraphicFramePr/>
                      <a:graphic xmlns:a="http://schemas.openxmlformats.org/drawingml/2006/main">
                        <a:graphicData uri="http://schemas.microsoft.com/office/word/2010/wordprocessingShape">
                          <wps:wsp>
                            <wps:cNvSpPr/>
                            <wps:spPr>
                              <a:xfrm>
                                <a:off x="0" y="0"/>
                                <a:ext cx="749880" cy="35352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2" fillcolor="#d0e0a0" stroked="t" style="position:absolute;margin-left:34.95pt;margin-top:-0.3pt;width:59pt;height:27.8pt;v-text-anchor:middle">
                      <w10:wrap type="none"/>
                      <v:fill o:detectmouseclick="t" type="solid" color2="#2f1f5f"/>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ED2734" w:rsidRDefault="002C17AC">
            <w:pPr>
              <w:widowControl w:val="0"/>
              <w:spacing w:before="100" w:after="100"/>
              <w:ind w:left="57" w:firstLine="0"/>
              <w:jc w:val="left"/>
            </w:pPr>
            <w:r>
              <w:t>Земли лесного фонда</w:t>
            </w:r>
          </w:p>
        </w:tc>
      </w:tr>
      <w:tr w:rsidR="00ED2734">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ED2734" w:rsidRDefault="002C17AC">
            <w:pPr>
              <w:pStyle w:val="aff2"/>
              <w:widowControl w:val="0"/>
              <w:jc w:val="center"/>
            </w:pPr>
            <w:r>
              <w:rPr>
                <w:noProof/>
                <w:lang w:eastAsia="ru-RU"/>
              </w:rPr>
              <mc:AlternateContent>
                <mc:Choice Requires="wps">
                  <w:drawing>
                    <wp:anchor distT="0" distB="0" distL="0" distR="0" simplePos="0" relativeHeight="4" behindDoc="0" locked="0" layoutInCell="1" allowOverlap="1">
                      <wp:simplePos x="0" y="0"/>
                      <wp:positionH relativeFrom="column">
                        <wp:posOffset>443865</wp:posOffset>
                      </wp:positionH>
                      <wp:positionV relativeFrom="paragraph">
                        <wp:posOffset>4445</wp:posOffset>
                      </wp:positionV>
                      <wp:extent cx="750570" cy="354330"/>
                      <wp:effectExtent l="5080" t="5715" r="5080" b="4445"/>
                      <wp:wrapNone/>
                      <wp:docPr id="26" name="Врезка11_ 3"/>
                      <wp:cNvGraphicFramePr/>
                      <a:graphic xmlns:a="http://schemas.openxmlformats.org/drawingml/2006/main">
                        <a:graphicData uri="http://schemas.microsoft.com/office/word/2010/wordprocessingShape">
                          <wps:wsp>
                            <wps:cNvSpPr/>
                            <wps:spPr>
                              <a:xfrm>
                                <a:off x="0" y="0"/>
                                <a:ext cx="749880" cy="35352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 3" fillcolor="#c4e6b2" stroked="t" style="position:absolute;margin-left:34.95pt;margin-top:0.35pt;width:59pt;height:27.8pt;v-text-anchor:middle">
                      <w10:wrap type="none"/>
                      <v:fill o:detectmouseclick="t" type="solid" color2="#3b194d"/>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ED2734" w:rsidRDefault="002C17AC">
            <w:pPr>
              <w:widowControl w:val="0"/>
              <w:spacing w:before="100" w:after="100"/>
              <w:ind w:left="57" w:firstLine="0"/>
              <w:jc w:val="left"/>
            </w:pPr>
            <w:r>
              <w:t>Земли сельскохозяйственных угодий</w:t>
            </w:r>
          </w:p>
        </w:tc>
      </w:tr>
    </w:tbl>
    <w:p w:rsidR="00ED2734" w:rsidRDefault="002C17AC">
      <w:pPr>
        <w:pStyle w:val="af7"/>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особо охраняемых природных территорий,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ED2734" w:rsidRDefault="002C17AC">
      <w:pPr>
        <w:pStyle w:val="af7"/>
      </w:pPr>
      <w:r>
        <w:rPr>
          <w:rFonts w:eastAsia="Times New Roman" w:cs="Times New Roman"/>
          <w:bCs/>
          <w:color w:val="000000"/>
          <w:spacing w:val="2"/>
          <w:szCs w:val="28"/>
          <w:lang w:eastAsia="ru-RU"/>
        </w:rPr>
        <w:t>3. Согласно части 7 статьи 36 Градостроительного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ED2734" w:rsidRDefault="00ED2734">
      <w:pPr>
        <w:pStyle w:val="af7"/>
        <w:rPr>
          <w:sz w:val="20"/>
          <w:szCs w:val="20"/>
        </w:rPr>
      </w:pPr>
    </w:p>
    <w:p w:rsidR="00ED2734" w:rsidRDefault="002C17AC">
      <w:pPr>
        <w:pStyle w:val="1"/>
        <w:contextualSpacing/>
      </w:pPr>
      <w:bookmarkStart w:id="36" w:name="_Toc27"/>
      <w:bookmarkStart w:id="37" w:name="_Toc207373518"/>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36"/>
      <w:bookmarkEnd w:id="37"/>
    </w:p>
    <w:p w:rsidR="00ED2734" w:rsidRDefault="00ED2734">
      <w:pPr>
        <w:pStyle w:val="af7"/>
        <w:rPr>
          <w:sz w:val="20"/>
          <w:szCs w:val="20"/>
        </w:rPr>
      </w:pPr>
    </w:p>
    <w:p w:rsidR="00ED2734" w:rsidRDefault="002C17AC">
      <w:pPr>
        <w:pStyle w:val="af7"/>
      </w:pP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муниципального округа Рязанской области применительно к территории Ахматовского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ED2734" w:rsidRDefault="002C17AC">
      <w:pPr>
        <w:pStyle w:val="1"/>
        <w:contextualSpacing/>
      </w:pPr>
      <w:bookmarkStart w:id="38" w:name="_Toc28"/>
      <w:bookmarkStart w:id="39" w:name="_Toc207373519"/>
      <w:r>
        <w:rPr>
          <w:rFonts w:cs="Times New Roman"/>
          <w:color w:val="000000"/>
          <w:shd w:val="clear" w:color="auto" w:fill="auto"/>
        </w:rPr>
        <w:lastRenderedPageBreak/>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38"/>
      <w:bookmarkEnd w:id="39"/>
    </w:p>
    <w:p w:rsidR="00ED2734" w:rsidRDefault="00ED2734">
      <w:pPr>
        <w:pStyle w:val="af7"/>
        <w:rPr>
          <w:rFonts w:cs="Times New Roman"/>
          <w:sz w:val="20"/>
          <w:szCs w:val="20"/>
        </w:rPr>
      </w:pPr>
    </w:p>
    <w:p w:rsidR="00ED2734" w:rsidRDefault="002C17AC">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ED2734" w:rsidRDefault="002C17AC">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ED2734" w:rsidTr="006A1CE5">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ED2734" w:rsidRDefault="002C17AC">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ED2734" w:rsidRDefault="002C17AC">
            <w:pPr>
              <w:pStyle w:val="aff2"/>
              <w:widowControl w:val="0"/>
              <w:numPr>
                <w:ilvl w:val="0"/>
                <w:numId w:val="1"/>
              </w:numPr>
              <w:jc w:val="center"/>
            </w:pPr>
            <w:r>
              <w:rPr>
                <w:color w:val="000000"/>
                <w:szCs w:val="24"/>
              </w:rPr>
              <w:t>Значение расчетного показателя</w:t>
            </w:r>
          </w:p>
        </w:tc>
      </w:tr>
      <w:tr w:rsidR="00ED2734" w:rsidTr="006A1CE5">
        <w:trPr>
          <w:tblHeader/>
        </w:trPr>
        <w:tc>
          <w:tcPr>
            <w:tcW w:w="3917" w:type="dxa"/>
            <w:vMerge/>
            <w:tcBorders>
              <w:top w:val="single" w:sz="4" w:space="0" w:color="000000"/>
              <w:left w:val="single" w:sz="4" w:space="0" w:color="000000"/>
              <w:bottom w:val="single" w:sz="4" w:space="0" w:color="000000"/>
            </w:tcBorders>
            <w:vAlign w:val="center"/>
          </w:tcPr>
          <w:p w:rsidR="00ED2734" w:rsidRDefault="00ED2734">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ED2734" w:rsidRDefault="002C17AC">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ED2734" w:rsidRDefault="002C17AC">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ED2734">
        <w:trPr>
          <w:trHeight w:hRule="exact" w:val="624"/>
        </w:trPr>
        <w:tc>
          <w:tcPr>
            <w:tcW w:w="3917" w:type="dxa"/>
            <w:tcBorders>
              <w:top w:val="single" w:sz="4" w:space="0" w:color="000000"/>
              <w:left w:val="single" w:sz="4" w:space="0" w:color="000000"/>
              <w:bottom w:val="single" w:sz="4" w:space="0" w:color="000000"/>
            </w:tcBorders>
          </w:tcPr>
          <w:p w:rsidR="00ED2734" w:rsidRDefault="002C17AC">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ED2734" w:rsidRDefault="002C17AC">
            <w:pPr>
              <w:pStyle w:val="aff2"/>
              <w:widowControl w:val="0"/>
              <w:numPr>
                <w:ilvl w:val="0"/>
                <w:numId w:val="1"/>
              </w:numPr>
              <w:jc w:val="center"/>
              <w:rPr>
                <w:color w:val="000000"/>
                <w:szCs w:val="24"/>
              </w:rPr>
            </w:pPr>
            <w:r>
              <w:rPr>
                <w:color w:val="000000"/>
                <w:szCs w:val="24"/>
              </w:rPr>
              <w:t>25 места на 1 тыс. чел.</w:t>
            </w:r>
          </w:p>
        </w:tc>
        <w:tc>
          <w:tcPr>
            <w:tcW w:w="3005" w:type="dxa"/>
            <w:tcBorders>
              <w:top w:val="single" w:sz="4" w:space="0" w:color="000000"/>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pPr>
            <w:r>
              <w:rPr>
                <w:szCs w:val="24"/>
              </w:rPr>
              <w:t>1000 м*</w:t>
            </w:r>
          </w:p>
        </w:tc>
      </w:tr>
      <w:tr w:rsidR="00ED2734">
        <w:trPr>
          <w:trHeight w:hRule="exact" w:val="624"/>
        </w:trPr>
        <w:tc>
          <w:tcPr>
            <w:tcW w:w="3917" w:type="dxa"/>
            <w:tcBorders>
              <w:left w:val="single" w:sz="4" w:space="0" w:color="000000"/>
              <w:bottom w:val="single" w:sz="4" w:space="0" w:color="000000"/>
            </w:tcBorders>
          </w:tcPr>
          <w:p w:rsidR="00ED2734" w:rsidRDefault="002C17AC">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ED2734" w:rsidRDefault="002C17AC">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rPr>
                <w:szCs w:val="24"/>
              </w:rPr>
            </w:pPr>
            <w:r>
              <w:rPr>
                <w:color w:val="000000"/>
                <w:szCs w:val="24"/>
              </w:rPr>
              <w:t>112 места на 1 тыс. чел.</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rPr>
                <w:szCs w:val="24"/>
              </w:rPr>
            </w:pPr>
            <w:r>
              <w:rPr>
                <w:szCs w:val="24"/>
              </w:rPr>
              <w:t>1000 м*</w:t>
            </w:r>
          </w:p>
        </w:tc>
      </w:tr>
      <w:tr w:rsidR="00ED2734">
        <w:trPr>
          <w:trHeight w:val="1221"/>
        </w:trPr>
        <w:tc>
          <w:tcPr>
            <w:tcW w:w="3917" w:type="dxa"/>
            <w:tcBorders>
              <w:left w:val="single" w:sz="4" w:space="0" w:color="000000"/>
              <w:bottom w:val="single" w:sz="4" w:space="0" w:color="000000"/>
            </w:tcBorders>
          </w:tcPr>
          <w:p w:rsidR="00ED2734" w:rsidRDefault="002C17AC">
            <w:pPr>
              <w:pStyle w:val="aff2"/>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pPr>
            <w:r>
              <w:rPr>
                <w:rStyle w:val="af5"/>
                <w:color w:val="000000"/>
                <w:szCs w:val="24"/>
              </w:rPr>
              <w:t xml:space="preserve">12 </w:t>
            </w:r>
            <w:proofErr w:type="spellStart"/>
            <w:r>
              <w:rPr>
                <w:rStyle w:val="af5"/>
                <w:color w:val="000000"/>
                <w:szCs w:val="24"/>
              </w:rPr>
              <w:t>кв</w:t>
            </w:r>
            <w:proofErr w:type="gramStart"/>
            <w:r>
              <w:rPr>
                <w:rStyle w:val="af5"/>
                <w:color w:val="000000"/>
                <w:szCs w:val="24"/>
              </w:rPr>
              <w:t>.м</w:t>
            </w:r>
            <w:proofErr w:type="spellEnd"/>
            <w:proofErr w:type="gramEnd"/>
            <w:r>
              <w:rPr>
                <w:rStyle w:val="af5"/>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rPr>
                <w:szCs w:val="24"/>
              </w:rPr>
            </w:pPr>
            <w:r>
              <w:rPr>
                <w:szCs w:val="24"/>
              </w:rPr>
              <w:t>15 минут пешеходной доступности</w:t>
            </w:r>
          </w:p>
        </w:tc>
      </w:tr>
      <w:tr w:rsidR="00ED2734">
        <w:trPr>
          <w:trHeight w:val="1476"/>
        </w:trPr>
        <w:tc>
          <w:tcPr>
            <w:tcW w:w="3917" w:type="dxa"/>
            <w:tcBorders>
              <w:left w:val="single" w:sz="4" w:space="0" w:color="000000"/>
              <w:bottom w:val="single" w:sz="4" w:space="0" w:color="000000"/>
            </w:tcBorders>
          </w:tcPr>
          <w:p w:rsidR="00ED2734" w:rsidRDefault="002C17AC">
            <w:pPr>
              <w:pStyle w:val="aff2"/>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pPr>
            <w:r>
              <w:t>800 м</w:t>
            </w:r>
          </w:p>
        </w:tc>
      </w:tr>
      <w:tr w:rsidR="00ED2734">
        <w:trPr>
          <w:trHeight w:val="1470"/>
        </w:trPr>
        <w:tc>
          <w:tcPr>
            <w:tcW w:w="3917" w:type="dxa"/>
            <w:tcBorders>
              <w:left w:val="single" w:sz="4" w:space="0" w:color="000000"/>
              <w:bottom w:val="single" w:sz="4" w:space="0" w:color="000000"/>
            </w:tcBorders>
          </w:tcPr>
          <w:p w:rsidR="00ED2734" w:rsidRDefault="002C17AC">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ED2734" w:rsidRDefault="002C17AC">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ED2734" w:rsidRDefault="002C17AC">
            <w:pPr>
              <w:pStyle w:val="aff2"/>
              <w:widowControl w:val="0"/>
              <w:numPr>
                <w:ilvl w:val="0"/>
                <w:numId w:val="1"/>
              </w:numPr>
              <w:jc w:val="center"/>
            </w:pPr>
            <w:r>
              <w:rPr>
                <w:rStyle w:val="af5"/>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ED2734">
        <w:tc>
          <w:tcPr>
            <w:tcW w:w="3917" w:type="dxa"/>
            <w:tcBorders>
              <w:left w:val="single" w:sz="4" w:space="0" w:color="000000"/>
              <w:bottom w:val="single" w:sz="4" w:space="0" w:color="000000"/>
            </w:tcBorders>
          </w:tcPr>
          <w:p w:rsidR="00ED2734" w:rsidRDefault="002C17AC">
            <w:pPr>
              <w:pStyle w:val="aff2"/>
              <w:widowControl w:val="0"/>
              <w:numPr>
                <w:ilvl w:val="0"/>
                <w:numId w:val="1"/>
              </w:numPr>
              <w:ind w:left="28"/>
            </w:pPr>
            <w:proofErr w:type="gramStart"/>
            <w:r>
              <w:rPr>
                <w:rStyle w:val="af5"/>
                <w:szCs w:val="24"/>
              </w:rPr>
              <w:t xml:space="preserve">Количество </w:t>
            </w:r>
            <w:proofErr w:type="spellStart"/>
            <w:r>
              <w:rPr>
                <w:rStyle w:val="af5"/>
                <w:szCs w:val="24"/>
              </w:rPr>
              <w:t>машино</w:t>
            </w:r>
            <w:proofErr w:type="spellEnd"/>
            <w:r>
              <w:rPr>
                <w:rStyle w:val="af5"/>
                <w:szCs w:val="24"/>
              </w:rPr>
              <w:t>-мест</w:t>
            </w:r>
            <w:r>
              <w:rPr>
                <w:rStyle w:val="af5"/>
                <w:szCs w:val="24"/>
              </w:rPr>
              <w:br/>
              <w:t>для объектов обслуживая</w:t>
            </w:r>
            <w:proofErr w:type="gramEnd"/>
          </w:p>
          <w:p w:rsidR="00ED2734" w:rsidRDefault="002C17AC">
            <w:pPr>
              <w:pStyle w:val="aff2"/>
              <w:widowControl w:val="0"/>
              <w:numPr>
                <w:ilvl w:val="0"/>
                <w:numId w:val="1"/>
              </w:numPr>
              <w:ind w:left="28"/>
            </w:pPr>
            <w:r>
              <w:rPr>
                <w:rStyle w:val="af5"/>
                <w:szCs w:val="24"/>
              </w:rPr>
              <w:t>жилой застройки</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rPr>
                <w:szCs w:val="24"/>
              </w:rPr>
            </w:pPr>
            <w:r>
              <w:rPr>
                <w:szCs w:val="24"/>
              </w:rPr>
              <w:t xml:space="preserve">Согласно </w:t>
            </w:r>
            <w:r>
              <w:t>РНГП</w:t>
            </w:r>
          </w:p>
        </w:tc>
      </w:tr>
      <w:tr w:rsidR="00ED2734">
        <w:trPr>
          <w:trHeight w:val="454"/>
        </w:trPr>
        <w:tc>
          <w:tcPr>
            <w:tcW w:w="3917" w:type="dxa"/>
            <w:tcBorders>
              <w:left w:val="single" w:sz="4" w:space="0" w:color="000000"/>
              <w:bottom w:val="single" w:sz="4" w:space="0" w:color="000000"/>
            </w:tcBorders>
          </w:tcPr>
          <w:p w:rsidR="00ED2734" w:rsidRDefault="002C17AC">
            <w:pPr>
              <w:pStyle w:val="aff2"/>
              <w:widowControl w:val="0"/>
              <w:numPr>
                <w:ilvl w:val="0"/>
                <w:numId w:val="1"/>
              </w:numPr>
              <w:ind w:left="28"/>
              <w:rPr>
                <w:color w:val="000000"/>
              </w:rPr>
            </w:pPr>
            <w:r>
              <w:rPr>
                <w:color w:val="000000"/>
                <w:szCs w:val="24"/>
              </w:rPr>
              <w:t>Объекты водоснабжения</w:t>
            </w:r>
          </w:p>
          <w:p w:rsidR="00ED2734" w:rsidRDefault="002C17AC">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rPr>
                <w:szCs w:val="24"/>
              </w:rPr>
            </w:pPr>
            <w:r>
              <w:rPr>
                <w:color w:val="000000"/>
                <w:szCs w:val="24"/>
              </w:rPr>
              <w:t>Не нормируется</w:t>
            </w:r>
          </w:p>
        </w:tc>
      </w:tr>
      <w:tr w:rsidR="00ED2734">
        <w:trPr>
          <w:trHeight w:val="454"/>
        </w:trPr>
        <w:tc>
          <w:tcPr>
            <w:tcW w:w="3917" w:type="dxa"/>
            <w:tcBorders>
              <w:left w:val="single" w:sz="4" w:space="0" w:color="000000"/>
              <w:bottom w:val="single" w:sz="4" w:space="0" w:color="000000"/>
            </w:tcBorders>
          </w:tcPr>
          <w:p w:rsidR="00ED2734" w:rsidRDefault="002C17AC">
            <w:pPr>
              <w:pStyle w:val="aff2"/>
              <w:widowControl w:val="0"/>
              <w:numPr>
                <w:ilvl w:val="0"/>
                <w:numId w:val="1"/>
              </w:numPr>
              <w:ind w:left="28"/>
              <w:rPr>
                <w:color w:val="000000"/>
                <w:szCs w:val="24"/>
              </w:rPr>
            </w:pPr>
            <w:r>
              <w:rPr>
                <w:color w:val="000000"/>
                <w:szCs w:val="24"/>
              </w:rPr>
              <w:t>Объекты водоотведения</w:t>
            </w:r>
          </w:p>
          <w:p w:rsidR="00ED2734" w:rsidRDefault="002C17AC">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ED2734">
        <w:trPr>
          <w:trHeight w:val="454"/>
        </w:trPr>
        <w:tc>
          <w:tcPr>
            <w:tcW w:w="3917" w:type="dxa"/>
            <w:tcBorders>
              <w:left w:val="single" w:sz="4" w:space="0" w:color="000000"/>
              <w:bottom w:val="single" w:sz="4" w:space="0" w:color="000000"/>
            </w:tcBorders>
          </w:tcPr>
          <w:p w:rsidR="00ED2734" w:rsidRDefault="002C17AC">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ED2734" w:rsidRDefault="002C17AC">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ED2734">
        <w:trPr>
          <w:trHeight w:val="454"/>
        </w:trPr>
        <w:tc>
          <w:tcPr>
            <w:tcW w:w="3917" w:type="dxa"/>
            <w:tcBorders>
              <w:left w:val="single" w:sz="4" w:space="0" w:color="000000"/>
              <w:bottom w:val="single" w:sz="4" w:space="0" w:color="000000"/>
            </w:tcBorders>
          </w:tcPr>
          <w:p w:rsidR="00ED2734" w:rsidRDefault="002C17AC">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ED2734" w:rsidRDefault="002C17AC">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ED2734">
        <w:trPr>
          <w:trHeight w:val="454"/>
        </w:trPr>
        <w:tc>
          <w:tcPr>
            <w:tcW w:w="3917" w:type="dxa"/>
            <w:tcBorders>
              <w:left w:val="single" w:sz="4" w:space="0" w:color="000000"/>
              <w:bottom w:val="single" w:sz="4" w:space="0" w:color="000000"/>
            </w:tcBorders>
          </w:tcPr>
          <w:p w:rsidR="00ED2734" w:rsidRDefault="002C17AC">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lastRenderedPageBreak/>
              <w:t xml:space="preserve">Объекты </w:t>
            </w:r>
            <w:r>
              <w:rPr>
                <w:rFonts w:eastAsia="Times New Roman" w:cs="Times New Roman"/>
                <w:color w:val="000000"/>
                <w:szCs w:val="24"/>
                <w:lang w:eastAsia="ru-RU"/>
              </w:rPr>
              <w:t xml:space="preserve"> теплоснабжения</w:t>
            </w:r>
          </w:p>
          <w:p w:rsidR="00ED2734" w:rsidRDefault="002C17AC">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ED2734" w:rsidRDefault="002C17AC">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ED2734" w:rsidRDefault="002C17AC">
            <w:pPr>
              <w:pStyle w:val="aff2"/>
              <w:widowControl w:val="0"/>
              <w:numPr>
                <w:ilvl w:val="0"/>
                <w:numId w:val="1"/>
              </w:numPr>
              <w:jc w:val="center"/>
              <w:rPr>
                <w:szCs w:val="24"/>
              </w:rPr>
            </w:pPr>
            <w:r>
              <w:rPr>
                <w:color w:val="000000"/>
                <w:szCs w:val="24"/>
              </w:rPr>
              <w:t>Не нормируется</w:t>
            </w:r>
          </w:p>
        </w:tc>
      </w:tr>
      <w:tr w:rsidR="00ED2734">
        <w:trPr>
          <w:trHeight w:val="3938"/>
        </w:trPr>
        <w:tc>
          <w:tcPr>
            <w:tcW w:w="9927" w:type="dxa"/>
            <w:gridSpan w:val="3"/>
            <w:tcBorders>
              <w:left w:val="single" w:sz="4" w:space="0" w:color="000000"/>
              <w:bottom w:val="single" w:sz="4" w:space="0" w:color="000000"/>
              <w:right w:val="single" w:sz="4" w:space="0" w:color="000000"/>
            </w:tcBorders>
          </w:tcPr>
          <w:p w:rsidR="00ED2734" w:rsidRDefault="002C17AC">
            <w:pPr>
              <w:pStyle w:val="aff8"/>
              <w:numPr>
                <w:ilvl w:val="0"/>
                <w:numId w:val="1"/>
              </w:numPr>
              <w:spacing w:line="283"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ED2734" w:rsidRDefault="002C17AC">
            <w:pPr>
              <w:widowControl w:val="0"/>
              <w:numPr>
                <w:ilvl w:val="0"/>
                <w:numId w:val="1"/>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ED2734" w:rsidRDefault="002C17AC">
            <w:pPr>
              <w:pStyle w:val="aff2"/>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ED2734" w:rsidRDefault="002C17AC">
            <w:pPr>
              <w:pStyle w:val="aff8"/>
              <w:numPr>
                <w:ilvl w:val="0"/>
                <w:numId w:val="1"/>
              </w:numPr>
              <w:spacing w:line="283"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xml:space="preserve"> Общая площадь квартиры определяется без учета помещений (лоджий, веранд, холодных кладовых и тамбуров), балконов, террас.</w:t>
            </w:r>
          </w:p>
          <w:p w:rsidR="00ED2734" w:rsidRDefault="002C17AC">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ED2734" w:rsidRDefault="00ED2734">
      <w:pPr>
        <w:pStyle w:val="af7"/>
        <w:contextualSpacing/>
        <w:jc w:val="left"/>
        <w:rPr>
          <w:szCs w:val="28"/>
        </w:rPr>
      </w:pPr>
    </w:p>
    <w:p w:rsidR="00ED2734" w:rsidRDefault="002C17AC">
      <w:pPr>
        <w:pStyle w:val="1"/>
        <w:contextualSpacing/>
      </w:pPr>
      <w:bookmarkStart w:id="40" w:name="_Toc29"/>
      <w:bookmarkStart w:id="41" w:name="_Toc207373520"/>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40"/>
      <w:bookmarkEnd w:id="41"/>
    </w:p>
    <w:p w:rsidR="00ED2734" w:rsidRDefault="00ED2734">
      <w:pPr>
        <w:pStyle w:val="af7"/>
        <w:rPr>
          <w:rFonts w:cs="Times New Roman"/>
          <w:sz w:val="20"/>
          <w:szCs w:val="20"/>
        </w:rPr>
      </w:pPr>
    </w:p>
    <w:p w:rsidR="00ED2734" w:rsidRDefault="002C17AC">
      <w:pPr>
        <w:pStyle w:val="af7"/>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ED2734" w:rsidRDefault="002C17AC">
      <w:pPr>
        <w:pStyle w:val="af7"/>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ED2734" w:rsidRDefault="002C17AC">
      <w:pPr>
        <w:pStyle w:val="af7"/>
        <w:rPr>
          <w:shd w:val="clear" w:color="auto" w:fill="FFFFFF"/>
        </w:rPr>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r>
      <w:r>
        <w:rPr>
          <w:rFonts w:eastAsia="MS Mincho;ＭＳ 明朝" w:cs="Times New Roman"/>
          <w:color w:val="000000"/>
          <w:spacing w:val="2"/>
          <w:szCs w:val="28"/>
          <w:shd w:val="clear" w:color="auto" w:fill="FFFFFF"/>
          <w:lang w:eastAsia="ru-RU"/>
        </w:rPr>
        <w:lastRenderedPageBreak/>
        <w:t xml:space="preserve">с законодательством Российской Федерации, могут не совпадать с границами территориальных зон. </w:t>
      </w:r>
    </w:p>
    <w:p w:rsidR="00ED2734" w:rsidRDefault="002C17AC">
      <w:pPr>
        <w:pStyle w:val="af7"/>
      </w:pPr>
      <w:r>
        <w:rPr>
          <w:rFonts w:eastAsia="Times New Roman" w:cs="Times New Roman"/>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color w:val="000000"/>
          <w:spacing w:val="2"/>
          <w:szCs w:val="28"/>
          <w:lang w:eastAsia="ru-RU"/>
        </w:rPr>
        <w:t>ся в соответствии с законодательством Российской Федерации.</w:t>
      </w:r>
    </w:p>
    <w:p w:rsidR="00ED2734" w:rsidRDefault="00ED2734">
      <w:pPr>
        <w:pStyle w:val="af7"/>
        <w:rPr>
          <w:sz w:val="20"/>
          <w:szCs w:val="20"/>
        </w:rPr>
      </w:pPr>
    </w:p>
    <w:p w:rsidR="00ED2734" w:rsidRDefault="002C17AC">
      <w:pPr>
        <w:pStyle w:val="1"/>
        <w:contextualSpacing/>
      </w:pPr>
      <w:bookmarkStart w:id="42" w:name="_Toc30"/>
      <w:bookmarkStart w:id="43" w:name="_Toc207373521"/>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42"/>
      <w:bookmarkEnd w:id="43"/>
    </w:p>
    <w:p w:rsidR="00ED2734" w:rsidRDefault="00ED2734">
      <w:pPr>
        <w:pStyle w:val="af7"/>
        <w:rPr>
          <w:rFonts w:cs="Times New Roman"/>
          <w:sz w:val="20"/>
          <w:szCs w:val="20"/>
        </w:rPr>
      </w:pPr>
    </w:p>
    <w:p w:rsidR="00ED2734" w:rsidRDefault="002C17AC">
      <w:pPr>
        <w:pStyle w:val="af7"/>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ED2734" w:rsidRDefault="002C17AC">
      <w:pPr>
        <w:pStyle w:val="af7"/>
        <w:rPr>
          <w:highlight w:val="yellow"/>
          <w:u w:val="single"/>
        </w:rPr>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w:t>
      </w:r>
      <w:r>
        <w:rPr>
          <w:color w:val="000000"/>
          <w:szCs w:val="28"/>
          <w:highlight w:val="yellow"/>
        </w:rPr>
        <w:t xml:space="preserve"> </w:t>
      </w:r>
      <w:r>
        <w:rPr>
          <w:color w:val="000000"/>
          <w:szCs w:val="28"/>
        </w:rPr>
        <w:t xml:space="preserve">утверждены постановлением Правительства РФ от 03.03.2018 № 222 </w:t>
      </w:r>
    </w:p>
    <w:p w:rsidR="00ED2734" w:rsidRDefault="002C17AC">
      <w:pPr>
        <w:pStyle w:val="af7"/>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ED2734" w:rsidRDefault="002C17AC">
      <w:pPr>
        <w:pStyle w:val="af7"/>
      </w:pPr>
      <w:r>
        <w:rPr>
          <w:szCs w:val="28"/>
        </w:rPr>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ED2734" w:rsidRDefault="002C17AC">
      <w:pPr>
        <w:pStyle w:val="af7"/>
      </w:pPr>
      <w:r>
        <w:t>5. В границах санитарно-защитной зоны не допускается использование земельных участков в целях:</w:t>
      </w:r>
    </w:p>
    <w:p w:rsidR="00ED2734" w:rsidRDefault="002C17AC">
      <w:pPr>
        <w:pStyle w:val="af7"/>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ED2734" w:rsidRDefault="002C17AC">
      <w:pPr>
        <w:pStyle w:val="af7"/>
        <w:contextualSpacing/>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w:t>
      </w:r>
      <w:r>
        <w:rPr>
          <w:rFonts w:eastAsia="Times New Roman" w:cs="Times New Roman"/>
          <w:color w:val="000000"/>
          <w:szCs w:val="28"/>
          <w:lang w:eastAsia="ru-RU"/>
        </w:rPr>
        <w:lastRenderedPageBreak/>
        <w:t>нарушению качества и безопасности таких средств, сырья, воды и продукции в соответствии с установленными к ним требованиями.</w:t>
      </w:r>
    </w:p>
    <w:p w:rsidR="00ED2734" w:rsidRDefault="00ED2734">
      <w:pPr>
        <w:pStyle w:val="af7"/>
        <w:rPr>
          <w:rFonts w:eastAsia="Times New Roman" w:cs="Times New Roman"/>
          <w:sz w:val="20"/>
          <w:szCs w:val="20"/>
          <w:lang w:eastAsia="ru-RU"/>
        </w:rPr>
      </w:pPr>
    </w:p>
    <w:p w:rsidR="00ED2734" w:rsidRDefault="002C17AC">
      <w:pPr>
        <w:pStyle w:val="1"/>
        <w:contextualSpacing/>
        <w:rPr>
          <w:shd w:val="clear" w:color="auto" w:fill="auto"/>
        </w:rPr>
      </w:pPr>
      <w:bookmarkStart w:id="44" w:name="_Toc31"/>
      <w:bookmarkStart w:id="45" w:name="_Toc207373522"/>
      <w:r>
        <w:rPr>
          <w:rFonts w:cs="Times New Roman"/>
          <w:color w:val="000000"/>
          <w:shd w:val="clear" w:color="auto" w:fill="auto"/>
        </w:rPr>
        <w:t>Статья 15.2. Водоохранные зоны и прибрежные защитные полосы</w:t>
      </w:r>
      <w:bookmarkEnd w:id="44"/>
      <w:bookmarkEnd w:id="45"/>
    </w:p>
    <w:p w:rsidR="00ED2734" w:rsidRDefault="00ED2734">
      <w:pPr>
        <w:pStyle w:val="af7"/>
        <w:rPr>
          <w:rFonts w:cs="Times New Roman"/>
          <w:szCs w:val="28"/>
        </w:rPr>
      </w:pPr>
    </w:p>
    <w:p w:rsidR="00ED2734" w:rsidRDefault="002C17AC">
      <w:pPr>
        <w:pStyle w:val="af7"/>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ED2734" w:rsidRDefault="002C17AC">
      <w:pPr>
        <w:pStyle w:val="af7"/>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ED2734" w:rsidRDefault="002C17AC">
      <w:pPr>
        <w:pStyle w:val="af7"/>
      </w:pPr>
      <w:r>
        <w:rPr>
          <w:color w:val="000000"/>
          <w:szCs w:val="28"/>
        </w:rPr>
        <w:t xml:space="preserve">3. В границах водоохранных зон запрещается: </w:t>
      </w:r>
    </w:p>
    <w:p w:rsidR="00ED2734" w:rsidRDefault="002C17AC">
      <w:pPr>
        <w:pStyle w:val="af7"/>
      </w:pPr>
      <w:r>
        <w:rPr>
          <w:color w:val="000000"/>
          <w:szCs w:val="28"/>
        </w:rPr>
        <w:t>1) использование сточных вод в целях повышения почвенного плодородия;</w:t>
      </w:r>
    </w:p>
    <w:p w:rsidR="00ED2734" w:rsidRDefault="002C17AC">
      <w:pPr>
        <w:pStyle w:val="af7"/>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ED2734" w:rsidRDefault="002C17AC">
      <w:pPr>
        <w:pStyle w:val="af7"/>
      </w:pPr>
      <w:r>
        <w:rPr>
          <w:color w:val="000000"/>
          <w:szCs w:val="28"/>
        </w:rPr>
        <w:t>3) осуществление авиационных мер по борьбе с вредными организмами;</w:t>
      </w:r>
    </w:p>
    <w:p w:rsidR="00ED2734" w:rsidRDefault="002C17AC">
      <w:pPr>
        <w:pStyle w:val="af7"/>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D2734" w:rsidRDefault="002C17AC">
      <w:pPr>
        <w:pStyle w:val="af7"/>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D2734" w:rsidRDefault="002C17AC">
      <w:pPr>
        <w:pStyle w:val="af7"/>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ED2734" w:rsidRDefault="002C17AC">
      <w:pPr>
        <w:pStyle w:val="af7"/>
      </w:pPr>
      <w:r>
        <w:rPr>
          <w:color w:val="000000"/>
          <w:szCs w:val="28"/>
        </w:rPr>
        <w:t>7) сброс сточных, в том числе дренажных, вод;</w:t>
      </w:r>
    </w:p>
    <w:p w:rsidR="00ED2734" w:rsidRDefault="002C17AC">
      <w:pPr>
        <w:pStyle w:val="af7"/>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w:t>
      </w:r>
      <w:r>
        <w:rPr>
          <w:color w:val="000000"/>
          <w:szCs w:val="28"/>
        </w:rPr>
        <w:lastRenderedPageBreak/>
        <w:t xml:space="preserve">отводов и (или) геологических отводов на основании утвержденного </w:t>
      </w:r>
      <w:r>
        <w:rPr>
          <w:strike/>
          <w:color w:val="000000"/>
          <w:szCs w:val="28"/>
          <w:highlight w:val="yellow"/>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ED2734" w:rsidRDefault="002C17AC">
      <w:pPr>
        <w:pStyle w:val="af7"/>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ED2734" w:rsidRDefault="002C17AC">
      <w:pPr>
        <w:pStyle w:val="af7"/>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ED2734" w:rsidRDefault="002C17AC">
      <w:pPr>
        <w:pStyle w:val="af7"/>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highlight w:val="yellow"/>
        </w:rPr>
        <w:t xml:space="preserve"> </w:t>
      </w:r>
      <w:r>
        <w:rPr>
          <w:color w:val="000000"/>
          <w:szCs w:val="28"/>
        </w:rPr>
        <w:t xml:space="preserve">законодательством правовым режимом защитных лесов, правовым режимом особо защитных участков лесов. </w:t>
      </w:r>
      <w:proofErr w:type="gramEnd"/>
    </w:p>
    <w:p w:rsidR="00ED2734" w:rsidRDefault="002C17AC">
      <w:pPr>
        <w:pStyle w:val="af7"/>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ED2734" w:rsidRDefault="002C17AC">
      <w:pPr>
        <w:pStyle w:val="af7"/>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ED2734" w:rsidRDefault="002C17AC">
      <w:pPr>
        <w:pStyle w:val="af7"/>
      </w:pPr>
      <w:r>
        <w:rPr>
          <w:color w:val="000000"/>
          <w:szCs w:val="28"/>
        </w:rPr>
        <w:t>1) распашка земель;</w:t>
      </w:r>
    </w:p>
    <w:p w:rsidR="00ED2734" w:rsidRDefault="002C17AC">
      <w:pPr>
        <w:pStyle w:val="af7"/>
      </w:pPr>
      <w:r>
        <w:rPr>
          <w:color w:val="000000"/>
          <w:szCs w:val="28"/>
        </w:rPr>
        <w:t>2) размещение отвалов размываемых грунтов;</w:t>
      </w:r>
    </w:p>
    <w:p w:rsidR="00ED2734" w:rsidRDefault="002C17AC">
      <w:pPr>
        <w:pStyle w:val="af7"/>
      </w:pPr>
      <w:r>
        <w:rPr>
          <w:rFonts w:cs="Times New Roman"/>
          <w:color w:val="000000"/>
          <w:szCs w:val="28"/>
        </w:rPr>
        <w:t>3) выпас сельскохозяйственных животных и организация для них летних лагерей, ванн.</w:t>
      </w:r>
    </w:p>
    <w:p w:rsidR="00ED2734" w:rsidRDefault="00ED2734">
      <w:pPr>
        <w:pStyle w:val="af7"/>
      </w:pPr>
    </w:p>
    <w:p w:rsidR="00ED2734" w:rsidRDefault="002C17AC">
      <w:pPr>
        <w:pStyle w:val="1"/>
        <w:contextualSpacing/>
      </w:pPr>
      <w:bookmarkStart w:id="46" w:name="_Toc32"/>
      <w:bookmarkStart w:id="47" w:name="_Toc207373523"/>
      <w:r>
        <w:rPr>
          <w:rFonts w:cs="Times New Roman"/>
          <w:color w:val="000000"/>
          <w:shd w:val="clear" w:color="auto" w:fill="auto"/>
        </w:rPr>
        <w:t>Статья 15.3. Охранные зоны инженерных коммуникаций</w:t>
      </w:r>
      <w:bookmarkEnd w:id="46"/>
      <w:bookmarkEnd w:id="47"/>
    </w:p>
    <w:p w:rsidR="00ED2734" w:rsidRDefault="00ED2734">
      <w:pPr>
        <w:pStyle w:val="af7"/>
        <w:rPr>
          <w:rFonts w:cs="Times New Roman"/>
          <w:szCs w:val="28"/>
        </w:rPr>
      </w:pPr>
    </w:p>
    <w:p w:rsidR="00ED2734" w:rsidRDefault="002C17AC">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ED2734" w:rsidRDefault="002C17AC">
      <w:pPr>
        <w:pStyle w:val="af7"/>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 xml:space="preserve">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w:t>
      </w:r>
      <w:r>
        <w:rPr>
          <w:rFonts w:cs="Times New Roman"/>
          <w:color w:val="000000"/>
          <w:szCs w:val="28"/>
        </w:rPr>
        <w:lastRenderedPageBreak/>
        <w:t>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highlight w:val="yellow"/>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ED2734" w:rsidRDefault="002C17AC">
      <w:pPr>
        <w:pStyle w:val="af7"/>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ED2734" w:rsidRDefault="002C17AC">
      <w:pPr>
        <w:pStyle w:val="af7"/>
      </w:pPr>
      <w:r>
        <w:rPr>
          <w:color w:val="000000"/>
        </w:rPr>
        <w:t>а) строить объекты жилищно-гражданского и производственного назначения;</w:t>
      </w:r>
    </w:p>
    <w:p w:rsidR="00ED2734" w:rsidRDefault="002C17AC">
      <w:pPr>
        <w:pStyle w:val="af7"/>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D2734" w:rsidRDefault="002C17AC">
      <w:pPr>
        <w:pStyle w:val="af7"/>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D2734" w:rsidRDefault="002C17AC">
      <w:pPr>
        <w:pStyle w:val="af7"/>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D2734" w:rsidRDefault="002C17AC">
      <w:pPr>
        <w:pStyle w:val="af7"/>
      </w:pPr>
      <w:r>
        <w:rPr>
          <w:color w:val="000000"/>
        </w:rPr>
        <w:t>д) устраивать свалки и склады, разливать растворы кислот, солей, щелочей и других химически активных веществ;</w:t>
      </w:r>
    </w:p>
    <w:p w:rsidR="00ED2734" w:rsidRDefault="002C17AC">
      <w:pPr>
        <w:pStyle w:val="af7"/>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D2734" w:rsidRDefault="002C17AC">
      <w:pPr>
        <w:pStyle w:val="af7"/>
      </w:pPr>
      <w:r>
        <w:rPr>
          <w:color w:val="000000"/>
        </w:rPr>
        <w:t>ж) разводить огонь и размещать источники огня;</w:t>
      </w:r>
    </w:p>
    <w:p w:rsidR="00ED2734" w:rsidRDefault="002C17AC">
      <w:pPr>
        <w:pStyle w:val="af7"/>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ED2734" w:rsidRDefault="002C17AC">
      <w:pPr>
        <w:pStyle w:val="af7"/>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ED2734" w:rsidRDefault="002C17AC">
      <w:pPr>
        <w:pStyle w:val="af7"/>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D2734" w:rsidRDefault="002C17AC">
      <w:pPr>
        <w:pStyle w:val="af7"/>
      </w:pPr>
      <w:r>
        <w:rPr>
          <w:color w:val="000000"/>
        </w:rPr>
        <w:t>л) самовольно подключаться к газораспределительным сетям.</w:t>
      </w:r>
    </w:p>
    <w:p w:rsidR="00ED2734" w:rsidRDefault="002C17AC">
      <w:pPr>
        <w:pStyle w:val="af7"/>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w:t>
      </w:r>
      <w:r>
        <w:rPr>
          <w:rFonts w:cs="Times New Roman"/>
          <w:color w:val="000000"/>
          <w:szCs w:val="28"/>
        </w:rPr>
        <w:lastRenderedPageBreak/>
        <w:t xml:space="preserve">электросетевого хозяйства и особых условий использования земельных участков, расположенных в границах таких зон». </w:t>
      </w:r>
      <w:proofErr w:type="gramEnd"/>
    </w:p>
    <w:p w:rsidR="00ED2734" w:rsidRDefault="002C17AC">
      <w:pPr>
        <w:pStyle w:val="af7"/>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D2734" w:rsidRDefault="002C17AC">
      <w:pPr>
        <w:pStyle w:val="af7"/>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D2734" w:rsidRDefault="002C17AC">
      <w:pPr>
        <w:pStyle w:val="af7"/>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ED2734" w:rsidRDefault="002C17AC">
      <w:pPr>
        <w:pStyle w:val="af7"/>
        <w:tabs>
          <w:tab w:val="left" w:pos="894"/>
        </w:tabs>
      </w:pPr>
      <w:proofErr w:type="gramStart"/>
      <w:r>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ED2734" w:rsidRDefault="002C17AC">
      <w:pPr>
        <w:pStyle w:val="af7"/>
        <w:tabs>
          <w:tab w:val="left" w:pos="894"/>
        </w:tabs>
      </w:pPr>
      <w:r>
        <w:rPr>
          <w:color w:val="000000"/>
        </w:rPr>
        <w:t>г) размещать свалки;</w:t>
      </w:r>
    </w:p>
    <w:p w:rsidR="00ED2734" w:rsidRDefault="002C17AC">
      <w:pPr>
        <w:pStyle w:val="af7"/>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D2734" w:rsidRDefault="002C17AC">
      <w:pPr>
        <w:pStyle w:val="af7"/>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ED2734" w:rsidRDefault="002C17AC">
      <w:pPr>
        <w:pStyle w:val="af7"/>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ED2734" w:rsidRDefault="002C17AC">
      <w:pPr>
        <w:pStyle w:val="af7"/>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D2734" w:rsidRDefault="002C17AC">
      <w:pPr>
        <w:pStyle w:val="af7"/>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ED2734" w:rsidRDefault="002C17AC">
      <w:pPr>
        <w:pStyle w:val="af7"/>
        <w:tabs>
          <w:tab w:val="left" w:pos="894"/>
        </w:tabs>
      </w:pPr>
      <w:r>
        <w:rPr>
          <w:color w:val="000000"/>
        </w:rPr>
        <w:lastRenderedPageBreak/>
        <w:t>а) складировать или размещать хранилища любых, в том числе горюче-смазочных, материалов;</w:t>
      </w:r>
    </w:p>
    <w:p w:rsidR="00ED2734" w:rsidRDefault="002C17AC">
      <w:pPr>
        <w:pStyle w:val="af7"/>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D2734" w:rsidRDefault="002C17AC">
      <w:pPr>
        <w:pStyle w:val="af7"/>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D2734" w:rsidRDefault="002C17AC">
      <w:pPr>
        <w:pStyle w:val="af7"/>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D2734" w:rsidRDefault="002C17AC">
      <w:pPr>
        <w:pStyle w:val="af7"/>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ED2734" w:rsidRDefault="002C17AC">
      <w:pPr>
        <w:pStyle w:val="af7"/>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ED2734" w:rsidRDefault="002C17AC">
      <w:pPr>
        <w:pStyle w:val="af7"/>
        <w:tabs>
          <w:tab w:val="left" w:pos="894"/>
        </w:tabs>
      </w:pPr>
      <w:r>
        <w:rPr>
          <w:color w:val="000000"/>
        </w:rPr>
        <w:t>ж) устанавливать рекламные конструкции.</w:t>
      </w:r>
    </w:p>
    <w:p w:rsidR="00ED2734" w:rsidRDefault="002C17AC">
      <w:pPr>
        <w:pStyle w:val="af7"/>
      </w:pPr>
      <w:r>
        <w:rPr>
          <w:rFonts w:cs="Times New Roman"/>
          <w:color w:val="000000"/>
          <w:szCs w:val="28"/>
        </w:rPr>
        <w:t xml:space="preserve">4. Охранные </w:t>
      </w:r>
      <w:hyperlink r:id="rId12" w:tgtFrame="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ED2734" w:rsidRDefault="002C17AC">
      <w:pPr>
        <w:pStyle w:val="af7"/>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ED2734" w:rsidRDefault="002C17AC">
      <w:pPr>
        <w:pStyle w:val="af7"/>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ED2734" w:rsidRDefault="002C17AC">
      <w:pPr>
        <w:pStyle w:val="af7"/>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ED2734" w:rsidRDefault="002C17AC">
      <w:pPr>
        <w:pStyle w:val="af7"/>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ED2734" w:rsidRDefault="002C17AC">
      <w:pPr>
        <w:pStyle w:val="af7"/>
      </w:pPr>
      <w:r>
        <w:rPr>
          <w:color w:val="000000"/>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w:t>
      </w:r>
      <w:r>
        <w:rPr>
          <w:color w:val="000000"/>
        </w:rPr>
        <w:lastRenderedPageBreak/>
        <w:t>радиофикации, строить каналы (арыки), устраивать заграждения и другие препятствия;</w:t>
      </w:r>
    </w:p>
    <w:p w:rsidR="00ED2734" w:rsidRDefault="002C17AC">
      <w:pPr>
        <w:pStyle w:val="af7"/>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ED2734" w:rsidRDefault="002C17AC">
      <w:pPr>
        <w:pStyle w:val="af7"/>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ED2734" w:rsidRDefault="002C17AC">
      <w:pPr>
        <w:pStyle w:val="af7"/>
      </w:pPr>
      <w:r>
        <w:rPr>
          <w:color w:val="000000"/>
        </w:rPr>
        <w:t>ж) производить защиту подземных коммуникаций от коррозии без учета проходящих подземных кабельных линий связи.</w:t>
      </w:r>
    </w:p>
    <w:p w:rsidR="00ED2734" w:rsidRDefault="002C17AC">
      <w:pPr>
        <w:pStyle w:val="af7"/>
        <w:rPr>
          <w:rFonts w:cs="Times New Roman"/>
          <w:color w:val="000000"/>
          <w:sz w:val="24"/>
          <w:szCs w:val="24"/>
          <w:highlight w:val="yellow"/>
        </w:rPr>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ED2734" w:rsidRDefault="002C17AC">
      <w:pPr>
        <w:pStyle w:val="af7"/>
      </w:pPr>
      <w:r>
        <w:rPr>
          <w:rFonts w:cs="Times New Roman"/>
          <w:color w:val="000000"/>
          <w:szCs w:val="28"/>
        </w:rPr>
        <w:t>В охранных зонах магистральных газопроводов запрещается:</w:t>
      </w:r>
    </w:p>
    <w:p w:rsidR="00ED2734" w:rsidRDefault="002C17AC">
      <w:pPr>
        <w:pStyle w:val="af7"/>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ED2734" w:rsidRDefault="002C17AC">
      <w:pPr>
        <w:pStyle w:val="af7"/>
      </w:pPr>
      <w:r>
        <w:rPr>
          <w:rFonts w:cs="Times New Roman"/>
          <w:color w:val="000000"/>
          <w:szCs w:val="28"/>
        </w:rPr>
        <w:t xml:space="preserve">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ED2734" w:rsidRDefault="002C17AC">
      <w:pPr>
        <w:pStyle w:val="af7"/>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ED2734" w:rsidRDefault="002C17AC">
      <w:pPr>
        <w:pStyle w:val="af7"/>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ED2734" w:rsidRDefault="002C17AC">
      <w:pPr>
        <w:pStyle w:val="af7"/>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ED2734" w:rsidRDefault="002C17AC">
      <w:pPr>
        <w:pStyle w:val="af7"/>
      </w:pPr>
      <w:r>
        <w:rPr>
          <w:rFonts w:cs="Times New Roman"/>
          <w:color w:val="000000"/>
          <w:szCs w:val="28"/>
        </w:rPr>
        <w:lastRenderedPageBreak/>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ED2734" w:rsidRDefault="002C17AC">
      <w:pPr>
        <w:pStyle w:val="af7"/>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ED2734" w:rsidRDefault="002C17AC">
      <w:pPr>
        <w:pStyle w:val="af7"/>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ED2734" w:rsidRDefault="002C17AC">
      <w:pPr>
        <w:pStyle w:val="af7"/>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ED2734" w:rsidRDefault="002C17AC">
      <w:pPr>
        <w:pStyle w:val="af7"/>
      </w:pPr>
      <w:r>
        <w:rPr>
          <w:rFonts w:cs="Times New Roman"/>
          <w:color w:val="000000"/>
          <w:szCs w:val="28"/>
        </w:rPr>
        <w:t xml:space="preserve">10) огораживать и перегораживать охранные зоны; </w:t>
      </w:r>
    </w:p>
    <w:p w:rsidR="00ED2734" w:rsidRDefault="002C17AC">
      <w:pPr>
        <w:pStyle w:val="af7"/>
      </w:pPr>
      <w:r>
        <w:rPr>
          <w:rFonts w:cs="Times New Roman"/>
          <w:color w:val="000000"/>
          <w:szCs w:val="28"/>
        </w:rPr>
        <w:t>11) осуществлять несанкционированное подключение (присоединение) к магистральному газопроводу;</w:t>
      </w:r>
    </w:p>
    <w:p w:rsidR="00ED2734" w:rsidRDefault="002C17AC">
      <w:pPr>
        <w:pStyle w:val="af7"/>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ED2734" w:rsidRDefault="002C17AC">
      <w:pPr>
        <w:pStyle w:val="af7"/>
      </w:pPr>
      <w:r>
        <w:rPr>
          <w:rFonts w:cs="Times New Roman"/>
          <w:color w:val="000000"/>
          <w:szCs w:val="28"/>
        </w:rPr>
        <w:t xml:space="preserve">а) линейной части магистрального газопровода; </w:t>
      </w:r>
    </w:p>
    <w:p w:rsidR="00ED2734" w:rsidRDefault="002C17AC">
      <w:pPr>
        <w:pStyle w:val="af7"/>
      </w:pPr>
      <w:r>
        <w:rPr>
          <w:rFonts w:cs="Times New Roman"/>
          <w:color w:val="000000"/>
          <w:szCs w:val="28"/>
        </w:rPr>
        <w:t xml:space="preserve">б) компрессорным станциям; </w:t>
      </w:r>
    </w:p>
    <w:p w:rsidR="00ED2734" w:rsidRDefault="002C17AC">
      <w:pPr>
        <w:pStyle w:val="af7"/>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ED2734" w:rsidRDefault="002C17AC">
      <w:pPr>
        <w:pStyle w:val="af7"/>
      </w:pPr>
      <w:r>
        <w:rPr>
          <w:rFonts w:cs="Times New Roman"/>
          <w:color w:val="000000"/>
          <w:szCs w:val="28"/>
        </w:rPr>
        <w:t xml:space="preserve">г) газораспределительным станциям, узлам и пунктам редуцирования газа; </w:t>
      </w:r>
    </w:p>
    <w:p w:rsidR="00ED2734" w:rsidRDefault="002C17AC">
      <w:pPr>
        <w:pStyle w:val="af7"/>
      </w:pPr>
      <w:r>
        <w:rPr>
          <w:rFonts w:cs="Times New Roman"/>
          <w:color w:val="000000"/>
          <w:szCs w:val="28"/>
        </w:rPr>
        <w:t xml:space="preserve">д) станциям охлаждения газа; </w:t>
      </w:r>
    </w:p>
    <w:p w:rsidR="00ED2734" w:rsidRDefault="002C17AC">
      <w:pPr>
        <w:pStyle w:val="af7"/>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ED2734" w:rsidRDefault="002C17AC">
      <w:pPr>
        <w:pStyle w:val="af7"/>
      </w:pPr>
      <w:r>
        <w:rPr>
          <w:rFonts w:cs="Times New Roman"/>
          <w:color w:val="000000"/>
          <w:szCs w:val="28"/>
        </w:rPr>
        <w:t xml:space="preserve">- сооружения запруд на реках и ручьях; </w:t>
      </w:r>
    </w:p>
    <w:p w:rsidR="00ED2734" w:rsidRDefault="002C17AC">
      <w:pPr>
        <w:pStyle w:val="af7"/>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ED2734" w:rsidRDefault="002C17AC">
      <w:pPr>
        <w:pStyle w:val="af7"/>
      </w:pPr>
      <w:r>
        <w:rPr>
          <w:rFonts w:cs="Times New Roman"/>
          <w:color w:val="000000"/>
          <w:szCs w:val="28"/>
        </w:rPr>
        <w:t>- размещения туристских стоянок;</w:t>
      </w:r>
    </w:p>
    <w:p w:rsidR="00ED2734" w:rsidRDefault="002C17AC">
      <w:pPr>
        <w:pStyle w:val="af7"/>
        <w:ind w:left="709" w:firstLine="0"/>
      </w:pPr>
      <w:r>
        <w:rPr>
          <w:rFonts w:cs="Times New Roman"/>
          <w:color w:val="000000"/>
          <w:szCs w:val="28"/>
        </w:rPr>
        <w:t xml:space="preserve">- размещения гаражей, стоянок и парковок транспортных средств; </w:t>
      </w:r>
    </w:p>
    <w:p w:rsidR="00ED2734" w:rsidRDefault="002C17AC">
      <w:pPr>
        <w:pStyle w:val="af7"/>
        <w:ind w:left="709" w:firstLine="0"/>
      </w:pPr>
      <w:r>
        <w:rPr>
          <w:rFonts w:cs="Times New Roman"/>
          <w:color w:val="000000"/>
          <w:szCs w:val="28"/>
        </w:rPr>
        <w:t xml:space="preserve">- сооружения переездов через магистральные газопроводы; </w:t>
      </w:r>
    </w:p>
    <w:p w:rsidR="00ED2734" w:rsidRDefault="002C17AC">
      <w:pPr>
        <w:pStyle w:val="af7"/>
        <w:ind w:left="709" w:firstLine="0"/>
      </w:pPr>
      <w:r>
        <w:rPr>
          <w:rFonts w:cs="Times New Roman"/>
          <w:color w:val="000000"/>
          <w:szCs w:val="28"/>
        </w:rPr>
        <w:t xml:space="preserve">- прокладки инженерных коммуникаций; </w:t>
      </w:r>
    </w:p>
    <w:p w:rsidR="00ED2734" w:rsidRDefault="002C17AC">
      <w:pPr>
        <w:pStyle w:val="af7"/>
        <w:ind w:left="709" w:firstLine="0"/>
      </w:pPr>
      <w:r>
        <w:rPr>
          <w:rFonts w:cs="Times New Roman"/>
          <w:color w:val="000000"/>
          <w:szCs w:val="28"/>
        </w:rPr>
        <w:t>- устройства причалов для судов и пляжей.</w:t>
      </w:r>
    </w:p>
    <w:p w:rsidR="00ED2734" w:rsidRDefault="00ED2734">
      <w:pPr>
        <w:pStyle w:val="af7"/>
      </w:pPr>
    </w:p>
    <w:p w:rsidR="00ED2734" w:rsidRDefault="002C17AC">
      <w:pPr>
        <w:pStyle w:val="1"/>
        <w:contextualSpacing/>
      </w:pPr>
      <w:bookmarkStart w:id="48" w:name="_Toc34"/>
      <w:bookmarkStart w:id="49" w:name="_Toc207373524"/>
      <w:r>
        <w:rPr>
          <w:rFonts w:cs="Times New Roman"/>
          <w:color w:val="000000"/>
          <w:shd w:val="clear" w:color="auto" w:fill="auto"/>
        </w:rPr>
        <w:t>Статья 15.4. Зона санитарной охраны источника водоснабжения</w:t>
      </w:r>
      <w:bookmarkEnd w:id="48"/>
      <w:bookmarkEnd w:id="49"/>
    </w:p>
    <w:p w:rsidR="00ED2734" w:rsidRDefault="00ED2734">
      <w:pPr>
        <w:pStyle w:val="af7"/>
      </w:pPr>
    </w:p>
    <w:p w:rsidR="00ED2734" w:rsidRDefault="002C17AC">
      <w:pPr>
        <w:pStyle w:val="af7"/>
      </w:pPr>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ED2734" w:rsidRDefault="002C17AC">
      <w:pPr>
        <w:pStyle w:val="af7"/>
      </w:pPr>
      <w:r>
        <w:t>2. Зона санитарной охраны источника водоснабжения организуется в составе трех поясов, каждый из которых предусматривает особый режим хозяйственной деятельности:</w:t>
      </w:r>
    </w:p>
    <w:p w:rsidR="00ED2734" w:rsidRDefault="002C17AC">
      <w:pPr>
        <w:pStyle w:val="af7"/>
      </w:pPr>
      <w:r>
        <w:t xml:space="preserve"> - первый пояс (</w:t>
      </w:r>
      <w:r>
        <w:rPr>
          <w:color w:val="000000"/>
        </w:rPr>
        <w:t xml:space="preserve">пояс </w:t>
      </w:r>
      <w:r>
        <w:t xml:space="preserve">строгого режима) включает территорию расположения водозаборов, предназначен для защиты места водозабора </w:t>
      </w:r>
      <w:r>
        <w:rPr>
          <w:color w:val="000000"/>
        </w:rPr>
        <w:t>и водозаборных сооружений от случайного или умышленного загрязнения и повреждения;</w:t>
      </w:r>
    </w:p>
    <w:p w:rsidR="00ED2734" w:rsidRDefault="002C17AC">
      <w:pPr>
        <w:pStyle w:val="af7"/>
      </w:pPr>
      <w:r>
        <w:rPr>
          <w:color w:val="000000"/>
        </w:rPr>
        <w:lastRenderedPageBreak/>
        <w:t>- второй пояс (пояс охраны от бактериологического загрязнения) включает территорию, предназначенную для предупреждения загрязнения воды источника водоснабжения от микробных (бактериологических) загрязнений;</w:t>
      </w:r>
    </w:p>
    <w:p w:rsidR="00ED2734" w:rsidRDefault="002C17AC">
      <w:pPr>
        <w:pStyle w:val="af7"/>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ED2734" w:rsidRDefault="002C17AC">
      <w:pPr>
        <w:pStyle w:val="af7"/>
      </w:pPr>
      <w:r>
        <w:rPr>
          <w:rFonts w:eastAsia="Times New Roman" w:cs="Times New Roman"/>
          <w:iCs/>
          <w:color w:val="000000"/>
          <w:spacing w:val="4"/>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pacing w:val="4"/>
          <w:szCs w:val="28"/>
        </w:rPr>
        <w:t>ы</w:t>
      </w:r>
      <w:r>
        <w:rPr>
          <w:rFonts w:eastAsia="Times New Roman" w:cs="Times New Roman"/>
          <w:iCs/>
          <w:color w:val="000000"/>
          <w:spacing w:val="4"/>
          <w:szCs w:val="28"/>
          <w:lang w:eastAsia="ru-RU"/>
        </w:rPr>
        <w:t xml:space="preserve"> санитарной охраны источник</w:t>
      </w:r>
      <w:r>
        <w:rPr>
          <w:iCs/>
          <w:color w:val="000000"/>
          <w:spacing w:val="4"/>
        </w:rPr>
        <w:t>а</w:t>
      </w:r>
      <w:r>
        <w:rPr>
          <w:rFonts w:eastAsia="Times New Roman" w:cs="Times New Roman"/>
          <w:iCs/>
          <w:color w:val="000000"/>
          <w:spacing w:val="4"/>
          <w:szCs w:val="28"/>
          <w:lang w:eastAsia="ru-RU"/>
        </w:rPr>
        <w:t xml:space="preserve"> водоснабжения определяются в соответствии с законодательством Российской Федерации.</w:t>
      </w:r>
    </w:p>
    <w:p w:rsidR="00ED2734" w:rsidRDefault="00ED2734">
      <w:pPr>
        <w:pStyle w:val="af7"/>
      </w:pPr>
    </w:p>
    <w:p w:rsidR="00ED2734" w:rsidRDefault="002C17AC">
      <w:pPr>
        <w:pStyle w:val="1"/>
        <w:widowControl w:val="0"/>
        <w:ind w:firstLine="680"/>
        <w:contextualSpacing/>
      </w:pPr>
      <w:bookmarkStart w:id="50" w:name="_Toc36"/>
      <w:bookmarkStart w:id="51" w:name="_Toc207373525"/>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 автомобильных дорог</w:t>
      </w:r>
      <w:bookmarkEnd w:id="50"/>
      <w:bookmarkEnd w:id="51"/>
    </w:p>
    <w:p w:rsidR="00ED2734" w:rsidRDefault="00ED2734">
      <w:pPr>
        <w:widowControl w:val="0"/>
        <w:ind w:firstLine="680"/>
        <w:contextualSpacing/>
        <w:rPr>
          <w:color w:val="000000"/>
        </w:rPr>
      </w:pPr>
    </w:p>
    <w:p w:rsidR="00ED2734" w:rsidRDefault="002C17AC">
      <w:pPr>
        <w:pStyle w:val="Main"/>
        <w:ind w:firstLine="680"/>
        <w:contextualSpacing/>
        <w:rPr>
          <w:sz w:val="24"/>
          <w:szCs w:val="24"/>
        </w:rPr>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ED2734" w:rsidRDefault="002C17AC">
      <w:pPr>
        <w:pStyle w:val="af7"/>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 </w:t>
      </w:r>
      <w:r>
        <w:rPr>
          <w:rFonts w:eastAsia="Arial" w:cs="Bookman Old Style"/>
          <w:iCs/>
          <w:color w:val="000000"/>
          <w:spacing w:val="4"/>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ED2734" w:rsidRDefault="002C17AC">
      <w:pPr>
        <w:pStyle w:val="Main"/>
        <w:ind w:firstLine="680"/>
        <w:contextualSpacing/>
      </w:pPr>
      <w:r>
        <w:rPr>
          <w:rFonts w:eastAsia="Times New Roman"/>
          <w:iCs/>
          <w:color w:val="000000"/>
          <w:lang w:eastAsia="ru-RU" w:bidi="ru-RU"/>
        </w:rPr>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ED2734" w:rsidRDefault="00ED2734">
      <w:pPr>
        <w:pStyle w:val="Main"/>
        <w:ind w:firstLine="680"/>
        <w:contextualSpacing/>
      </w:pPr>
    </w:p>
    <w:p w:rsidR="00ED2734" w:rsidRDefault="002C17AC">
      <w:pPr>
        <w:pStyle w:val="1"/>
        <w:contextualSpacing/>
      </w:pPr>
      <w:bookmarkStart w:id="52" w:name="_Toc207373526"/>
      <w:r>
        <w:rPr>
          <w:rFonts w:cs="Times New Roman"/>
          <w:color w:val="000000"/>
          <w:shd w:val="clear" w:color="auto" w:fill="auto"/>
        </w:rPr>
        <w:t>Статья 15.6. Охранная зона пункта государственной геодезической сети</w:t>
      </w:r>
      <w:bookmarkEnd w:id="52"/>
    </w:p>
    <w:p w:rsidR="00ED2734" w:rsidRDefault="00ED2734">
      <w:pPr>
        <w:pStyle w:val="af7"/>
      </w:pPr>
    </w:p>
    <w:p w:rsidR="00ED2734" w:rsidRDefault="002C17AC">
      <w:pPr>
        <w:pStyle w:val="af7"/>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ED2734" w:rsidRDefault="002C17AC">
      <w:pPr>
        <w:pStyle w:val="af7"/>
        <w:rPr>
          <w:color w:val="000000"/>
        </w:rPr>
      </w:pPr>
      <w:r>
        <w:rPr>
          <w:rFonts w:eastAsia="Arial" w:cs="Times New Roman"/>
          <w:iCs/>
          <w:color w:val="000000"/>
          <w:szCs w:val="28"/>
        </w:rPr>
        <w:lastRenderedPageBreak/>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iCs/>
          <w:color w:val="000000"/>
          <w:spacing w:val="4"/>
          <w:szCs w:val="28"/>
          <w:lang w:eastAsia="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ED2734" w:rsidRDefault="00ED2734">
      <w:pPr>
        <w:pStyle w:val="af7"/>
        <w:ind w:firstLine="567"/>
        <w:contextualSpacing/>
      </w:pPr>
    </w:p>
    <w:p w:rsidR="00ED2734" w:rsidRDefault="002C17AC">
      <w:pPr>
        <w:pStyle w:val="1"/>
        <w:contextualSpacing/>
      </w:pPr>
      <w:bookmarkStart w:id="53" w:name="_Toc207373527"/>
      <w:r>
        <w:rPr>
          <w:rFonts w:cs="Times New Roman"/>
          <w:color w:val="000000"/>
          <w:shd w:val="clear" w:color="auto" w:fill="auto"/>
        </w:rPr>
        <w:t>Статья 15.7. Зоны затопления и подтопления</w:t>
      </w:r>
      <w:bookmarkEnd w:id="53"/>
    </w:p>
    <w:p w:rsidR="00ED2734" w:rsidRDefault="00ED2734">
      <w:pPr>
        <w:pStyle w:val="af7"/>
        <w:rPr>
          <w:rFonts w:cs="Times New Roman"/>
          <w:szCs w:val="28"/>
        </w:rPr>
      </w:pPr>
    </w:p>
    <w:p w:rsidR="00ED2734" w:rsidRDefault="002C17AC">
      <w:pPr>
        <w:pStyle w:val="af7"/>
        <w:contextualSpacing/>
        <w:rPr>
          <w:rFonts w:eastAsia="Arial" w:cs="Times New Roman"/>
          <w:iCs/>
          <w:color w:val="000000"/>
          <w:spacing w:val="4"/>
          <w:szCs w:val="28"/>
        </w:rPr>
      </w:pPr>
      <w:r>
        <w:rPr>
          <w:rFonts w:eastAsia="Arial" w:cs="Times New Roman"/>
          <w:iCs/>
          <w:color w:val="000000"/>
          <w:spacing w:val="4"/>
          <w:szCs w:val="28"/>
        </w:rPr>
        <w:t xml:space="preserve">1. На территории </w:t>
      </w:r>
      <w:r>
        <w:rPr>
          <w:rFonts w:eastAsia="Times New Roman" w:cs="Times New Roman"/>
          <w:iCs/>
          <w:color w:val="000000"/>
          <w:spacing w:val="4"/>
          <w:szCs w:val="28"/>
          <w:lang w:eastAsia="ru-RU"/>
        </w:rPr>
        <w:t>Ахматовского сельского округа</w:t>
      </w:r>
      <w:r>
        <w:rPr>
          <w:rFonts w:eastAsia="Arial" w:cs="Times New Roman"/>
          <w:iCs/>
          <w:color w:val="000000"/>
          <w:spacing w:val="4"/>
          <w:szCs w:val="28"/>
        </w:rPr>
        <w:t xml:space="preserve"> располагаются следующие зоны затопления и подтопления, сведения о которых </w:t>
      </w:r>
      <w:proofErr w:type="gramStart"/>
      <w:r>
        <w:rPr>
          <w:rFonts w:eastAsia="Arial" w:cs="Times New Roman"/>
          <w:iCs/>
          <w:color w:val="000000"/>
          <w:spacing w:val="4"/>
          <w:szCs w:val="28"/>
        </w:rPr>
        <w:t>представленный</w:t>
      </w:r>
      <w:proofErr w:type="gramEnd"/>
      <w:r>
        <w:rPr>
          <w:rFonts w:eastAsia="Arial" w:cs="Times New Roman"/>
          <w:iCs/>
          <w:color w:val="000000"/>
          <w:spacing w:val="4"/>
          <w:szCs w:val="28"/>
        </w:rPr>
        <w:t xml:space="preserve"> в таблице 15.7.1.</w:t>
      </w:r>
    </w:p>
    <w:p w:rsidR="00ED2734" w:rsidRDefault="002C17AC">
      <w:pPr>
        <w:pStyle w:val="af7"/>
        <w:contextualSpacing/>
        <w:jc w:val="right"/>
        <w:rPr>
          <w:rFonts w:eastAsia="Arial" w:cs="Times New Roman"/>
          <w:iCs/>
          <w:color w:val="000000"/>
          <w:spacing w:val="4"/>
          <w:szCs w:val="28"/>
        </w:rPr>
      </w:pPr>
      <w:r>
        <w:rPr>
          <w:rFonts w:eastAsia="Arial" w:cs="Times New Roman"/>
          <w:iCs/>
          <w:color w:val="000000"/>
          <w:spacing w:val="4"/>
          <w:szCs w:val="28"/>
        </w:rPr>
        <w:t>Таблица 15.7.1</w:t>
      </w:r>
    </w:p>
    <w:tbl>
      <w:tblPr>
        <w:tblW w:w="9886" w:type="dxa"/>
        <w:tblInd w:w="99" w:type="dxa"/>
        <w:tblLayout w:type="fixed"/>
        <w:tblLook w:val="0000" w:firstRow="0" w:lastRow="0" w:firstColumn="0" w:lastColumn="0" w:noHBand="0" w:noVBand="0"/>
      </w:tblPr>
      <w:tblGrid>
        <w:gridCol w:w="2457"/>
        <w:gridCol w:w="5929"/>
        <w:gridCol w:w="1500"/>
      </w:tblGrid>
      <w:tr w:rsidR="00ED2734">
        <w:trPr>
          <w:trHeight w:val="862"/>
          <w:tblHeader/>
        </w:trPr>
        <w:tc>
          <w:tcPr>
            <w:tcW w:w="2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2734" w:rsidRDefault="002C17AC">
            <w:pPr>
              <w:pStyle w:val="aff2"/>
              <w:widowControl w:val="0"/>
              <w:jc w:val="center"/>
            </w:pPr>
            <w:r>
              <w:t>Наименование</w:t>
            </w:r>
          </w:p>
        </w:tc>
        <w:tc>
          <w:tcPr>
            <w:tcW w:w="5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2734" w:rsidRDefault="002C17AC">
            <w:pPr>
              <w:pStyle w:val="aff2"/>
              <w:widowControl w:val="0"/>
              <w:jc w:val="center"/>
            </w:pPr>
            <w:r>
              <w:t>Ограничение</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2734" w:rsidRDefault="002C17AC">
            <w:pPr>
              <w:pStyle w:val="aff2"/>
              <w:widowControl w:val="0"/>
              <w:jc w:val="center"/>
            </w:pPr>
            <w:r>
              <w:t>Реестровый (учетный) номер</w:t>
            </w:r>
          </w:p>
        </w:tc>
      </w:tr>
      <w:tr w:rsidR="00ED2734">
        <w:tc>
          <w:tcPr>
            <w:tcW w:w="2457" w:type="dxa"/>
            <w:tcBorders>
              <w:top w:val="single" w:sz="4" w:space="0" w:color="000000"/>
              <w:left w:val="single" w:sz="4" w:space="0" w:color="000000"/>
              <w:bottom w:val="single" w:sz="4" w:space="0" w:color="000000"/>
              <w:right w:val="single" w:sz="4" w:space="0" w:color="000000"/>
            </w:tcBorders>
            <w:shd w:val="clear" w:color="auto" w:fill="FFFFFF"/>
          </w:tcPr>
          <w:p w:rsidR="00ED2734" w:rsidRDefault="002C17AC">
            <w:pPr>
              <w:pStyle w:val="aff2"/>
              <w:widowControl w:val="0"/>
              <w:jc w:val="center"/>
            </w:pPr>
            <w:r>
              <w:t xml:space="preserve">Зона затопления д. Поповка </w:t>
            </w:r>
            <w:proofErr w:type="spellStart"/>
            <w:r>
              <w:t>Касимовского</w:t>
            </w:r>
            <w:proofErr w:type="spellEnd"/>
            <w:r>
              <w:t xml:space="preserve"> района Рязанской области  по реке Ока при максимальных уровнях воды 1-процентной обеспеченности (повторяемый 1 раз в 100 лет)</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ED2734" w:rsidRDefault="002C17AC">
            <w:pPr>
              <w:pStyle w:val="aff2"/>
              <w:widowControl w:val="0"/>
              <w:ind w:left="0"/>
              <w:jc w:val="both"/>
            </w:pPr>
            <w:r>
              <w:t>В границах затопления, подтопления</w:t>
            </w:r>
            <w:proofErr w:type="gramStart"/>
            <w:r>
              <w:t xml:space="preserve"> ,</w:t>
            </w:r>
            <w:proofErr w:type="gramEnd"/>
            <w:r>
              <w:t xml:space="preserve">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ED2734" w:rsidRDefault="002C17AC">
            <w:pPr>
              <w:pStyle w:val="aff2"/>
              <w:widowControl w:val="0"/>
              <w:ind w:left="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ED2734" w:rsidRDefault="002C17AC">
            <w:pPr>
              <w:pStyle w:val="aff2"/>
              <w:widowControl w:val="0"/>
              <w:ind w:left="0"/>
              <w:jc w:val="both"/>
            </w:pPr>
            <w:r>
              <w:t>2) использование сточных вод в целях регулирования плодородия почв;</w:t>
            </w:r>
          </w:p>
          <w:p w:rsidR="00ED2734" w:rsidRDefault="002C17AC">
            <w:pPr>
              <w:pStyle w:val="aff2"/>
              <w:widowControl w:val="0"/>
              <w:ind w:left="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D2734" w:rsidRDefault="002C17AC">
            <w:pPr>
              <w:pStyle w:val="aff2"/>
              <w:widowControl w:val="0"/>
              <w:ind w:left="0"/>
              <w:jc w:val="both"/>
            </w:pPr>
            <w:r>
              <w:t>4) осуществление авиационных мер по борьбе с вредными организациями.</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ED2734" w:rsidRDefault="002C17AC">
            <w:pPr>
              <w:pStyle w:val="ConsPlusNormal"/>
              <w:jc w:val="center"/>
              <w:rPr>
                <w:rFonts w:ascii="Times New Roman" w:eastAsia="Calibri" w:hAnsi="Times New Roman" w:cs="Times New Roman"/>
                <w:color w:val="000000"/>
                <w:sz w:val="24"/>
                <w:lang w:eastAsia="ru-RU" w:bidi="ru-RU"/>
              </w:rPr>
            </w:pPr>
            <w:r>
              <w:rPr>
                <w:rFonts w:ascii="Times New Roman" w:eastAsia="Calibri" w:hAnsi="Times New Roman" w:cs="Times New Roman"/>
                <w:color w:val="000000"/>
                <w:sz w:val="24"/>
                <w:lang w:eastAsia="ru-RU" w:bidi="ru-RU"/>
              </w:rPr>
              <w:t>62:04-6.1296</w:t>
            </w:r>
          </w:p>
        </w:tc>
      </w:tr>
    </w:tbl>
    <w:p w:rsidR="00ED2734" w:rsidRDefault="00ED2734">
      <w:pPr>
        <w:ind w:firstLine="709"/>
        <w:contextualSpacing/>
      </w:pPr>
    </w:p>
    <w:p w:rsidR="00ED2734" w:rsidRDefault="002C17AC">
      <w:pPr>
        <w:pStyle w:val="1"/>
        <w:contextualSpacing/>
        <w:rPr>
          <w:rFonts w:cs="Times New Roman"/>
          <w:color w:val="000000"/>
        </w:rPr>
      </w:pPr>
      <w:bookmarkStart w:id="54" w:name="_Toc37"/>
      <w:bookmarkStart w:id="55" w:name="_Toc207373528"/>
      <w:r>
        <w:rPr>
          <w:rFonts w:cs="Times New Roman"/>
          <w:color w:val="000000"/>
          <w:shd w:val="clear" w:color="auto" w:fill="auto"/>
        </w:rPr>
        <w:t>Статья 16.</w:t>
      </w:r>
      <w:r>
        <w:rPr>
          <w:rFonts w:cs="Times New Roman"/>
          <w:color w:val="000000"/>
          <w:sz w:val="24"/>
          <w:szCs w:val="24"/>
          <w:shd w:val="clear" w:color="auto" w:fill="auto"/>
          <w:lang w:eastAsia="ru-RU" w:bidi="ru-RU"/>
        </w:rPr>
        <w:t xml:space="preserve"> </w:t>
      </w:r>
      <w:r>
        <w:t>Особо охраняемые природные территории</w:t>
      </w:r>
      <w:bookmarkEnd w:id="54"/>
      <w:bookmarkEnd w:id="55"/>
    </w:p>
    <w:p w:rsidR="00ED2734" w:rsidRDefault="00ED2734">
      <w:pPr>
        <w:pStyle w:val="af7"/>
        <w:rPr>
          <w:sz w:val="20"/>
          <w:szCs w:val="20"/>
        </w:rPr>
      </w:pPr>
    </w:p>
    <w:p w:rsidR="00ED2734" w:rsidRDefault="002C17AC">
      <w:pPr>
        <w:pStyle w:val="af7"/>
        <w:ind w:firstLine="567"/>
        <w:contextualSpacing/>
        <w:rPr>
          <w:color w:val="000000"/>
        </w:rPr>
      </w:pPr>
      <w:r>
        <w:rPr>
          <w:rFonts w:eastAsia="Times New Roman" w:cs="Times New Roman"/>
          <w:iCs/>
          <w:color w:val="000000"/>
          <w:spacing w:val="4"/>
          <w:szCs w:val="28"/>
          <w:lang w:eastAsia="ru-RU"/>
        </w:rPr>
        <w:t>На территории Ахматовского сельского округа расположен государственный природный заказник областного значения «Сосновский», образованный Постановлением Администрации Рязанской области от 10.01.2003 № 5 «О развитии системы особо охраняемых природных территорий Рязанской области». Положение на заказник утверждено Постановлением Правительства Рязанской области от 06.06.2012 № 130 «Об утверждении положений о государственных природных заказниках областного значения» Реестровый номер границы заказника «Сосновский»  62:00-9.3.</w:t>
      </w:r>
    </w:p>
    <w:p w:rsidR="00ED2734" w:rsidRDefault="002C17AC">
      <w:pPr>
        <w:pStyle w:val="1"/>
        <w:contextualSpacing/>
      </w:pPr>
      <w:bookmarkStart w:id="56" w:name="_Toc38"/>
      <w:bookmarkStart w:id="57" w:name="_Toc207373529"/>
      <w:r>
        <w:rPr>
          <w:rFonts w:cs="Times New Roman"/>
          <w:color w:val="000000"/>
          <w:shd w:val="clear" w:color="auto" w:fill="auto"/>
        </w:rPr>
        <w:lastRenderedPageBreak/>
        <w:t>Статья 17. Объекты культурного наследия</w:t>
      </w:r>
      <w:bookmarkEnd w:id="56"/>
      <w:bookmarkEnd w:id="57"/>
    </w:p>
    <w:p w:rsidR="00ED2734" w:rsidRDefault="00ED2734">
      <w:pPr>
        <w:ind w:firstLine="737"/>
        <w:rPr>
          <w:sz w:val="20"/>
          <w:szCs w:val="20"/>
        </w:rPr>
      </w:pPr>
    </w:p>
    <w:p w:rsidR="00ED2734" w:rsidRDefault="002C17AC">
      <w:pPr>
        <w:pStyle w:val="af7"/>
      </w:pPr>
      <w:r>
        <w:rPr>
          <w:color w:val="000000"/>
        </w:rPr>
        <w:t xml:space="preserve">1. </w:t>
      </w: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муниципального округа Рязанской области применительно к территории Ахматовского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ED2734" w:rsidRDefault="002C17AC">
      <w:pPr>
        <w:pStyle w:val="af7"/>
      </w:pPr>
      <w:r>
        <w:rPr>
          <w:color w:val="000000"/>
        </w:rPr>
        <w:t xml:space="preserve">2. </w:t>
      </w:r>
      <w:proofErr w:type="gramStart"/>
      <w:r>
        <w:rPr>
          <w:color w:val="000000"/>
        </w:rPr>
        <w:t xml:space="preserve">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r>
        <w:rPr>
          <w:rFonts w:eastAsia="Times New Roman" w:cs="Times New Roman"/>
          <w:iCs/>
          <w:color w:val="000000"/>
          <w:kern w:val="2"/>
          <w:szCs w:val="28"/>
          <w:shd w:val="clear" w:color="auto" w:fill="FFFFFF"/>
          <w:lang w:eastAsia="ru-RU"/>
        </w:rPr>
        <w:t>Ахматовского</w:t>
      </w:r>
      <w:r>
        <w:rPr>
          <w:color w:val="000000"/>
        </w:rPr>
        <w:t xml:space="preserve"> сельского округа  </w:t>
      </w:r>
      <w:r>
        <w:rPr>
          <w:color w:val="000000"/>
          <w:shd w:val="clear" w:color="auto" w:fill="FFFFFF"/>
        </w:rPr>
        <w:t>находятся</w:t>
      </w:r>
      <w:r w:rsidRPr="002C17AC">
        <w:rPr>
          <w:color w:val="000000"/>
          <w:shd w:val="clear" w:color="auto" w:fill="FFFFFF"/>
        </w:rPr>
        <w:t>:</w:t>
      </w:r>
      <w:r>
        <w:rPr>
          <w:color w:val="000000"/>
          <w:shd w:val="clear" w:color="auto" w:fill="FFFFFF"/>
        </w:rPr>
        <w:t xml:space="preserve"> 2 объекта культурного наследия федерального значения (памятник архитектуры), 1 выявленный объект культурного наследия (памятник архитектуры), 2 объекта археологического наследия федерального значения, 5 выявленных объектов археологического наследия, указанные в таблицах 17.1-17.4.</w:t>
      </w:r>
      <w:proofErr w:type="gramEnd"/>
    </w:p>
    <w:p w:rsidR="00ED2734" w:rsidRDefault="00ED2734">
      <w:pPr>
        <w:jc w:val="center"/>
        <w:rPr>
          <w:color w:val="000000"/>
          <w:sz w:val="28"/>
          <w:szCs w:val="28"/>
          <w:shd w:val="clear" w:color="auto" w:fill="FFFFFF"/>
        </w:rPr>
      </w:pPr>
    </w:p>
    <w:p w:rsidR="00ED2734" w:rsidRDefault="002C17AC">
      <w:pPr>
        <w:jc w:val="center"/>
      </w:pPr>
      <w:r>
        <w:rPr>
          <w:color w:val="000000"/>
          <w:sz w:val="28"/>
          <w:szCs w:val="28"/>
          <w:shd w:val="clear" w:color="auto" w:fill="FFFFFF"/>
        </w:rPr>
        <w:t xml:space="preserve">Таблица 17.1. Перечень объектов культурного наследия федерального значения (памятники архитектуры) </w:t>
      </w:r>
    </w:p>
    <w:tbl>
      <w:tblPr>
        <w:tblW w:w="9921" w:type="dxa"/>
        <w:jc w:val="center"/>
        <w:tblLayout w:type="fixed"/>
        <w:tblLook w:val="0000" w:firstRow="0" w:lastRow="0" w:firstColumn="0" w:lastColumn="0" w:noHBand="0" w:noVBand="0"/>
      </w:tblPr>
      <w:tblGrid>
        <w:gridCol w:w="626"/>
        <w:gridCol w:w="2495"/>
        <w:gridCol w:w="3510"/>
        <w:gridCol w:w="3290"/>
      </w:tblGrid>
      <w:tr w:rsidR="00ED2734">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наследия на государственную охрану</w:t>
            </w:r>
          </w:p>
        </w:tc>
      </w:tr>
      <w:tr w:rsidR="00ED2734">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shd w:val="clear" w:color="auto" w:fill="FFFFFF"/>
              </w:rPr>
            </w:pPr>
            <w:r>
              <w:rPr>
                <w:rFonts w:ascii="Times New Roman" w:hAnsi="Times New Roman" w:cs="Times New Roman"/>
                <w:color w:val="000000"/>
                <w:sz w:val="24"/>
                <w:shd w:val="clear" w:color="auto" w:fill="FFFFFF"/>
              </w:rPr>
              <w:t>«Обновленская церковь», 1778 г.</w:t>
            </w:r>
          </w:p>
        </w:tc>
        <w:tc>
          <w:tcPr>
            <w:tcW w:w="3510"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shd w:val="clear" w:color="auto" w:fill="FFFFFF"/>
              </w:rPr>
            </w:pPr>
            <w:r>
              <w:rPr>
                <w:rFonts w:ascii="Times New Roman" w:hAnsi="Times New Roman" w:cs="Times New Roman"/>
                <w:color w:val="000000"/>
                <w:sz w:val="24"/>
                <w:shd w:val="clear" w:color="auto" w:fill="FFFFFF"/>
              </w:rPr>
              <w:t>с. Карамышево</w:t>
            </w:r>
          </w:p>
        </w:tc>
        <w:tc>
          <w:tcPr>
            <w:tcW w:w="3290"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Постановление </w:t>
            </w:r>
            <w:proofErr w:type="gramStart"/>
            <w:r>
              <w:rPr>
                <w:rFonts w:ascii="Times New Roman" w:hAnsi="Times New Roman" w:cs="Times New Roman"/>
                <w:color w:val="000000"/>
                <w:sz w:val="24"/>
                <w:shd w:val="clear" w:color="auto" w:fill="FFFFFF"/>
              </w:rPr>
              <w:t>СМ</w:t>
            </w:r>
            <w:proofErr w:type="gramEnd"/>
            <w:r>
              <w:rPr>
                <w:rFonts w:ascii="Times New Roman" w:hAnsi="Times New Roman" w:cs="Times New Roman"/>
                <w:color w:val="000000"/>
                <w:sz w:val="24"/>
                <w:shd w:val="clear" w:color="auto" w:fill="FFFFFF"/>
              </w:rPr>
              <w:t xml:space="preserve"> РСФСР от 04.12.1974 № 624</w:t>
            </w:r>
          </w:p>
        </w:tc>
      </w:tr>
      <w:tr w:rsidR="00ED2734">
        <w:trPr>
          <w:trHeight w:val="907"/>
          <w:jc w:val="center"/>
        </w:trPr>
        <w:tc>
          <w:tcPr>
            <w:tcW w:w="625" w:type="dxa"/>
            <w:tcBorders>
              <w:left w:val="single" w:sz="4" w:space="0" w:color="000000"/>
              <w:bottom w:val="single" w:sz="4" w:space="0" w:color="000000"/>
              <w:right w:val="single" w:sz="4" w:space="0" w:color="000000"/>
            </w:tcBorders>
            <w:vAlign w:val="center"/>
          </w:tcPr>
          <w:p w:rsidR="00ED2734" w:rsidRDefault="002C17AC">
            <w:pPr>
              <w:pStyle w:val="aff2"/>
              <w:widowControl w:val="0"/>
              <w:rPr>
                <w:rFonts w:cs="Times New Roman"/>
                <w:color w:val="000000"/>
                <w:szCs w:val="24"/>
                <w:shd w:val="clear" w:color="auto" w:fill="FFFFFF"/>
              </w:rPr>
            </w:pPr>
            <w:r>
              <w:t>2</w:t>
            </w:r>
          </w:p>
        </w:tc>
        <w:tc>
          <w:tcPr>
            <w:tcW w:w="2495" w:type="dxa"/>
            <w:tcBorders>
              <w:left w:val="single" w:sz="4" w:space="0" w:color="000000"/>
              <w:bottom w:val="single" w:sz="4" w:space="0" w:color="000000"/>
              <w:right w:val="single" w:sz="4" w:space="0" w:color="000000"/>
            </w:tcBorders>
            <w:vAlign w:val="center"/>
          </w:tcPr>
          <w:p w:rsidR="00ED2734" w:rsidRDefault="002C17AC">
            <w:pPr>
              <w:pStyle w:val="aff2"/>
              <w:widowControl w:val="0"/>
              <w:rPr>
                <w:shd w:val="clear" w:color="auto" w:fill="FFFFFF"/>
              </w:rPr>
            </w:pPr>
            <w:r>
              <w:t>«</w:t>
            </w:r>
            <w:proofErr w:type="spellStart"/>
            <w:r>
              <w:t>Текие</w:t>
            </w:r>
            <w:proofErr w:type="spellEnd"/>
            <w:r>
              <w:t xml:space="preserve"> </w:t>
            </w:r>
            <w:proofErr w:type="spellStart"/>
            <w:r>
              <w:t>Авгана</w:t>
            </w:r>
            <w:proofErr w:type="spellEnd"/>
            <w:r>
              <w:t>», 1616</w:t>
            </w:r>
          </w:p>
        </w:tc>
        <w:tc>
          <w:tcPr>
            <w:tcW w:w="3510" w:type="dxa"/>
            <w:tcBorders>
              <w:left w:val="single" w:sz="4" w:space="0" w:color="000000"/>
              <w:bottom w:val="single" w:sz="4" w:space="0" w:color="000000"/>
              <w:right w:val="single" w:sz="4" w:space="0" w:color="000000"/>
            </w:tcBorders>
            <w:vAlign w:val="center"/>
          </w:tcPr>
          <w:p w:rsidR="00ED2734" w:rsidRDefault="002C17AC">
            <w:pPr>
              <w:pStyle w:val="aff2"/>
              <w:widowControl w:val="0"/>
              <w:rPr>
                <w:shd w:val="clear" w:color="auto" w:fill="FFFFFF"/>
              </w:rPr>
            </w:pPr>
            <w:r>
              <w:t xml:space="preserve">г. </w:t>
            </w:r>
            <w:proofErr w:type="spellStart"/>
            <w:r>
              <w:t>Касимов</w:t>
            </w:r>
            <w:proofErr w:type="spellEnd"/>
            <w:r>
              <w:t xml:space="preserve">, ул. </w:t>
            </w:r>
            <w:proofErr w:type="spellStart"/>
            <w:r>
              <w:t>Малоокская</w:t>
            </w:r>
            <w:proofErr w:type="spellEnd"/>
            <w:r>
              <w:t>, 21</w:t>
            </w:r>
          </w:p>
        </w:tc>
        <w:tc>
          <w:tcPr>
            <w:tcW w:w="3290"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Постановление </w:t>
            </w:r>
            <w:proofErr w:type="gramStart"/>
            <w:r>
              <w:rPr>
                <w:rFonts w:ascii="Times New Roman" w:hAnsi="Times New Roman" w:cs="Times New Roman"/>
                <w:color w:val="000000"/>
                <w:sz w:val="24"/>
                <w:shd w:val="clear" w:color="auto" w:fill="FFFFFF"/>
              </w:rPr>
              <w:t>СМ</w:t>
            </w:r>
            <w:proofErr w:type="gramEnd"/>
            <w:r>
              <w:rPr>
                <w:rFonts w:ascii="Times New Roman" w:hAnsi="Times New Roman" w:cs="Times New Roman"/>
                <w:color w:val="000000"/>
                <w:sz w:val="24"/>
                <w:shd w:val="clear" w:color="auto" w:fill="FFFFFF"/>
              </w:rPr>
              <w:t xml:space="preserve"> РСФСР от 30.08.1960 № 1327</w:t>
            </w:r>
          </w:p>
        </w:tc>
      </w:tr>
    </w:tbl>
    <w:p w:rsidR="00ED2734" w:rsidRDefault="002C17AC">
      <w:pPr>
        <w:pStyle w:val="1a"/>
        <w:ind w:firstLine="680"/>
        <w:jc w:val="both"/>
        <w:rPr>
          <w:sz w:val="28"/>
          <w:szCs w:val="28"/>
          <w:shd w:val="clear" w:color="auto" w:fill="FFFFFF"/>
        </w:rPr>
      </w:pPr>
      <w:r>
        <w:rPr>
          <w:sz w:val="28"/>
          <w:szCs w:val="28"/>
          <w:shd w:val="clear" w:color="auto" w:fill="FFFFFF"/>
        </w:rPr>
        <w:t>Границы территории указанных объектов культурного наследия утверждены приказом Инспекции от 16.12.2019 № 134 и постановлением министерства культуры и туризма Рязанской области от 18.12.2013 № 24.</w:t>
      </w:r>
    </w:p>
    <w:p w:rsidR="00ED2734" w:rsidRDefault="002C17AC">
      <w:pPr>
        <w:pStyle w:val="1a"/>
        <w:ind w:firstLine="680"/>
        <w:jc w:val="both"/>
      </w:pPr>
      <w:r>
        <w:rPr>
          <w:sz w:val="28"/>
          <w:szCs w:val="28"/>
          <w:shd w:val="clear" w:color="auto" w:fill="FFFFFF"/>
        </w:rPr>
        <w:t xml:space="preserve">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rsidR="00ED2734" w:rsidRDefault="002C17AC">
      <w:pPr>
        <w:pStyle w:val="1a"/>
        <w:ind w:firstLine="680"/>
        <w:jc w:val="both"/>
      </w:pPr>
      <w:proofErr w:type="gramStart"/>
      <w:r>
        <w:rPr>
          <w:sz w:val="28"/>
          <w:szCs w:val="28"/>
          <w:shd w:val="clear" w:color="auto" w:fill="FFFFFF"/>
        </w:rPr>
        <w:t xml:space="preserve">Согласно ст.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w:t>
      </w:r>
      <w:r>
        <w:rPr>
          <w:sz w:val="28"/>
          <w:szCs w:val="28"/>
          <w:shd w:val="clear" w:color="auto" w:fill="FFFFFF"/>
        </w:rPr>
        <w:lastRenderedPageBreak/>
        <w:t>композиционно-видовых связей (панорам</w:t>
      </w:r>
      <w:proofErr w:type="gramEnd"/>
      <w:r>
        <w:rPr>
          <w:sz w:val="28"/>
          <w:szCs w:val="28"/>
          <w:shd w:val="clear" w:color="auto" w:fill="FFFFFF"/>
        </w:rPr>
        <w:t xml:space="preserve">) запрещающих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ED2734" w:rsidRDefault="002C17AC">
      <w:pPr>
        <w:pStyle w:val="1a"/>
        <w:ind w:firstLine="680"/>
        <w:jc w:val="both"/>
        <w:rPr>
          <w:sz w:val="28"/>
          <w:szCs w:val="28"/>
          <w:shd w:val="clear" w:color="auto" w:fill="FFFFFF"/>
        </w:rPr>
      </w:pPr>
      <w:r>
        <w:rPr>
          <w:sz w:val="28"/>
          <w:szCs w:val="28"/>
          <w:shd w:val="clear" w:color="auto" w:fill="FFFFFF"/>
        </w:rPr>
        <w:t>Границы защитной зоны объекта культурного наследия устанавливаются:</w:t>
      </w:r>
    </w:p>
    <w:p w:rsidR="00ED2734" w:rsidRDefault="002C17AC">
      <w:pPr>
        <w:pStyle w:val="1a"/>
        <w:ind w:firstLine="680"/>
        <w:jc w:val="both"/>
        <w:rPr>
          <w:sz w:val="28"/>
          <w:szCs w:val="28"/>
          <w:shd w:val="clear" w:color="auto" w:fill="FFFFFF"/>
        </w:rPr>
      </w:pPr>
      <w:r>
        <w:rPr>
          <w:sz w:val="28"/>
          <w:szCs w:val="28"/>
          <w:shd w:val="clear" w:color="auto" w:fill="FFFFFF"/>
        </w:rPr>
        <w:t>- для памятника, расположенного в границах населенного пункта, на расстоянии 100 метров от внешних границ территории памятника;</w:t>
      </w:r>
    </w:p>
    <w:p w:rsidR="00ED2734" w:rsidRDefault="007F0E35">
      <w:pPr>
        <w:pStyle w:val="1a"/>
        <w:ind w:firstLine="680"/>
        <w:jc w:val="both"/>
        <w:rPr>
          <w:sz w:val="28"/>
          <w:szCs w:val="28"/>
          <w:shd w:val="clear" w:color="auto" w:fill="FFFFFF"/>
        </w:rPr>
      </w:pPr>
      <w:r>
        <w:rPr>
          <w:sz w:val="28"/>
          <w:szCs w:val="28"/>
          <w:shd w:val="clear" w:color="auto" w:fill="FFFFFF"/>
        </w:rPr>
        <w:t>- для памятника</w:t>
      </w:r>
      <w:r w:rsidR="002C17AC">
        <w:rPr>
          <w:sz w:val="28"/>
          <w:szCs w:val="28"/>
          <w:shd w:val="clear" w:color="auto" w:fill="FFFFFF"/>
        </w:rPr>
        <w:t>, расположенного вне границ населенного пункта, на расстоянии 200 метров от внешних границ территории памятника.</w:t>
      </w:r>
    </w:p>
    <w:p w:rsidR="00ED2734" w:rsidRDefault="00ED2734">
      <w:pPr>
        <w:pStyle w:val="1a"/>
        <w:jc w:val="center"/>
        <w:rPr>
          <w:sz w:val="28"/>
          <w:szCs w:val="28"/>
          <w:shd w:val="clear" w:color="auto" w:fill="FF4000"/>
        </w:rPr>
      </w:pPr>
    </w:p>
    <w:p w:rsidR="00ED2734" w:rsidRDefault="002C17AC">
      <w:pPr>
        <w:pStyle w:val="1a"/>
        <w:jc w:val="center"/>
      </w:pPr>
      <w:r>
        <w:rPr>
          <w:sz w:val="28"/>
          <w:szCs w:val="28"/>
          <w:shd w:val="clear" w:color="auto" w:fill="FFFFFF"/>
        </w:rPr>
        <w:t>Таблица 17.</w:t>
      </w:r>
      <w:r>
        <w:rPr>
          <w:rFonts w:eastAsia="Calibri" w:cs="Calibri"/>
          <w:sz w:val="28"/>
          <w:szCs w:val="28"/>
          <w:shd w:val="clear" w:color="auto" w:fill="FFFFFF"/>
          <w:lang w:bidi="ar-SA"/>
        </w:rPr>
        <w:t>2</w:t>
      </w:r>
      <w:r>
        <w:rPr>
          <w:sz w:val="28"/>
          <w:szCs w:val="28"/>
          <w:shd w:val="clear" w:color="auto" w:fill="FFFFFF"/>
        </w:rPr>
        <w:t xml:space="preserve">. Перечень выявленных объектов культурного наследия  </w:t>
      </w:r>
    </w:p>
    <w:p w:rsidR="00ED2734" w:rsidRDefault="002C17AC">
      <w:pPr>
        <w:jc w:val="center"/>
        <w:rPr>
          <w:color w:val="000000"/>
          <w:sz w:val="28"/>
          <w:shd w:val="clear" w:color="auto" w:fill="FFFFFF"/>
        </w:rPr>
      </w:pPr>
      <w:r>
        <w:rPr>
          <w:color w:val="000000"/>
          <w:sz w:val="28"/>
          <w:szCs w:val="28"/>
          <w:shd w:val="clear" w:color="auto" w:fill="FFFFFF"/>
        </w:rPr>
        <w:t xml:space="preserve">(памятники архитектуры) </w:t>
      </w:r>
    </w:p>
    <w:tbl>
      <w:tblPr>
        <w:tblW w:w="9921" w:type="dxa"/>
        <w:jc w:val="center"/>
        <w:tblLayout w:type="fixed"/>
        <w:tblLook w:val="0000" w:firstRow="0" w:lastRow="0" w:firstColumn="0" w:lastColumn="0" w:noHBand="0" w:noVBand="0"/>
      </w:tblPr>
      <w:tblGrid>
        <w:gridCol w:w="626"/>
        <w:gridCol w:w="2495"/>
        <w:gridCol w:w="3510"/>
        <w:gridCol w:w="3290"/>
      </w:tblGrid>
      <w:tr w:rsidR="00ED2734">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w:t>
            </w:r>
          </w:p>
        </w:tc>
      </w:tr>
      <w:tr w:rsidR="00ED2734">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Татарская лавка, </w:t>
            </w:r>
            <w:r>
              <w:rPr>
                <w:rFonts w:ascii="Times New Roman" w:hAnsi="Times New Roman" w:cs="Times New Roman"/>
                <w:color w:val="000000"/>
                <w:sz w:val="24"/>
                <w:shd w:val="clear" w:color="auto" w:fill="FFFFFF"/>
                <w:lang w:val="en-US"/>
              </w:rPr>
              <w:t xml:space="preserve">XVIII </w:t>
            </w:r>
            <w:r>
              <w:rPr>
                <w:rFonts w:ascii="Times New Roman" w:hAnsi="Times New Roman" w:cs="Times New Roman"/>
                <w:color w:val="000000"/>
                <w:sz w:val="24"/>
                <w:shd w:val="clear" w:color="auto" w:fill="FFFFFF"/>
              </w:rPr>
              <w:t>в.</w:t>
            </w:r>
          </w:p>
        </w:tc>
        <w:tc>
          <w:tcPr>
            <w:tcW w:w="3510"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с. </w:t>
            </w:r>
            <w:proofErr w:type="spellStart"/>
            <w:r>
              <w:rPr>
                <w:rFonts w:ascii="Times New Roman" w:hAnsi="Times New Roman" w:cs="Times New Roman"/>
                <w:color w:val="000000"/>
                <w:sz w:val="24"/>
                <w:shd w:val="clear" w:color="auto" w:fill="FFFFFF"/>
              </w:rPr>
              <w:t>Темгенево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Приказ комитета по культуре и туризму Рязанской области от 14.04.2011 № 269</w:t>
            </w:r>
          </w:p>
        </w:tc>
      </w:tr>
    </w:tbl>
    <w:p w:rsidR="00ED2734" w:rsidRDefault="00ED2734">
      <w:pPr>
        <w:pStyle w:val="af7"/>
        <w:rPr>
          <w:shd w:val="clear" w:color="auto" w:fill="FFFFFF"/>
        </w:rPr>
      </w:pPr>
    </w:p>
    <w:p w:rsidR="00ED2734" w:rsidRDefault="002C17AC">
      <w:pPr>
        <w:pStyle w:val="1a"/>
        <w:jc w:val="center"/>
        <w:rPr>
          <w:sz w:val="28"/>
          <w:szCs w:val="28"/>
          <w:shd w:val="clear" w:color="auto" w:fill="FFFFFF"/>
        </w:rPr>
      </w:pPr>
      <w:r>
        <w:rPr>
          <w:sz w:val="28"/>
          <w:szCs w:val="28"/>
          <w:shd w:val="clear" w:color="auto" w:fill="FFFFFF"/>
        </w:rPr>
        <w:t>Таблица 17.3. Перечень объектов археологического наследия федерального значения</w:t>
      </w:r>
    </w:p>
    <w:tbl>
      <w:tblPr>
        <w:tblW w:w="9927" w:type="dxa"/>
        <w:tblInd w:w="108" w:type="dxa"/>
        <w:tblLayout w:type="fixed"/>
        <w:tblLook w:val="0000" w:firstRow="0" w:lastRow="0" w:firstColumn="0" w:lastColumn="0" w:noHBand="0" w:noVBand="0"/>
      </w:tblPr>
      <w:tblGrid>
        <w:gridCol w:w="626"/>
        <w:gridCol w:w="3792"/>
        <w:gridCol w:w="2213"/>
        <w:gridCol w:w="3296"/>
      </w:tblGrid>
      <w:tr w:rsidR="00ED2734">
        <w:trPr>
          <w:trHeight w:val="1031"/>
        </w:trPr>
        <w:tc>
          <w:tcPr>
            <w:tcW w:w="62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3792"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2213"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6"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объекта на государственную охрану</w:t>
            </w:r>
          </w:p>
        </w:tc>
      </w:tr>
      <w:tr w:rsidR="00ED2734">
        <w:trPr>
          <w:trHeight w:val="907"/>
        </w:trPr>
        <w:tc>
          <w:tcPr>
            <w:tcW w:w="62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3792"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«Городище «Земляной струг»,  ранний железный век (середина </w:t>
            </w:r>
            <w:r>
              <w:rPr>
                <w:rFonts w:ascii="Times New Roman" w:hAnsi="Times New Roman" w:cs="Times New Roman"/>
                <w:color w:val="000000"/>
                <w:sz w:val="24"/>
                <w:shd w:val="clear" w:color="auto" w:fill="FFFFFF"/>
                <w:lang w:val="en-US"/>
              </w:rPr>
              <w:t>I</w:t>
            </w:r>
            <w:r w:rsidRPr="002C17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 xml:space="preserve">тыс. до н.э. - начало </w:t>
            </w:r>
            <w:r>
              <w:rPr>
                <w:rFonts w:ascii="Times New Roman" w:hAnsi="Times New Roman" w:cs="Times New Roman"/>
                <w:color w:val="000000"/>
                <w:sz w:val="24"/>
                <w:shd w:val="clear" w:color="auto" w:fill="FFFFFF"/>
                <w:lang w:val="en-US"/>
              </w:rPr>
              <w:t>I</w:t>
            </w:r>
            <w:r w:rsidRPr="002C17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 xml:space="preserve">тыс. н. э.), </w:t>
            </w:r>
            <w:proofErr w:type="spellStart"/>
            <w:r>
              <w:rPr>
                <w:rFonts w:ascii="Times New Roman" w:hAnsi="Times New Roman" w:cs="Times New Roman"/>
                <w:color w:val="000000"/>
                <w:sz w:val="24"/>
                <w:shd w:val="clear" w:color="auto" w:fill="FFFFFF"/>
              </w:rPr>
              <w:t>рязаноокская</w:t>
            </w:r>
            <w:proofErr w:type="spellEnd"/>
            <w:r>
              <w:rPr>
                <w:rFonts w:ascii="Times New Roman" w:hAnsi="Times New Roman" w:cs="Times New Roman"/>
                <w:color w:val="000000"/>
                <w:sz w:val="24"/>
                <w:shd w:val="clear" w:color="auto" w:fill="FFFFFF"/>
              </w:rPr>
              <w:t xml:space="preserve"> культура (начало-середина  </w:t>
            </w:r>
            <w:r>
              <w:rPr>
                <w:rFonts w:ascii="Times New Roman" w:hAnsi="Times New Roman" w:cs="Times New Roman"/>
                <w:color w:val="000000"/>
                <w:sz w:val="24"/>
                <w:shd w:val="clear" w:color="auto" w:fill="FFFFFF"/>
                <w:lang w:val="en-US"/>
              </w:rPr>
              <w:t>I</w:t>
            </w:r>
            <w:r w:rsidRPr="002C17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тыс. до н.э. ), финно-</w:t>
            </w:r>
            <w:proofErr w:type="spellStart"/>
            <w:r>
              <w:rPr>
                <w:rFonts w:ascii="Times New Roman" w:hAnsi="Times New Roman" w:cs="Times New Roman"/>
                <w:color w:val="000000"/>
                <w:sz w:val="24"/>
                <w:shd w:val="clear" w:color="auto" w:fill="FFFFFF"/>
              </w:rPr>
              <w:t>угры</w:t>
            </w:r>
            <w:proofErr w:type="spellEnd"/>
            <w:r>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lang w:val="en-US"/>
              </w:rPr>
              <w:t>IX</w:t>
            </w:r>
            <w:r w:rsidRPr="002C17AC">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lang w:val="en-US"/>
              </w:rPr>
              <w:t>XI</w:t>
            </w:r>
            <w:r w:rsidRPr="002C17AC">
              <w:rPr>
                <w:rFonts w:ascii="Times New Roman" w:hAnsi="Times New Roman" w:cs="Times New Roman"/>
                <w:color w:val="000000"/>
                <w:sz w:val="24"/>
                <w:shd w:val="clear" w:color="auto" w:fill="FFFFFF"/>
              </w:rPr>
              <w:t xml:space="preserve"> </w:t>
            </w:r>
            <w:proofErr w:type="spellStart"/>
            <w:proofErr w:type="gramStart"/>
            <w:r>
              <w:rPr>
                <w:rFonts w:ascii="Times New Roman" w:hAnsi="Times New Roman" w:cs="Times New Roman"/>
                <w:color w:val="000000"/>
                <w:sz w:val="24"/>
                <w:shd w:val="clear" w:color="auto" w:fill="FFFFFF"/>
              </w:rPr>
              <w:t>вв</w:t>
            </w:r>
            <w:proofErr w:type="spellEnd"/>
            <w:proofErr w:type="gramEnd"/>
            <w:r>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lang w:val="en-US"/>
              </w:rPr>
              <w:t>XI</w:t>
            </w:r>
            <w:r w:rsidRPr="002C17AC">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lang w:val="en-US"/>
              </w:rPr>
              <w:t>XIV</w:t>
            </w:r>
            <w:r w:rsidRPr="002C17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вв., входящие в состав объекта культурного наследия федерального значения «Два городища», ранний железный век</w:t>
            </w:r>
          </w:p>
        </w:tc>
        <w:tc>
          <w:tcPr>
            <w:tcW w:w="2213"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В 2,5 км к востоку от города</w:t>
            </w:r>
            <w:r w:rsidR="007F0E35">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 xml:space="preserve"> </w:t>
            </w:r>
            <w:proofErr w:type="spellStart"/>
            <w:r>
              <w:rPr>
                <w:rFonts w:ascii="Times New Roman" w:hAnsi="Times New Roman" w:cs="Times New Roman"/>
                <w:color w:val="000000"/>
                <w:sz w:val="24"/>
                <w:shd w:val="clear" w:color="auto" w:fill="FFFFFF"/>
              </w:rPr>
              <w:t>Касимов</w:t>
            </w:r>
            <w:proofErr w:type="spellEnd"/>
            <w:r>
              <w:rPr>
                <w:rFonts w:ascii="Times New Roman" w:hAnsi="Times New Roman" w:cs="Times New Roman"/>
                <w:color w:val="000000"/>
                <w:sz w:val="24"/>
                <w:shd w:val="clear" w:color="auto" w:fill="FFFFFF"/>
              </w:rPr>
              <w:t xml:space="preserve">, на правом берегу реки </w:t>
            </w:r>
            <w:proofErr w:type="gramStart"/>
            <w:r>
              <w:rPr>
                <w:rFonts w:ascii="Times New Roman" w:hAnsi="Times New Roman" w:cs="Times New Roman"/>
                <w:color w:val="000000"/>
                <w:sz w:val="24"/>
                <w:shd w:val="clear" w:color="auto" w:fill="FFFFFF"/>
              </w:rPr>
              <w:t>Бабенки</w:t>
            </w:r>
            <w:proofErr w:type="gramEnd"/>
          </w:p>
        </w:tc>
        <w:tc>
          <w:tcPr>
            <w:tcW w:w="3296"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Постановление </w:t>
            </w:r>
            <w:proofErr w:type="gramStart"/>
            <w:r>
              <w:rPr>
                <w:rFonts w:ascii="Times New Roman" w:hAnsi="Times New Roman" w:cs="Times New Roman"/>
                <w:color w:val="000000"/>
                <w:sz w:val="24"/>
                <w:shd w:val="clear" w:color="auto" w:fill="FFFFFF"/>
              </w:rPr>
              <w:t>СМ</w:t>
            </w:r>
            <w:proofErr w:type="gramEnd"/>
            <w:r>
              <w:rPr>
                <w:rFonts w:ascii="Times New Roman" w:hAnsi="Times New Roman" w:cs="Times New Roman"/>
                <w:color w:val="000000"/>
                <w:sz w:val="24"/>
                <w:shd w:val="clear" w:color="auto" w:fill="FFFFFF"/>
              </w:rPr>
              <w:t xml:space="preserve"> РСФСР  от 30.08.1960 № 1327</w:t>
            </w:r>
          </w:p>
        </w:tc>
      </w:tr>
      <w:tr w:rsidR="00ED2734">
        <w:trPr>
          <w:trHeight w:val="907"/>
        </w:trPr>
        <w:tc>
          <w:tcPr>
            <w:tcW w:w="625" w:type="dxa"/>
            <w:tcBorders>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3792"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«Городище </w:t>
            </w:r>
            <w:proofErr w:type="spellStart"/>
            <w:r>
              <w:rPr>
                <w:rFonts w:ascii="Times New Roman" w:hAnsi="Times New Roman" w:cs="Times New Roman"/>
                <w:color w:val="000000"/>
                <w:sz w:val="24"/>
                <w:shd w:val="clear" w:color="auto" w:fill="FFFFFF"/>
              </w:rPr>
              <w:t>Столбище</w:t>
            </w:r>
            <w:proofErr w:type="spellEnd"/>
            <w:r>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lang w:val="en-US"/>
              </w:rPr>
              <w:t>VII</w:t>
            </w:r>
            <w:r w:rsidRPr="002C17A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в. до н.э.</w:t>
            </w:r>
          </w:p>
        </w:tc>
        <w:tc>
          <w:tcPr>
            <w:tcW w:w="2213"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д. Поповка</w:t>
            </w:r>
          </w:p>
        </w:tc>
        <w:tc>
          <w:tcPr>
            <w:tcW w:w="3296"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Решение </w:t>
            </w:r>
            <w:proofErr w:type="spellStart"/>
            <w:r>
              <w:rPr>
                <w:rFonts w:ascii="Times New Roman" w:hAnsi="Times New Roman" w:cs="Times New Roman"/>
                <w:color w:val="000000"/>
                <w:sz w:val="24"/>
                <w:shd w:val="clear" w:color="auto" w:fill="FFFFFF"/>
              </w:rPr>
              <w:t>Рязоблисполкома</w:t>
            </w:r>
            <w:proofErr w:type="spellEnd"/>
            <w:r>
              <w:rPr>
                <w:rFonts w:ascii="Times New Roman" w:hAnsi="Times New Roman" w:cs="Times New Roman"/>
                <w:color w:val="000000"/>
                <w:sz w:val="24"/>
                <w:shd w:val="clear" w:color="auto" w:fill="FFFFFF"/>
              </w:rPr>
              <w:t xml:space="preserve"> от 12.05.1968 № 199</w:t>
            </w:r>
          </w:p>
        </w:tc>
      </w:tr>
    </w:tbl>
    <w:p w:rsidR="00ED2734" w:rsidRDefault="00ED2734">
      <w:pPr>
        <w:rPr>
          <w:shd w:val="clear" w:color="auto" w:fill="FFFFFF"/>
        </w:rPr>
      </w:pPr>
    </w:p>
    <w:p w:rsidR="00ED2734" w:rsidRDefault="002C17AC">
      <w:pPr>
        <w:pStyle w:val="af7"/>
        <w:rPr>
          <w:shd w:val="clear" w:color="auto" w:fill="FFFFFF"/>
        </w:rPr>
      </w:pPr>
      <w:r>
        <w:t>Границы территории указанных объектов археологического наследия федерального значения утверждены постановлением Правительства Российской Федерации от 26.04.2008 № 315 и приказом Инспекции от 26.04.2021 № 74.</w:t>
      </w:r>
    </w:p>
    <w:p w:rsidR="00ED2734" w:rsidRDefault="00ED2734">
      <w:pPr>
        <w:pStyle w:val="af7"/>
        <w:rPr>
          <w:shd w:val="clear" w:color="auto" w:fill="FFFFFF"/>
        </w:rPr>
      </w:pPr>
    </w:p>
    <w:p w:rsidR="007F0E35" w:rsidRDefault="007F0E35">
      <w:pPr>
        <w:pStyle w:val="1a"/>
        <w:jc w:val="center"/>
        <w:rPr>
          <w:sz w:val="28"/>
          <w:szCs w:val="28"/>
          <w:shd w:val="clear" w:color="auto" w:fill="FFFFFF"/>
        </w:rPr>
      </w:pPr>
    </w:p>
    <w:p w:rsidR="007F0E35" w:rsidRDefault="007F0E35">
      <w:pPr>
        <w:pStyle w:val="1a"/>
        <w:jc w:val="center"/>
        <w:rPr>
          <w:sz w:val="28"/>
          <w:szCs w:val="28"/>
          <w:shd w:val="clear" w:color="auto" w:fill="FFFFFF"/>
        </w:rPr>
      </w:pPr>
    </w:p>
    <w:p w:rsidR="007F0E35" w:rsidRDefault="007F0E35">
      <w:pPr>
        <w:pStyle w:val="1a"/>
        <w:jc w:val="center"/>
        <w:rPr>
          <w:sz w:val="28"/>
          <w:szCs w:val="28"/>
          <w:shd w:val="clear" w:color="auto" w:fill="FFFFFF"/>
        </w:rPr>
      </w:pPr>
    </w:p>
    <w:p w:rsidR="00ED2734" w:rsidRDefault="002C17AC">
      <w:pPr>
        <w:pStyle w:val="1a"/>
        <w:jc w:val="center"/>
        <w:rPr>
          <w:sz w:val="28"/>
          <w:szCs w:val="28"/>
          <w:shd w:val="clear" w:color="auto" w:fill="FFFFFF"/>
        </w:rPr>
      </w:pPr>
      <w:r>
        <w:rPr>
          <w:sz w:val="28"/>
          <w:szCs w:val="28"/>
          <w:shd w:val="clear" w:color="auto" w:fill="FFFFFF"/>
        </w:rPr>
        <w:lastRenderedPageBreak/>
        <w:t xml:space="preserve">Таблица 17.4. Перечень выявленных объектов археологического наследия </w:t>
      </w:r>
    </w:p>
    <w:tbl>
      <w:tblPr>
        <w:tblW w:w="9921" w:type="dxa"/>
        <w:jc w:val="center"/>
        <w:tblLayout w:type="fixed"/>
        <w:tblLook w:val="0000" w:firstRow="0" w:lastRow="0" w:firstColumn="0" w:lastColumn="0" w:noHBand="0" w:noVBand="0"/>
      </w:tblPr>
      <w:tblGrid>
        <w:gridCol w:w="626"/>
        <w:gridCol w:w="2495"/>
        <w:gridCol w:w="3510"/>
        <w:gridCol w:w="3290"/>
      </w:tblGrid>
      <w:tr w:rsidR="00ED2734">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ED2734">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Уланова Гора 1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Восточная окраина г. </w:t>
            </w:r>
            <w:proofErr w:type="spellStart"/>
            <w:r>
              <w:rPr>
                <w:rFonts w:ascii="Times New Roman" w:hAnsi="Times New Roman" w:cs="Times New Roman"/>
                <w:color w:val="000000"/>
                <w:sz w:val="24"/>
                <w:shd w:val="clear" w:color="auto" w:fill="FFFFFF"/>
              </w:rPr>
              <w:t>Касимова</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Приказ комитета по культуре и туризму Рязанской области от 14.04.2011 № 269</w:t>
            </w:r>
          </w:p>
        </w:tc>
      </w:tr>
      <w:tr w:rsidR="00ED2734">
        <w:trPr>
          <w:trHeight w:val="907"/>
          <w:jc w:val="center"/>
        </w:trPr>
        <w:tc>
          <w:tcPr>
            <w:tcW w:w="625" w:type="dxa"/>
            <w:tcBorders>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495"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lang w:val="en-US"/>
              </w:rPr>
            </w:pPr>
            <w:proofErr w:type="spellStart"/>
            <w:r>
              <w:rPr>
                <w:rFonts w:ascii="Times New Roman" w:hAnsi="Times New Roman" w:cs="Times New Roman"/>
                <w:color w:val="000000"/>
                <w:sz w:val="24"/>
                <w:shd w:val="clear" w:color="auto" w:fill="FFFFFF"/>
              </w:rPr>
              <w:t>Темгенево</w:t>
            </w:r>
            <w:proofErr w:type="spellEnd"/>
            <w:r>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lang w:val="en-US"/>
              </w:rPr>
              <w:t xml:space="preserve">I </w:t>
            </w:r>
            <w:proofErr w:type="spellStart"/>
            <w:r>
              <w:rPr>
                <w:rFonts w:ascii="Times New Roman" w:hAnsi="Times New Roman" w:cs="Times New Roman"/>
                <w:color w:val="000000"/>
                <w:sz w:val="24"/>
                <w:shd w:val="clear" w:color="auto" w:fill="FFFFFF"/>
                <w:lang w:val="en-US"/>
              </w:rPr>
              <w:t>поселение</w:t>
            </w:r>
            <w:proofErr w:type="spellEnd"/>
          </w:p>
        </w:tc>
        <w:tc>
          <w:tcPr>
            <w:tcW w:w="3510"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Южная окраина с. </w:t>
            </w:r>
            <w:proofErr w:type="spellStart"/>
            <w:r>
              <w:rPr>
                <w:rFonts w:ascii="Times New Roman" w:hAnsi="Times New Roman" w:cs="Times New Roman"/>
                <w:color w:val="000000"/>
                <w:sz w:val="24"/>
                <w:shd w:val="clear" w:color="auto" w:fill="FFFFFF"/>
              </w:rPr>
              <w:t>Темгенево</w:t>
            </w:r>
            <w:proofErr w:type="spellEnd"/>
          </w:p>
        </w:tc>
        <w:tc>
          <w:tcPr>
            <w:tcW w:w="3290"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ED2734">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3</w:t>
            </w:r>
          </w:p>
        </w:tc>
        <w:tc>
          <w:tcPr>
            <w:tcW w:w="2495"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lang w:val="en-US"/>
              </w:rPr>
              <w:t>Столбище</w:t>
            </w:r>
            <w:proofErr w:type="spellEnd"/>
            <w:r>
              <w:rPr>
                <w:rFonts w:ascii="Times New Roman" w:hAnsi="Times New Roman" w:cs="Times New Roman"/>
                <w:color w:val="000000"/>
                <w:sz w:val="24"/>
                <w:shd w:val="clear" w:color="auto" w:fill="FFFFFF"/>
                <w:lang w:val="en-US"/>
              </w:rPr>
              <w:t xml:space="preserve"> </w:t>
            </w:r>
            <w:r>
              <w:rPr>
                <w:rFonts w:ascii="Times New Roman" w:hAnsi="Times New Roman" w:cs="Times New Roman"/>
                <w:color w:val="000000"/>
                <w:sz w:val="24"/>
                <w:shd w:val="clear" w:color="auto" w:fill="FFFFFF"/>
              </w:rPr>
              <w:t>стоянка</w:t>
            </w:r>
          </w:p>
        </w:tc>
        <w:tc>
          <w:tcPr>
            <w:tcW w:w="3510"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4 км ниже  </w:t>
            </w:r>
            <w:proofErr w:type="spellStart"/>
            <w:r>
              <w:rPr>
                <w:rFonts w:ascii="Times New Roman" w:hAnsi="Times New Roman" w:cs="Times New Roman"/>
                <w:color w:val="000000"/>
                <w:sz w:val="24"/>
                <w:shd w:val="clear" w:color="auto" w:fill="FFFFFF"/>
              </w:rPr>
              <w:t>Касимова</w:t>
            </w:r>
            <w:proofErr w:type="spellEnd"/>
            <w:r>
              <w:rPr>
                <w:rFonts w:ascii="Times New Roman" w:hAnsi="Times New Roman" w:cs="Times New Roman"/>
                <w:color w:val="000000"/>
                <w:sz w:val="24"/>
                <w:shd w:val="clear" w:color="auto" w:fill="FFFFFF"/>
              </w:rPr>
              <w:t>, на левом берегу р. Ока</w:t>
            </w:r>
          </w:p>
        </w:tc>
        <w:tc>
          <w:tcPr>
            <w:tcW w:w="3290" w:type="dxa"/>
            <w:tcBorders>
              <w:top w:val="single" w:sz="4" w:space="0" w:color="000000"/>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ED2734">
        <w:trPr>
          <w:trHeight w:val="907"/>
          <w:jc w:val="center"/>
        </w:trPr>
        <w:tc>
          <w:tcPr>
            <w:tcW w:w="625" w:type="dxa"/>
            <w:tcBorders>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4</w:t>
            </w:r>
          </w:p>
        </w:tc>
        <w:tc>
          <w:tcPr>
            <w:tcW w:w="2495"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Столбище</w:t>
            </w:r>
            <w:proofErr w:type="spellEnd"/>
            <w:r>
              <w:rPr>
                <w:rFonts w:ascii="Times New Roman" w:hAnsi="Times New Roman" w:cs="Times New Roman"/>
                <w:color w:val="000000"/>
                <w:sz w:val="24"/>
                <w:shd w:val="clear" w:color="auto" w:fill="FFFFFF"/>
              </w:rPr>
              <w:t xml:space="preserve"> городище</w:t>
            </w:r>
          </w:p>
        </w:tc>
        <w:tc>
          <w:tcPr>
            <w:tcW w:w="3510"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В 0,6 км к ЮВ от д. Поповка</w:t>
            </w:r>
          </w:p>
        </w:tc>
        <w:tc>
          <w:tcPr>
            <w:tcW w:w="3290"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ED2734">
        <w:trPr>
          <w:trHeight w:val="907"/>
          <w:jc w:val="center"/>
        </w:trPr>
        <w:tc>
          <w:tcPr>
            <w:tcW w:w="625" w:type="dxa"/>
            <w:tcBorders>
              <w:left w:val="single" w:sz="4" w:space="0" w:color="000000"/>
              <w:bottom w:val="single" w:sz="4" w:space="0" w:color="000000"/>
              <w:right w:val="single" w:sz="4" w:space="0" w:color="000000"/>
            </w:tcBorders>
            <w:vAlign w:val="center"/>
          </w:tcPr>
          <w:p w:rsidR="00ED2734" w:rsidRDefault="002C17AC">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5</w:t>
            </w:r>
          </w:p>
        </w:tc>
        <w:tc>
          <w:tcPr>
            <w:tcW w:w="2495" w:type="dxa"/>
            <w:tcBorders>
              <w:left w:val="single" w:sz="4" w:space="0" w:color="000000"/>
              <w:bottom w:val="single" w:sz="4" w:space="0" w:color="000000"/>
              <w:right w:val="single" w:sz="4" w:space="0" w:color="000000"/>
            </w:tcBorders>
            <w:vAlign w:val="center"/>
          </w:tcPr>
          <w:p w:rsidR="00ED2734" w:rsidRDefault="002C17AC">
            <w:pPr>
              <w:pStyle w:val="aff2"/>
              <w:widowControl w:val="0"/>
              <w:rPr>
                <w:rFonts w:cs="Times New Roman"/>
                <w:color w:val="000000"/>
                <w:shd w:val="clear" w:color="auto" w:fill="FFFFFF"/>
                <w:lang w:val="en-US"/>
              </w:rPr>
            </w:pPr>
            <w:proofErr w:type="gramStart"/>
            <w:r>
              <w:t xml:space="preserve">«Археологический комплекс Поселение Старый Посад и </w:t>
            </w:r>
            <w:proofErr w:type="spellStart"/>
            <w:r>
              <w:t>Старопосадское</w:t>
            </w:r>
            <w:proofErr w:type="spellEnd"/>
            <w:r>
              <w:t xml:space="preserve"> татарское кладбище (Городец Мещерский — </w:t>
            </w:r>
            <w:proofErr w:type="spellStart"/>
            <w:r>
              <w:t>Касимов</w:t>
            </w:r>
            <w:proofErr w:type="spellEnd"/>
            <w:r>
              <w:t xml:space="preserve"> </w:t>
            </w:r>
            <w:r>
              <w:rPr>
                <w:lang w:val="en-US"/>
              </w:rPr>
              <w:t>XIII</w:t>
            </w:r>
            <w:r w:rsidRPr="002C17AC">
              <w:t xml:space="preserve"> —</w:t>
            </w:r>
            <w:r>
              <w:t xml:space="preserve"> сер.</w:t>
            </w:r>
            <w:proofErr w:type="gramEnd"/>
            <w:r>
              <w:t xml:space="preserve"> </w:t>
            </w:r>
            <w:r>
              <w:rPr>
                <w:lang w:val="en-US"/>
              </w:rPr>
              <w:t xml:space="preserve">XVI </w:t>
            </w:r>
            <w:r>
              <w:t xml:space="preserve">вв. Городской некрополь сер. </w:t>
            </w:r>
            <w:r>
              <w:rPr>
                <w:lang w:val="en-US"/>
              </w:rPr>
              <w:t xml:space="preserve">XV – XVIII </w:t>
            </w:r>
            <w:r>
              <w:t>вв.</w:t>
            </w:r>
            <w:proofErr w:type="gramStart"/>
            <w:r>
              <w:t>)»</w:t>
            </w:r>
            <w:proofErr w:type="gramEnd"/>
          </w:p>
        </w:tc>
        <w:tc>
          <w:tcPr>
            <w:tcW w:w="3510" w:type="dxa"/>
            <w:tcBorders>
              <w:left w:val="single" w:sz="4" w:space="0" w:color="000000"/>
              <w:bottom w:val="single" w:sz="4" w:space="0" w:color="000000"/>
              <w:right w:val="single" w:sz="4" w:space="0" w:color="000000"/>
            </w:tcBorders>
            <w:vAlign w:val="center"/>
          </w:tcPr>
          <w:p w:rsidR="00ED2734" w:rsidRDefault="002C17AC">
            <w:pPr>
              <w:pStyle w:val="aff2"/>
              <w:widowControl w:val="0"/>
              <w:rPr>
                <w:rFonts w:cs="Times New Roman"/>
                <w:color w:val="000000"/>
                <w:shd w:val="clear" w:color="auto" w:fill="FFFFFF"/>
              </w:rPr>
            </w:pPr>
            <w:r>
              <w:t xml:space="preserve">г. </w:t>
            </w:r>
            <w:proofErr w:type="spellStart"/>
            <w:r>
              <w:t>Касимов</w:t>
            </w:r>
            <w:proofErr w:type="spellEnd"/>
            <w:r>
              <w:t xml:space="preserve">, расположен в южной части г. </w:t>
            </w:r>
            <w:proofErr w:type="spellStart"/>
            <w:r>
              <w:t>Касимова</w:t>
            </w:r>
            <w:proofErr w:type="spellEnd"/>
            <w:r>
              <w:t>, в городском районе Старый Посад, на гористом левом берегу Оки</w:t>
            </w:r>
            <w:proofErr w:type="gramStart"/>
            <w:r>
              <w:t xml:space="preserve"> ,</w:t>
            </w:r>
            <w:proofErr w:type="gramEnd"/>
            <w:r>
              <w:t xml:space="preserve"> и левом берегу р. </w:t>
            </w:r>
            <w:proofErr w:type="spellStart"/>
            <w:r>
              <w:t>Бабени</w:t>
            </w:r>
            <w:proofErr w:type="spellEnd"/>
            <w:r>
              <w:t xml:space="preserve"> в 3,5 км  к юго-востоку от современного административного центра г. </w:t>
            </w:r>
            <w:proofErr w:type="spellStart"/>
            <w:r>
              <w:t>Касимова</w:t>
            </w:r>
            <w:proofErr w:type="spellEnd"/>
          </w:p>
        </w:tc>
        <w:tc>
          <w:tcPr>
            <w:tcW w:w="3290" w:type="dxa"/>
            <w:tcBorders>
              <w:left w:val="single" w:sz="4" w:space="0" w:color="000000"/>
              <w:bottom w:val="single" w:sz="4" w:space="0" w:color="000000"/>
              <w:right w:val="single" w:sz="4" w:space="0" w:color="000000"/>
            </w:tcBorders>
            <w:vAlign w:val="center"/>
          </w:tcPr>
          <w:p w:rsidR="00ED2734" w:rsidRDefault="002C17AC">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Приказ государственной инспекции по охране  объектов культурного наследия Рязанской области от 01.04.2025 № 30</w:t>
            </w:r>
          </w:p>
        </w:tc>
      </w:tr>
    </w:tbl>
    <w:p w:rsidR="00ED2734" w:rsidRDefault="002C17AC">
      <w:pPr>
        <w:pStyle w:val="af7"/>
        <w:rPr>
          <w:color w:val="000000"/>
          <w:shd w:val="clear" w:color="auto" w:fill="FFFFFF"/>
        </w:rPr>
      </w:pPr>
      <w:proofErr w:type="gramStart"/>
      <w:r>
        <w:rPr>
          <w:color w:val="000000"/>
          <w:shd w:val="clear" w:color="auto" w:fill="FFFFFF"/>
        </w:rPr>
        <w:t>Границы территории выявленного объекта археологического наследия «Археологический комплекс Поселение Старый Пос</w:t>
      </w:r>
      <w:r w:rsidR="007F0E35">
        <w:rPr>
          <w:color w:val="000000"/>
          <w:shd w:val="clear" w:color="auto" w:fill="FFFFFF"/>
        </w:rPr>
        <w:t xml:space="preserve">ад и </w:t>
      </w:r>
      <w:proofErr w:type="spellStart"/>
      <w:r w:rsidR="007F0E35">
        <w:rPr>
          <w:color w:val="000000"/>
          <w:shd w:val="clear" w:color="auto" w:fill="FFFFFF"/>
        </w:rPr>
        <w:t>Старопосадское</w:t>
      </w:r>
      <w:proofErr w:type="spellEnd"/>
      <w:r w:rsidR="007F0E35">
        <w:rPr>
          <w:color w:val="000000"/>
          <w:shd w:val="clear" w:color="auto" w:fill="FFFFFF"/>
        </w:rPr>
        <w:t xml:space="preserve"> </w:t>
      </w:r>
      <w:r>
        <w:rPr>
          <w:color w:val="000000"/>
          <w:shd w:val="clear" w:color="auto" w:fill="FFFFFF"/>
        </w:rPr>
        <w:t xml:space="preserve">татарское кладбище (Городец Мещерский — </w:t>
      </w:r>
      <w:proofErr w:type="spellStart"/>
      <w:r>
        <w:rPr>
          <w:color w:val="000000"/>
          <w:shd w:val="clear" w:color="auto" w:fill="FFFFFF"/>
        </w:rPr>
        <w:t>Касимов</w:t>
      </w:r>
      <w:proofErr w:type="spellEnd"/>
      <w:r>
        <w:rPr>
          <w:color w:val="000000"/>
          <w:shd w:val="clear" w:color="auto" w:fill="FFFFFF"/>
        </w:rPr>
        <w:t xml:space="preserve"> </w:t>
      </w:r>
      <w:r>
        <w:rPr>
          <w:color w:val="000000"/>
          <w:shd w:val="clear" w:color="auto" w:fill="FFFFFF"/>
          <w:lang w:val="en-US"/>
        </w:rPr>
        <w:t>XIII</w:t>
      </w:r>
      <w:r w:rsidRPr="002C17AC">
        <w:rPr>
          <w:color w:val="000000"/>
          <w:shd w:val="clear" w:color="auto" w:fill="FFFFFF"/>
        </w:rPr>
        <w:t xml:space="preserve"> —</w:t>
      </w:r>
      <w:r>
        <w:rPr>
          <w:color w:val="000000"/>
          <w:shd w:val="clear" w:color="auto" w:fill="FFFFFF"/>
        </w:rPr>
        <w:t xml:space="preserve"> сер.</w:t>
      </w:r>
      <w:proofErr w:type="gramEnd"/>
      <w:r>
        <w:rPr>
          <w:color w:val="000000"/>
          <w:shd w:val="clear" w:color="auto" w:fill="FFFFFF"/>
        </w:rPr>
        <w:t xml:space="preserve"> </w:t>
      </w:r>
      <w:proofErr w:type="gramStart"/>
      <w:r>
        <w:rPr>
          <w:color w:val="000000"/>
          <w:shd w:val="clear" w:color="auto" w:fill="FFFFFF"/>
          <w:lang w:val="en-US"/>
        </w:rPr>
        <w:t>XVI</w:t>
      </w:r>
      <w:r w:rsidRPr="002C17AC">
        <w:rPr>
          <w:color w:val="000000"/>
          <w:shd w:val="clear" w:color="auto" w:fill="FFFFFF"/>
        </w:rPr>
        <w:t xml:space="preserve"> </w:t>
      </w:r>
      <w:r>
        <w:rPr>
          <w:color w:val="000000"/>
          <w:shd w:val="clear" w:color="auto" w:fill="FFFFFF"/>
        </w:rPr>
        <w:t>вв.</w:t>
      </w:r>
      <w:proofErr w:type="gramEnd"/>
      <w:r>
        <w:rPr>
          <w:color w:val="000000"/>
          <w:shd w:val="clear" w:color="auto" w:fill="FFFFFF"/>
        </w:rPr>
        <w:t xml:space="preserve"> Городской некрополь сер. </w:t>
      </w:r>
      <w:r>
        <w:rPr>
          <w:color w:val="000000"/>
          <w:shd w:val="clear" w:color="auto" w:fill="FFFFFF"/>
          <w:lang w:val="en-US"/>
        </w:rPr>
        <w:t>XV</w:t>
      </w:r>
      <w:r w:rsidRPr="002C17AC">
        <w:rPr>
          <w:color w:val="000000"/>
          <w:shd w:val="clear" w:color="auto" w:fill="FFFFFF"/>
        </w:rPr>
        <w:t xml:space="preserve"> – </w:t>
      </w:r>
      <w:r>
        <w:rPr>
          <w:color w:val="000000"/>
          <w:shd w:val="clear" w:color="auto" w:fill="FFFFFF"/>
          <w:lang w:val="en-US"/>
        </w:rPr>
        <w:t>XVIII</w:t>
      </w:r>
      <w:r w:rsidRPr="002C17AC">
        <w:rPr>
          <w:color w:val="000000"/>
          <w:shd w:val="clear" w:color="auto" w:fill="FFFFFF"/>
        </w:rPr>
        <w:t xml:space="preserve"> </w:t>
      </w:r>
      <w:r>
        <w:rPr>
          <w:color w:val="000000"/>
          <w:shd w:val="clear" w:color="auto" w:fill="FFFFFF"/>
        </w:rPr>
        <w:t>вв.</w:t>
      </w:r>
      <w:proofErr w:type="gramStart"/>
      <w:r>
        <w:rPr>
          <w:color w:val="000000"/>
          <w:shd w:val="clear" w:color="auto" w:fill="FFFFFF"/>
        </w:rPr>
        <w:t>)»</w:t>
      </w:r>
      <w:proofErr w:type="gramEnd"/>
      <w:r>
        <w:rPr>
          <w:color w:val="000000"/>
          <w:shd w:val="clear" w:color="auto" w:fill="FFFFFF"/>
        </w:rPr>
        <w:t xml:space="preserve"> утверждены приказом Инспекции </w:t>
      </w:r>
      <w:r w:rsidR="00955187">
        <w:rPr>
          <w:color w:val="000000"/>
          <w:shd w:val="clear" w:color="auto" w:fill="FFFFFF"/>
        </w:rPr>
        <w:br/>
      </w:r>
      <w:r>
        <w:rPr>
          <w:color w:val="000000"/>
          <w:shd w:val="clear" w:color="auto" w:fill="FFFFFF"/>
        </w:rPr>
        <w:t xml:space="preserve">от 01.04.2025 № 30. </w:t>
      </w:r>
    </w:p>
    <w:p w:rsidR="00ED2734" w:rsidRDefault="002C17AC">
      <w:pPr>
        <w:pStyle w:val="af7"/>
      </w:pPr>
      <w:r>
        <w:rPr>
          <w:color w:val="000000"/>
          <w:shd w:val="clear" w:color="auto" w:fill="FFFFFF"/>
        </w:rPr>
        <w:t>Границы территории остальных выявленных объектов археологического наследия не утверждены.</w:t>
      </w:r>
    </w:p>
    <w:p w:rsidR="00ED2734" w:rsidRDefault="002C17AC">
      <w:pPr>
        <w:pStyle w:val="af7"/>
      </w:pPr>
      <w:proofErr w:type="gramStart"/>
      <w:r>
        <w:rPr>
          <w:color w:val="000000"/>
          <w:shd w:val="clear" w:color="auto" w:fill="FFFFFF"/>
        </w:rPr>
        <w:t>В соответствии с Федеральным законом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w:t>
      </w:r>
      <w:proofErr w:type="gramEnd"/>
      <w:r>
        <w:rPr>
          <w:color w:val="000000"/>
          <w:shd w:val="clear" w:color="auto" w:fill="FFFFFF"/>
        </w:rPr>
        <w:t xml:space="preserve"> государственной историко-культурной экспертизы.</w:t>
      </w:r>
    </w:p>
    <w:p w:rsidR="00ED2734" w:rsidRDefault="002C17AC">
      <w:pPr>
        <w:pStyle w:val="af7"/>
      </w:pPr>
      <w:r>
        <w:rPr>
          <w:rStyle w:val="31"/>
          <w:color w:val="000000"/>
          <w:spacing w:val="2"/>
          <w:sz w:val="28"/>
          <w:szCs w:val="28"/>
          <w:shd w:val="clear" w:color="auto" w:fill="FFFFFF"/>
        </w:rPr>
        <w:t>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ED2734">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A2" w:rsidRDefault="009920A2">
      <w:r>
        <w:separator/>
      </w:r>
    </w:p>
  </w:endnote>
  <w:endnote w:type="continuationSeparator" w:id="0">
    <w:p w:rsidR="009920A2" w:rsidRDefault="0099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AC" w:rsidRDefault="002C17A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AC" w:rsidRDefault="002C17AC">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AC" w:rsidRDefault="002C17A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A2" w:rsidRDefault="009920A2">
      <w:r>
        <w:separator/>
      </w:r>
    </w:p>
  </w:footnote>
  <w:footnote w:type="continuationSeparator" w:id="0">
    <w:p w:rsidR="009920A2" w:rsidRDefault="00992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AC" w:rsidRDefault="002C17AC">
    <w:pPr>
      <w:pStyle w:val="afd"/>
    </w:pPr>
    <w:r>
      <w:fldChar w:fldCharType="begin"/>
    </w:r>
    <w:r>
      <w:instrText>PAGE</w:instrText>
    </w:r>
    <w:r>
      <w:fldChar w:fldCharType="separate"/>
    </w:r>
    <w:r w:rsidR="00C82F36">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AC" w:rsidRDefault="002C17AC">
    <w:pPr>
      <w:pStyle w:val="afd"/>
    </w:pPr>
    <w:r>
      <w:fldChar w:fldCharType="begin"/>
    </w:r>
    <w:r>
      <w:instrText>PAGE</w:instrText>
    </w:r>
    <w:r>
      <w:fldChar w:fldCharType="separate"/>
    </w:r>
    <w:r w:rsidR="00C82F36">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AC" w:rsidRDefault="002C17A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63A3F"/>
    <w:multiLevelType w:val="multilevel"/>
    <w:tmpl w:val="A726D3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3083B6A"/>
    <w:multiLevelType w:val="multilevel"/>
    <w:tmpl w:val="22FA4C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F872F93"/>
    <w:multiLevelType w:val="multilevel"/>
    <w:tmpl w:val="93E64C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2734"/>
    <w:rsid w:val="00290DDD"/>
    <w:rsid w:val="002C17AC"/>
    <w:rsid w:val="006A1CE5"/>
    <w:rsid w:val="007241A9"/>
    <w:rsid w:val="007F0E35"/>
    <w:rsid w:val="00955187"/>
    <w:rsid w:val="009920A2"/>
    <w:rsid w:val="009F07E1"/>
    <w:rsid w:val="00A10367"/>
    <w:rsid w:val="00B12AD1"/>
    <w:rsid w:val="00C82F36"/>
    <w:rsid w:val="00DA7B53"/>
    <w:rsid w:val="00ED2734"/>
    <w:rsid w:val="00FB24E9"/>
    <w:rsid w:val="00FD53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17">
    <w:name w:val="Содержимое врезки1"/>
    <w:basedOn w:val="a"/>
    <w:qFormat/>
    <w:pPr>
      <w:ind w:firstLine="0"/>
      <w:jc w:val="center"/>
    </w:pPr>
  </w:style>
  <w:style w:type="paragraph" w:customStyle="1" w:styleId="aff4">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5">
    <w:name w:val="envelope address"/>
    <w:basedOn w:val="a"/>
    <w:pPr>
      <w:suppressLineNumbers/>
      <w:spacing w:after="60"/>
    </w:pPr>
  </w:style>
  <w:style w:type="paragraph" w:customStyle="1" w:styleId="18">
    <w:name w:val="Библиография 1"/>
    <w:basedOn w:val="afa"/>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Default">
    <w:name w:val="Default"/>
    <w:qFormat/>
    <w:rPr>
      <w:rFonts w:ascii="Arial" w:eastAsia="0" w:hAnsi="Arial" w:cs="Arial"/>
      <w:color w:val="000000"/>
      <w:sz w:val="24"/>
      <w:lang w:eastAsia="en-US"/>
    </w:rPr>
  </w:style>
  <w:style w:type="paragraph" w:customStyle="1" w:styleId="1a">
    <w:name w:val="Основной шрифт абзаца1"/>
    <w:qFormat/>
    <w:rPr>
      <w:rFonts w:ascii="Times New Roman" w:hAnsi="Times New Roman" w:cs="Arial"/>
      <w:color w:val="000000"/>
      <w:sz w:val="24"/>
      <w:szCs w:val="20"/>
    </w:rPr>
  </w:style>
  <w:style w:type="paragraph" w:customStyle="1" w:styleId="aff7">
    <w:name w:val="Содержимое врезки"/>
    <w:basedOn w:val="a"/>
    <w:qFormat/>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paragraph" w:customStyle="1" w:styleId="ConsPlusNormal">
    <w:name w:val="ConsPlusNormal"/>
    <w:qFormat/>
    <w:pPr>
      <w:widowControl w:val="0"/>
      <w:overflowPunct w:val="0"/>
    </w:pPr>
    <w:rPr>
      <w:rFonts w:ascii="Arial" w:eastAsia="Liberation Serif" w:hAnsi="Arial" w:cs="Liberation Serif"/>
      <w:kern w:val="2"/>
      <w:sz w:val="16"/>
      <w:lang w:eastAsia="hi-IN"/>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2C17AC"/>
    <w:rPr>
      <w:rFonts w:ascii="Tahoma" w:hAnsi="Tahoma" w:cs="Tahoma"/>
      <w:sz w:val="16"/>
      <w:szCs w:val="16"/>
    </w:rPr>
  </w:style>
  <w:style w:type="character" w:customStyle="1" w:styleId="affa">
    <w:name w:val="Текст выноски Знак"/>
    <w:basedOn w:val="a0"/>
    <w:link w:val="aff9"/>
    <w:uiPriority w:val="99"/>
    <w:semiHidden/>
    <w:rsid w:val="002C17AC"/>
    <w:rPr>
      <w:rFonts w:ascii="Tahoma" w:eastAsia="Calibri" w:hAnsi="Tahoma" w:cs="Tahoma"/>
      <w:sz w:val="16"/>
      <w:szCs w:val="16"/>
      <w:lang w:bidi="ar-SA"/>
    </w:rPr>
  </w:style>
  <w:style w:type="character" w:styleId="affb">
    <w:name w:val="Hyperlink"/>
    <w:basedOn w:val="a0"/>
    <w:uiPriority w:val="99"/>
    <w:unhideWhenUsed/>
    <w:rsid w:val="00290DDD"/>
    <w:rPr>
      <w:color w:val="0000EE"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6884&amp;dst=1000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4153</TotalTime>
  <Pages>33</Pages>
  <Words>11567</Words>
  <Characters>65936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77349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668</cp:revision>
  <cp:lastPrinted>2025-09-09T14:06:00Z</cp:lastPrinted>
  <dcterms:created xsi:type="dcterms:W3CDTF">2022-08-11T09:17:00Z</dcterms:created>
  <dcterms:modified xsi:type="dcterms:W3CDTF">2025-09-09T14:07:00Z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