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4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04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4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328" w:lineRule="exact"/>
        <w:rPr>
          <w:rFonts w:ascii="Times New Roman" w:hAnsi="Times New Roman" w:cs="Times New Roman"/>
          <w:color w:val="000000" w:themeColor="text1"/>
          <w:sz w:val="27"/>
          <w:szCs w:val="27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2" w:tooltip="consultantplus://offline/ref=1B091624708BD0A62622400DBE258133509EFB5ED3FA0865BA2CF8A2E22E48C6AD00D4D413A91163178350055BwA45O" w:history="1">
        <w:r>
          <w:rPr>
            <w:rFonts w:ascii="Times New Roman" w:hAnsi="Times New Roman" w:eastAsia="Times New Roman" w:cs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управления архитектуры и градостроительства Рязанской области от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03.09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№ 445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-д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«О проведении общественных обсуждений по проекту генеральн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ого плана муниципального образования —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к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территориям Которовского и Новодеревенского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 сельских округов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 Касимовского района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 Рязанской области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», проводятся общественные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обсуждения по проекту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генеральн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ого плана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муниципального образования —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к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val="ru-RU" w:eastAsia="en-US" w:bidi="ar-SA"/>
        </w:rPr>
        <w:t xml:space="preserve">территориям Которовского и Новодеревенского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val="ru-RU" w:eastAsia="en-US" w:bidi="ar-SA"/>
        </w:rPr>
        <w:t xml:space="preserve"> сельских округов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Касимовского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val="ru-RU" w:eastAsia="en-US" w:bidi="ar-SA"/>
        </w:rPr>
        <w:t xml:space="preserve"> района Рязанской области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en-US"/>
        </w:rPr>
        <w:t xml:space="preserve">по обращению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val="ru-RU" w:eastAsia="en-US" w:bidi="ar-SA"/>
        </w:rPr>
        <w:t xml:space="preserve">ГКУ РО «Центр градостроительного развития Рязанской области».</w:t>
      </w:r>
      <w:r>
        <w:rPr>
          <w:rFonts w:ascii="Times New Roman" w:hAnsi="Times New Roman" w:cs="Times New Roman"/>
          <w:color w:val="000000" w:themeColor="text1"/>
          <w:sz w:val="27"/>
          <w:szCs w:val="27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14:ligatures w14:val="none"/>
        </w:rPr>
      </w:r>
    </w:p>
    <w:p>
      <w:pPr>
        <w:ind w:left="-567" w:right="-284" w:firstLine="567"/>
        <w:jc w:val="both"/>
        <w:spacing w:line="328" w:lineRule="exact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704"/>
        <w:ind w:left="-567" w:right="-284" w:firstLine="567"/>
        <w:jc w:val="both"/>
        <w:spacing w:before="0" w:after="0" w:afterAutospacing="0" w:line="328" w:lineRule="exact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704"/>
        <w:ind w:left="0" w:right="-284" w:firstLine="0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70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70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704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«08» сентября 2025 г. </w:t>
        <w:br/>
        <w:t xml:space="preserve">по «24» сентября 2025 г.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09.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9</w:t>
      </w:r>
      <w:r>
        <w:rPr>
          <w:rFonts w:eastAsia="Calibri" w:cs="Times New Roman"/>
          <w:color w:val="000000"/>
          <w:sz w:val="27"/>
          <w:szCs w:val="26"/>
          <w:highlight w:val="none"/>
          <w:lang w:eastAsia="en-US"/>
        </w:rPr>
        <w:t xml:space="preserve">.2025 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Которовского и Новодеревенского сельских округов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Касимовского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района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09.09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70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704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704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адресам (ориентирам) 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Касимовском муниципальном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округе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я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б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 Нарышкино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 (около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 д. 39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11:50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«15» сентября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14:ligatures w14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с. Щербатовка 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(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около д. 76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12:10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 Монцево (около д. 35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12:40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с. Сабурово (около д. 17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13:00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7"/>
          <w:szCs w:val="27"/>
          <w:highlight w:val="none"/>
        </w:rPr>
        <w:t xml:space="preserve">с. Большой Кусмор ул. Зеленая (около д. 117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7"/>
          <w:szCs w:val="27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г.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13:20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д. Новая Деревня, д. 286 в административном здании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в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часы работы администрации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г.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13:40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п. Сосновка (около д. 29б)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14:00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д. Лазарево 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(напротив д. 88)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14:25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с. Которово зд. 130 в административном здании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в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часы работы администрации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14:45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 Крюково (около д. 45)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15:00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 Ларино (около д. 2)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15:10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. Полутино (около д. 36)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15:30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 д. Высоково (при въезде в населенный пункт)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  <w:br/>
        <w:t xml:space="preserve">2025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15:45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 Полянки (около д. 22)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15:55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с. Любовниково (около д. 95)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г.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16:10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 Марсево (около д. 66)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16:20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д. Ватранцы (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7"/>
          <w:szCs w:val="27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«09» сентября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2025 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16:30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«15» сентября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14:ligatures w14:val="non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704"/>
        <w:ind w:left="-567" w:right="-285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  <w:lang w:eastAsia="en-US"/>
        </w:rPr>
        <w:t xml:space="preserve">15.09.2025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  <w:lang w:eastAsia="en-US"/>
        </w:rPr>
        <w:t xml:space="preserve">: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11:40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11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:50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д. Нарышкино (около д. 39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12:00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12:10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с. Щербатовка (около д. 76)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12:30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12:40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Монцево (около д. 35)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12:50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час. по 13:00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с. Сабурово (около д. 17)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13:10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13:20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с. Большой Кусмор ул. Зеленая (около д. 117)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13:25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13:40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Новая Деревня, д. 286 в административном здании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13:50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час. по 14:00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п. Сосновка (около д. 29б)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14:15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14:25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д. Лазарево (напротив д. 88)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14:30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14:45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с. Которово зд. 130 в административном здании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14:50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15:00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Крюково (около д. 45)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15:05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15:10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Ларино (около д. 2)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15:20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15:30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д. Полутино (около д. 36)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15:40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15:45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Высоково (при въезде в населенный пункт)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15:50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15:55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д. Полянки (около д. 22)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16:00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16:10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с. Любовниково (около д. 95)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16:15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16:20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Марсево (около д. 66)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en-US" w:eastAsia="en-US" w:bidi="ar-SA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3" w:firstLine="567"/>
        <w:jc w:val="both"/>
        <w:spacing w:line="240" w:lineRule="auto"/>
        <w:shd w:val="clear" w:color="ffffff" w:fill="ffffff"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16:25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16:30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муниципальный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д. Ватранцы (при въезде в населенный пункт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  <w14:ligatures w14:val="none"/>
        </w:rPr>
      </w:r>
    </w:p>
    <w:p>
      <w:pPr>
        <w:ind w:left="-567" w:right="-285" w:firstLine="567"/>
        <w:jc w:val="both"/>
        <w:spacing w:line="240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after="119" w:afterAutospacing="0" w:line="240" w:lineRule="auto"/>
        <w:shd w:val="clear" w:color="ffffff" w:fill="ffffff" w:themeFill="background1"/>
        <w:rPr>
          <w:color w:val="000000" w:themeColor="text1"/>
          <w:sz w:val="26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6"/>
          <w:szCs w:val="26"/>
          <w:highlight w:val="none"/>
        </w:rPr>
        <w:t xml:space="preserve">Также консультирование осуществляется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«09» 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 г. по «15» сентября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2025г., 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sz w:val="26"/>
          <w:szCs w:val="26"/>
        </w:rPr>
        <w:t xml:space="preserve"> по телефону </w:t>
      </w:r>
      <w:r>
        <w:rPr>
          <w:b/>
          <w:color w:val="000000" w:themeColor="text1"/>
          <w:sz w:val="26"/>
          <w:szCs w:val="26"/>
          <w:lang w:eastAsia="en-US"/>
        </w:rPr>
        <w:t xml:space="preserve">(4912) 97-19-90 доб. 293, 213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>
        <w:rPr>
          <w:color w:val="000000" w:themeColor="text1"/>
          <w:sz w:val="26"/>
          <w:szCs w:val="26"/>
          <w:highlight w:val="none"/>
          <w:lang w:eastAsia="en-US"/>
        </w:rPr>
      </w:r>
      <w:r>
        <w:rPr>
          <w:color w:val="000000" w:themeColor="text1"/>
          <w:sz w:val="26"/>
          <w:szCs w:val="26"/>
          <w:highlight w:val="none"/>
          <w:lang w:eastAsia="en-US"/>
        </w:rPr>
      </w:r>
    </w:p>
    <w:p>
      <w:pPr>
        <w:ind w:left="-567" w:right="-285" w:firstLine="567"/>
        <w:jc w:val="both"/>
        <w:spacing w:after="119" w:afterAutospacing="0" w:line="240" w:lineRule="auto"/>
        <w:shd w:val="clear" w:color="ffffff" w:fill="ffffff" w:themeFill="background1"/>
        <w:rPr>
          <w:color w:val="000000" w:themeColor="text1"/>
          <w:sz w:val="27"/>
          <w:szCs w:val="27"/>
          <w:highlight w:val="none"/>
        </w:rPr>
      </w:pPr>
      <w:r>
        <w:rPr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color w:val="000000" w:themeColor="text1"/>
          <w:sz w:val="27"/>
          <w:szCs w:val="27"/>
          <w:highlight w:val="none"/>
        </w:rPr>
      </w:r>
      <w:r>
        <w:rPr>
          <w:color w:val="000000" w:themeColor="text1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hyperlink r:id="rId13" w:tooltip="https://uag.ryazan.gov.ru/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«09» сентября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«15» сентября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);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pStyle w:val="70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4" w:tooltip="mailto:uag@ryazan.gov.ru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>
        <w:rPr>
          <w:sz w:val="27"/>
        </w:rPr>
      </w:r>
    </w:p>
    <w:p>
      <w:pPr>
        <w:pStyle w:val="70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«09» сентября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«15» сентября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, с 09:00 час. по 17:00 час.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br/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), </w:t>
      </w:r>
      <w:r>
        <w:rPr>
          <w:sz w:val="27"/>
        </w:rPr>
      </w:r>
      <w:r>
        <w:rPr>
          <w:sz w:val="27"/>
        </w:rPr>
      </w:r>
    </w:p>
    <w:p>
      <w:pPr>
        <w:pStyle w:val="70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/>
          <w:sz w:val="27"/>
          <w:szCs w:val="27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«09» сентября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«15» сентября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>
        <w:rPr>
          <w:sz w:val="27"/>
        </w:rPr>
      </w:r>
    </w:p>
    <w:p>
      <w:pPr>
        <w:pStyle w:val="704"/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b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«09» сентября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«15» сентября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eastAsia="Times New Roman" w:cs="Times New Roman"/>
          <w:b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b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70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5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704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704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704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70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704"/>
        <w:ind w:left="-567" w:right="-285" w:firstLine="567"/>
        <w:jc w:val="both"/>
        <w:spacing w:before="0" w:after="0" w:afterAutospacing="0" w:line="328" w:lineRule="exact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70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70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70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70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>
        <w:rPr>
          <w:sz w:val="27"/>
        </w:rPr>
      </w:r>
    </w:p>
    <w:p>
      <w:pPr>
        <w:pStyle w:val="704"/>
        <w:ind w:left="-567" w:right="-285" w:firstLine="567"/>
        <w:jc w:val="both"/>
        <w:spacing w:before="0" w:after="0" w:afterAutospacing="0" w:line="328" w:lineRule="exact"/>
        <w:rPr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6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5" w:firstLine="567"/>
        <w:jc w:val="both"/>
        <w:spacing w:before="0" w:after="0" w:afterAutospacing="0" w:line="328" w:lineRule="exact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5" w:firstLine="567"/>
        <w:jc w:val="both"/>
        <w:spacing w:before="0" w:after="0" w:afterAutospacing="0" w:line="328" w:lineRule="exact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5" w:firstLine="567"/>
        <w:jc w:val="both"/>
        <w:spacing w:before="0" w:after="0" w:afterAutospacing="0" w:line="328" w:lineRule="exact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5" w:firstLine="567"/>
        <w:jc w:val="both"/>
        <w:spacing w:before="0" w:after="0" w:afterAutospacing="0" w:line="328" w:lineRule="exact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-285" w:firstLine="0"/>
        <w:jc w:val="both"/>
        <w:spacing w:before="0" w:after="0" w:afterAutospacing="0" w:line="32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jc w:val="center"/>
    </w:pPr>
    <w:fldSimple w:instr="PAGE \* MERGEFORMAT">
      <w:r>
        <w:t xml:space="preserve">1</w:t>
      </w:r>
    </w:fldSimple>
    <w:r/>
    <w:r/>
  </w:p>
  <w:p>
    <w:pPr>
      <w:pStyle w:val="9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table of figures"/>
    <w:basedOn w:val="704"/>
    <w:next w:val="704"/>
    <w:uiPriority w:val="99"/>
    <w:unhideWhenUsed/>
    <w:pPr>
      <w:spacing w:after="0" w:afterAutospacing="0"/>
    </w:pPr>
  </w:style>
  <w:style w:type="character" w:styleId="701">
    <w:name w:val="Hyperlink"/>
    <w:uiPriority w:val="99"/>
    <w:unhideWhenUsed/>
    <w:rPr>
      <w:color w:val="0000ff" w:themeColor="hyperlink"/>
      <w:u w:val="single"/>
    </w:rPr>
  </w:style>
  <w:style w:type="character" w:styleId="702">
    <w:name w:val="footnote reference"/>
    <w:basedOn w:val="719"/>
    <w:uiPriority w:val="99"/>
    <w:unhideWhenUsed/>
    <w:rPr>
      <w:vertAlign w:val="superscript"/>
    </w:rPr>
  </w:style>
  <w:style w:type="character" w:styleId="703">
    <w:name w:val="endnote reference"/>
    <w:basedOn w:val="719"/>
    <w:uiPriority w:val="99"/>
    <w:semiHidden/>
    <w:unhideWhenUsed/>
    <w:rPr>
      <w:vertAlign w:val="superscript"/>
    </w:rPr>
  </w:style>
  <w:style w:type="paragraph" w:styleId="704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705">
    <w:name w:val="Heading 1"/>
    <w:basedOn w:val="704"/>
    <w:next w:val="704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706">
    <w:name w:val="Heading 2"/>
    <w:basedOn w:val="704"/>
    <w:next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Интернет-ссылка"/>
    <w:basedOn w:val="719"/>
    <w:uiPriority w:val="99"/>
    <w:unhideWhenUsed/>
    <w:rPr>
      <w:color w:val="0000ff" w:themeColor="hyperlink"/>
      <w:u w:val="single"/>
    </w:rPr>
  </w:style>
  <w:style w:type="character" w:styleId="715">
    <w:name w:val="Привязка сноски"/>
    <w:rPr>
      <w:vertAlign w:val="superscript"/>
    </w:rPr>
  </w:style>
  <w:style w:type="character" w:styleId="716" w:customStyle="1">
    <w:name w:val="Footnote Characters"/>
    <w:basedOn w:val="719"/>
    <w:qFormat/>
    <w:rPr>
      <w:vertAlign w:val="superscript"/>
    </w:rPr>
  </w:style>
  <w:style w:type="character" w:styleId="717">
    <w:name w:val="Привязка концевой сноски"/>
    <w:rPr>
      <w:vertAlign w:val="superscript"/>
    </w:rPr>
  </w:style>
  <w:style w:type="character" w:styleId="718" w:customStyle="1">
    <w:name w:val="Endnote Characters"/>
    <w:basedOn w:val="719"/>
    <w:qFormat/>
    <w:rPr>
      <w:vertAlign w:val="superscript"/>
    </w:rPr>
  </w:style>
  <w:style w:type="character" w:styleId="719" w:default="1">
    <w:name w:val="Default Paragraph Font"/>
    <w:uiPriority w:val="1"/>
    <w:semiHidden/>
    <w:unhideWhenUsed/>
    <w:qFormat/>
  </w:style>
  <w:style w:type="character" w:styleId="720" w:customStyle="1">
    <w:name w:val="WW8Num1z0"/>
    <w:qFormat/>
  </w:style>
  <w:style w:type="character" w:styleId="721" w:customStyle="1">
    <w:name w:val="WW8Num1z1"/>
    <w:qFormat/>
  </w:style>
  <w:style w:type="character" w:styleId="722" w:customStyle="1">
    <w:name w:val="WW8Num1z2"/>
    <w:qFormat/>
  </w:style>
  <w:style w:type="character" w:styleId="723" w:customStyle="1">
    <w:name w:val="WW8Num1z3"/>
    <w:qFormat/>
  </w:style>
  <w:style w:type="character" w:styleId="724" w:customStyle="1">
    <w:name w:val="WW8Num1z4"/>
    <w:qFormat/>
  </w:style>
  <w:style w:type="character" w:styleId="725" w:customStyle="1">
    <w:name w:val="WW8Num1z5"/>
    <w:qFormat/>
  </w:style>
  <w:style w:type="character" w:styleId="726" w:customStyle="1">
    <w:name w:val="WW8Num1z6"/>
    <w:qFormat/>
  </w:style>
  <w:style w:type="character" w:styleId="727" w:customStyle="1">
    <w:name w:val="WW8Num1z7"/>
    <w:qFormat/>
  </w:style>
  <w:style w:type="character" w:styleId="728" w:customStyle="1">
    <w:name w:val="WW8Num1z8"/>
    <w:qFormat/>
  </w:style>
  <w:style w:type="character" w:styleId="729" w:customStyle="1">
    <w:name w:val="WW8Num2z0"/>
    <w:qFormat/>
  </w:style>
  <w:style w:type="character" w:styleId="730" w:customStyle="1">
    <w:name w:val="WW8Num2z1"/>
    <w:qFormat/>
  </w:style>
  <w:style w:type="character" w:styleId="731" w:customStyle="1">
    <w:name w:val="WW8Num3z0"/>
    <w:qFormat/>
    <w:rPr>
      <w:rFonts w:eastAsia="Courier New"/>
    </w:rPr>
  </w:style>
  <w:style w:type="character" w:styleId="732" w:customStyle="1">
    <w:name w:val="WW8Num3z1"/>
    <w:qFormat/>
  </w:style>
  <w:style w:type="character" w:styleId="733" w:customStyle="1">
    <w:name w:val="WW8Num3z2"/>
    <w:qFormat/>
  </w:style>
  <w:style w:type="character" w:styleId="734" w:customStyle="1">
    <w:name w:val="WW8Num3z3"/>
    <w:qFormat/>
  </w:style>
  <w:style w:type="character" w:styleId="735" w:customStyle="1">
    <w:name w:val="WW8Num3z4"/>
    <w:qFormat/>
  </w:style>
  <w:style w:type="character" w:styleId="736" w:customStyle="1">
    <w:name w:val="WW8Num3z5"/>
    <w:qFormat/>
  </w:style>
  <w:style w:type="character" w:styleId="737" w:customStyle="1">
    <w:name w:val="WW8Num3z6"/>
    <w:qFormat/>
  </w:style>
  <w:style w:type="character" w:styleId="738" w:customStyle="1">
    <w:name w:val="WW8Num3z7"/>
    <w:qFormat/>
  </w:style>
  <w:style w:type="character" w:styleId="739" w:customStyle="1">
    <w:name w:val="WW8Num3z8"/>
    <w:qFormat/>
  </w:style>
  <w:style w:type="character" w:styleId="740" w:customStyle="1">
    <w:name w:val="WW8Num4z0"/>
    <w:qFormat/>
  </w:style>
  <w:style w:type="character" w:styleId="741" w:customStyle="1">
    <w:name w:val="WW8Num4z1"/>
    <w:qFormat/>
  </w:style>
  <w:style w:type="character" w:styleId="742" w:customStyle="1">
    <w:name w:val="WW8Num4z2"/>
    <w:qFormat/>
  </w:style>
  <w:style w:type="character" w:styleId="743" w:customStyle="1">
    <w:name w:val="WW8Num4z3"/>
    <w:qFormat/>
  </w:style>
  <w:style w:type="character" w:styleId="744" w:customStyle="1">
    <w:name w:val="WW8Num4z4"/>
    <w:qFormat/>
  </w:style>
  <w:style w:type="character" w:styleId="745" w:customStyle="1">
    <w:name w:val="WW8Num4z5"/>
    <w:qFormat/>
  </w:style>
  <w:style w:type="character" w:styleId="746" w:customStyle="1">
    <w:name w:val="WW8Num4z6"/>
    <w:qFormat/>
  </w:style>
  <w:style w:type="character" w:styleId="747" w:customStyle="1">
    <w:name w:val="WW8Num4z7"/>
    <w:qFormat/>
  </w:style>
  <w:style w:type="character" w:styleId="748" w:customStyle="1">
    <w:name w:val="WW8Num4z8"/>
    <w:qFormat/>
  </w:style>
  <w:style w:type="character" w:styleId="749" w:customStyle="1">
    <w:name w:val="WW8Num5z0"/>
    <w:qFormat/>
  </w:style>
  <w:style w:type="character" w:styleId="750" w:customStyle="1">
    <w:name w:val="WW8Num5z1"/>
    <w:qFormat/>
  </w:style>
  <w:style w:type="character" w:styleId="751" w:customStyle="1">
    <w:name w:val="WW8Num5z2"/>
    <w:qFormat/>
  </w:style>
  <w:style w:type="character" w:styleId="752" w:customStyle="1">
    <w:name w:val="WW8Num5z3"/>
    <w:qFormat/>
  </w:style>
  <w:style w:type="character" w:styleId="753" w:customStyle="1">
    <w:name w:val="WW8Num5z4"/>
    <w:qFormat/>
  </w:style>
  <w:style w:type="character" w:styleId="754" w:customStyle="1">
    <w:name w:val="WW8Num5z5"/>
    <w:qFormat/>
  </w:style>
  <w:style w:type="character" w:styleId="755" w:customStyle="1">
    <w:name w:val="WW8Num5z6"/>
    <w:qFormat/>
  </w:style>
  <w:style w:type="character" w:styleId="756" w:customStyle="1">
    <w:name w:val="WW8Num5z7"/>
    <w:qFormat/>
  </w:style>
  <w:style w:type="character" w:styleId="757" w:customStyle="1">
    <w:name w:val="WW8Num5z8"/>
    <w:qFormat/>
  </w:style>
  <w:style w:type="character" w:styleId="758" w:customStyle="1">
    <w:name w:val="WW8Num6z0"/>
    <w:qFormat/>
  </w:style>
  <w:style w:type="character" w:styleId="759" w:customStyle="1">
    <w:name w:val="WW8Num6z1"/>
    <w:qFormat/>
  </w:style>
  <w:style w:type="character" w:styleId="760" w:customStyle="1">
    <w:name w:val="WW8Num6z2"/>
    <w:qFormat/>
  </w:style>
  <w:style w:type="character" w:styleId="761" w:customStyle="1">
    <w:name w:val="WW8Num6z3"/>
    <w:qFormat/>
  </w:style>
  <w:style w:type="character" w:styleId="762" w:customStyle="1">
    <w:name w:val="WW8Num6z4"/>
    <w:qFormat/>
  </w:style>
  <w:style w:type="character" w:styleId="763" w:customStyle="1">
    <w:name w:val="WW8Num6z5"/>
    <w:qFormat/>
  </w:style>
  <w:style w:type="character" w:styleId="764" w:customStyle="1">
    <w:name w:val="WW8Num6z6"/>
    <w:qFormat/>
  </w:style>
  <w:style w:type="character" w:styleId="765" w:customStyle="1">
    <w:name w:val="WW8Num6z7"/>
    <w:qFormat/>
  </w:style>
  <w:style w:type="character" w:styleId="766" w:customStyle="1">
    <w:name w:val="WW8Num6z8"/>
    <w:qFormat/>
  </w:style>
  <w:style w:type="character" w:styleId="767" w:customStyle="1">
    <w:name w:val="WW8Num7z0"/>
    <w:qFormat/>
  </w:style>
  <w:style w:type="character" w:styleId="768" w:customStyle="1">
    <w:name w:val="WW8Num7z1"/>
    <w:qFormat/>
  </w:style>
  <w:style w:type="character" w:styleId="769" w:customStyle="1">
    <w:name w:val="WW8Num7z2"/>
    <w:qFormat/>
  </w:style>
  <w:style w:type="character" w:styleId="770" w:customStyle="1">
    <w:name w:val="WW8Num7z3"/>
    <w:qFormat/>
  </w:style>
  <w:style w:type="character" w:styleId="771" w:customStyle="1">
    <w:name w:val="WW8Num7z4"/>
    <w:qFormat/>
  </w:style>
  <w:style w:type="character" w:styleId="772" w:customStyle="1">
    <w:name w:val="WW8Num7z5"/>
    <w:qFormat/>
  </w:style>
  <w:style w:type="character" w:styleId="773" w:customStyle="1">
    <w:name w:val="WW8Num7z6"/>
    <w:qFormat/>
  </w:style>
  <w:style w:type="character" w:styleId="774" w:customStyle="1">
    <w:name w:val="WW8Num7z7"/>
    <w:qFormat/>
  </w:style>
  <w:style w:type="character" w:styleId="775" w:customStyle="1">
    <w:name w:val="WW8Num7z8"/>
    <w:qFormat/>
  </w:style>
  <w:style w:type="character" w:styleId="776" w:customStyle="1">
    <w:name w:val="WW8Num8z0"/>
    <w:qFormat/>
  </w:style>
  <w:style w:type="character" w:styleId="777" w:customStyle="1">
    <w:name w:val="WW8Num8z1"/>
    <w:qFormat/>
  </w:style>
  <w:style w:type="character" w:styleId="778" w:customStyle="1">
    <w:name w:val="WW8Num8z2"/>
    <w:qFormat/>
  </w:style>
  <w:style w:type="character" w:styleId="779" w:customStyle="1">
    <w:name w:val="WW8Num8z3"/>
    <w:qFormat/>
  </w:style>
  <w:style w:type="character" w:styleId="780" w:customStyle="1">
    <w:name w:val="WW8Num8z4"/>
    <w:qFormat/>
  </w:style>
  <w:style w:type="character" w:styleId="781" w:customStyle="1">
    <w:name w:val="WW8Num8z5"/>
    <w:qFormat/>
  </w:style>
  <w:style w:type="character" w:styleId="782" w:customStyle="1">
    <w:name w:val="WW8Num8z6"/>
    <w:qFormat/>
  </w:style>
  <w:style w:type="character" w:styleId="783" w:customStyle="1">
    <w:name w:val="WW8Num8z7"/>
    <w:qFormat/>
  </w:style>
  <w:style w:type="character" w:styleId="784" w:customStyle="1">
    <w:name w:val="WW8Num8z8"/>
    <w:qFormat/>
  </w:style>
  <w:style w:type="character" w:styleId="785" w:customStyle="1">
    <w:name w:val="WW8Num9z0"/>
    <w:qFormat/>
  </w:style>
  <w:style w:type="character" w:styleId="786" w:customStyle="1">
    <w:name w:val="WW8Num9z1"/>
    <w:qFormat/>
  </w:style>
  <w:style w:type="character" w:styleId="787" w:customStyle="1">
    <w:name w:val="WW8Num9z2"/>
    <w:qFormat/>
  </w:style>
  <w:style w:type="character" w:styleId="788" w:customStyle="1">
    <w:name w:val="WW8Num9z3"/>
    <w:qFormat/>
  </w:style>
  <w:style w:type="character" w:styleId="789" w:customStyle="1">
    <w:name w:val="WW8Num9z4"/>
    <w:qFormat/>
  </w:style>
  <w:style w:type="character" w:styleId="790" w:customStyle="1">
    <w:name w:val="WW8Num9z5"/>
    <w:qFormat/>
  </w:style>
  <w:style w:type="character" w:styleId="791" w:customStyle="1">
    <w:name w:val="WW8Num9z6"/>
    <w:qFormat/>
  </w:style>
  <w:style w:type="character" w:styleId="792" w:customStyle="1">
    <w:name w:val="WW8Num9z7"/>
    <w:qFormat/>
  </w:style>
  <w:style w:type="character" w:styleId="793" w:customStyle="1">
    <w:name w:val="WW8Num9z8"/>
    <w:qFormat/>
  </w:style>
  <w:style w:type="character" w:styleId="794" w:customStyle="1">
    <w:name w:val="WW8Num10z0"/>
    <w:qFormat/>
  </w:style>
  <w:style w:type="character" w:styleId="795" w:customStyle="1">
    <w:name w:val="WW8Num10z1"/>
    <w:qFormat/>
  </w:style>
  <w:style w:type="character" w:styleId="796" w:customStyle="1">
    <w:name w:val="WW8Num10z2"/>
    <w:qFormat/>
  </w:style>
  <w:style w:type="character" w:styleId="797" w:customStyle="1">
    <w:name w:val="WW8Num10z3"/>
    <w:qFormat/>
  </w:style>
  <w:style w:type="character" w:styleId="798" w:customStyle="1">
    <w:name w:val="WW8Num10z4"/>
    <w:qFormat/>
  </w:style>
  <w:style w:type="character" w:styleId="799" w:customStyle="1">
    <w:name w:val="WW8Num10z5"/>
    <w:qFormat/>
  </w:style>
  <w:style w:type="character" w:styleId="800" w:customStyle="1">
    <w:name w:val="WW8Num10z6"/>
    <w:qFormat/>
  </w:style>
  <w:style w:type="character" w:styleId="801" w:customStyle="1">
    <w:name w:val="WW8Num10z7"/>
    <w:qFormat/>
  </w:style>
  <w:style w:type="character" w:styleId="802" w:customStyle="1">
    <w:name w:val="WW8Num10z8"/>
    <w:qFormat/>
  </w:style>
  <w:style w:type="character" w:styleId="803" w:customStyle="1">
    <w:name w:val="WW8Num11z0"/>
    <w:qFormat/>
  </w:style>
  <w:style w:type="character" w:styleId="804" w:customStyle="1">
    <w:name w:val="WW8Num11z1"/>
    <w:qFormat/>
  </w:style>
  <w:style w:type="character" w:styleId="805" w:customStyle="1">
    <w:name w:val="WW8Num11z2"/>
    <w:qFormat/>
  </w:style>
  <w:style w:type="character" w:styleId="806" w:customStyle="1">
    <w:name w:val="WW8Num11z3"/>
    <w:qFormat/>
  </w:style>
  <w:style w:type="character" w:styleId="807" w:customStyle="1">
    <w:name w:val="WW8Num11z4"/>
    <w:qFormat/>
  </w:style>
  <w:style w:type="character" w:styleId="808" w:customStyle="1">
    <w:name w:val="WW8Num11z5"/>
    <w:qFormat/>
  </w:style>
  <w:style w:type="character" w:styleId="809" w:customStyle="1">
    <w:name w:val="WW8Num11z6"/>
    <w:qFormat/>
  </w:style>
  <w:style w:type="character" w:styleId="810" w:customStyle="1">
    <w:name w:val="WW8Num11z7"/>
    <w:qFormat/>
  </w:style>
  <w:style w:type="character" w:styleId="811" w:customStyle="1">
    <w:name w:val="WW8Num11z8"/>
    <w:qFormat/>
  </w:style>
  <w:style w:type="character" w:styleId="812" w:customStyle="1">
    <w:name w:val="WW8Num12z0"/>
    <w:qFormat/>
  </w:style>
  <w:style w:type="character" w:styleId="813" w:customStyle="1">
    <w:name w:val="WW8Num12z1"/>
    <w:qFormat/>
  </w:style>
  <w:style w:type="character" w:styleId="814" w:customStyle="1">
    <w:name w:val="WW8Num12z2"/>
    <w:qFormat/>
  </w:style>
  <w:style w:type="character" w:styleId="815" w:customStyle="1">
    <w:name w:val="WW8Num12z3"/>
    <w:qFormat/>
  </w:style>
  <w:style w:type="character" w:styleId="816" w:customStyle="1">
    <w:name w:val="WW8Num12z4"/>
    <w:qFormat/>
  </w:style>
  <w:style w:type="character" w:styleId="817" w:customStyle="1">
    <w:name w:val="WW8Num12z5"/>
    <w:qFormat/>
  </w:style>
  <w:style w:type="character" w:styleId="818" w:customStyle="1">
    <w:name w:val="WW8Num12z6"/>
    <w:qFormat/>
  </w:style>
  <w:style w:type="character" w:styleId="819" w:customStyle="1">
    <w:name w:val="WW8Num12z7"/>
    <w:qFormat/>
  </w:style>
  <w:style w:type="character" w:styleId="820" w:customStyle="1">
    <w:name w:val="WW8Num12z8"/>
    <w:qFormat/>
  </w:style>
  <w:style w:type="character" w:styleId="821" w:customStyle="1">
    <w:name w:val="WW8Num13z0"/>
    <w:qFormat/>
  </w:style>
  <w:style w:type="character" w:styleId="822" w:customStyle="1">
    <w:name w:val="WW8Num13z1"/>
    <w:qFormat/>
  </w:style>
  <w:style w:type="character" w:styleId="823" w:customStyle="1">
    <w:name w:val="WW8Num13z2"/>
    <w:qFormat/>
  </w:style>
  <w:style w:type="character" w:styleId="824" w:customStyle="1">
    <w:name w:val="WW8Num13z3"/>
    <w:qFormat/>
  </w:style>
  <w:style w:type="character" w:styleId="825" w:customStyle="1">
    <w:name w:val="WW8Num13z4"/>
    <w:qFormat/>
  </w:style>
  <w:style w:type="character" w:styleId="826" w:customStyle="1">
    <w:name w:val="WW8Num13z5"/>
    <w:qFormat/>
  </w:style>
  <w:style w:type="character" w:styleId="827" w:customStyle="1">
    <w:name w:val="WW8Num13z6"/>
    <w:qFormat/>
  </w:style>
  <w:style w:type="character" w:styleId="828" w:customStyle="1">
    <w:name w:val="WW8Num13z7"/>
    <w:qFormat/>
  </w:style>
  <w:style w:type="character" w:styleId="829" w:customStyle="1">
    <w:name w:val="WW8Num13z8"/>
    <w:qFormat/>
  </w:style>
  <w:style w:type="character" w:styleId="830" w:customStyle="1">
    <w:name w:val="WW8Num14z0"/>
    <w:qFormat/>
  </w:style>
  <w:style w:type="character" w:styleId="831" w:customStyle="1">
    <w:name w:val="WW8Num14z1"/>
    <w:qFormat/>
  </w:style>
  <w:style w:type="character" w:styleId="832" w:customStyle="1">
    <w:name w:val="WW8Num14z2"/>
    <w:qFormat/>
  </w:style>
  <w:style w:type="character" w:styleId="833" w:customStyle="1">
    <w:name w:val="WW8Num14z3"/>
    <w:qFormat/>
  </w:style>
  <w:style w:type="character" w:styleId="834" w:customStyle="1">
    <w:name w:val="WW8Num14z4"/>
    <w:qFormat/>
  </w:style>
  <w:style w:type="character" w:styleId="835" w:customStyle="1">
    <w:name w:val="WW8Num14z5"/>
    <w:qFormat/>
  </w:style>
  <w:style w:type="character" w:styleId="836" w:customStyle="1">
    <w:name w:val="WW8Num14z6"/>
    <w:qFormat/>
  </w:style>
  <w:style w:type="character" w:styleId="837" w:customStyle="1">
    <w:name w:val="WW8Num14z7"/>
    <w:qFormat/>
  </w:style>
  <w:style w:type="character" w:styleId="838" w:customStyle="1">
    <w:name w:val="WW8Num14z8"/>
    <w:qFormat/>
  </w:style>
  <w:style w:type="character" w:styleId="839" w:customStyle="1">
    <w:name w:val="WW8Num15z0"/>
    <w:qFormat/>
  </w:style>
  <w:style w:type="character" w:styleId="840" w:customStyle="1">
    <w:name w:val="WW8Num15z1"/>
    <w:qFormat/>
  </w:style>
  <w:style w:type="character" w:styleId="841" w:customStyle="1">
    <w:name w:val="WW8Num15z2"/>
    <w:qFormat/>
  </w:style>
  <w:style w:type="character" w:styleId="842" w:customStyle="1">
    <w:name w:val="WW8Num15z3"/>
    <w:qFormat/>
  </w:style>
  <w:style w:type="character" w:styleId="843" w:customStyle="1">
    <w:name w:val="WW8Num15z4"/>
    <w:qFormat/>
  </w:style>
  <w:style w:type="character" w:styleId="844" w:customStyle="1">
    <w:name w:val="WW8Num15z5"/>
    <w:qFormat/>
  </w:style>
  <w:style w:type="character" w:styleId="845" w:customStyle="1">
    <w:name w:val="WW8Num15z6"/>
    <w:qFormat/>
  </w:style>
  <w:style w:type="character" w:styleId="846" w:customStyle="1">
    <w:name w:val="WW8Num15z7"/>
    <w:qFormat/>
  </w:style>
  <w:style w:type="character" w:styleId="847" w:customStyle="1">
    <w:name w:val="WW8Num15z8"/>
    <w:qFormat/>
  </w:style>
  <w:style w:type="character" w:styleId="848" w:customStyle="1">
    <w:name w:val="WW8Num16z0"/>
    <w:qFormat/>
  </w:style>
  <w:style w:type="character" w:styleId="849" w:customStyle="1">
    <w:name w:val="WW8Num16z1"/>
    <w:qFormat/>
    <w:rPr>
      <w:rFonts w:ascii="Times New Roman" w:hAnsi="Times New Roman" w:eastAsia="Times New Roman"/>
    </w:rPr>
  </w:style>
  <w:style w:type="character" w:styleId="850" w:customStyle="1">
    <w:name w:val="WW8Num16z2"/>
    <w:qFormat/>
  </w:style>
  <w:style w:type="character" w:styleId="851" w:customStyle="1">
    <w:name w:val="WW8Num16z3"/>
    <w:qFormat/>
  </w:style>
  <w:style w:type="character" w:styleId="852" w:customStyle="1">
    <w:name w:val="WW8Num16z4"/>
    <w:qFormat/>
  </w:style>
  <w:style w:type="character" w:styleId="853" w:customStyle="1">
    <w:name w:val="WW8Num16z5"/>
    <w:qFormat/>
  </w:style>
  <w:style w:type="character" w:styleId="854" w:customStyle="1">
    <w:name w:val="WW8Num16z6"/>
    <w:qFormat/>
  </w:style>
  <w:style w:type="character" w:styleId="855" w:customStyle="1">
    <w:name w:val="WW8Num16z7"/>
    <w:qFormat/>
  </w:style>
  <w:style w:type="character" w:styleId="856" w:customStyle="1">
    <w:name w:val="WW8Num16z8"/>
    <w:qFormat/>
  </w:style>
  <w:style w:type="character" w:styleId="857" w:customStyle="1">
    <w:name w:val="WW8NumSt12z0"/>
    <w:qFormat/>
    <w:rPr>
      <w:rFonts w:ascii="Courier New" w:hAnsi="Courier New"/>
    </w:rPr>
  </w:style>
  <w:style w:type="character" w:styleId="858" w:customStyle="1">
    <w:name w:val="Основной шрифт абзаца1"/>
    <w:qFormat/>
  </w:style>
  <w:style w:type="character" w:styleId="859">
    <w:name w:val="page number"/>
    <w:basedOn w:val="858"/>
    <w:qFormat/>
  </w:style>
  <w:style w:type="character" w:styleId="860" w:customStyle="1">
    <w:name w:val="Посещённая гиперссылка"/>
    <w:rPr>
      <w:color w:val="800080"/>
      <w:u w:val="single"/>
    </w:rPr>
  </w:style>
  <w:style w:type="character" w:styleId="861" w:customStyle="1">
    <w:name w:val="Основной текст Знак"/>
    <w:qFormat/>
    <w:rPr>
      <w:sz w:val="28"/>
      <w:lang w:val="en-US"/>
    </w:rPr>
  </w:style>
  <w:style w:type="character" w:styleId="862" w:customStyle="1">
    <w:name w:val="Font Style23"/>
    <w:qFormat/>
    <w:rPr>
      <w:rFonts w:ascii="Courier New" w:hAnsi="Courier New"/>
      <w:sz w:val="18"/>
      <w:szCs w:val="18"/>
    </w:rPr>
  </w:style>
  <w:style w:type="character" w:styleId="86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64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65" w:customStyle="1">
    <w:name w:val="Верхний колонтитул Знак"/>
    <w:uiPriority w:val="99"/>
    <w:qFormat/>
    <w:rPr>
      <w:sz w:val="26"/>
    </w:rPr>
  </w:style>
  <w:style w:type="character" w:styleId="866" w:customStyle="1">
    <w:name w:val="Заголовок 1 Знак"/>
    <w:qFormat/>
    <w:rPr>
      <w:b/>
      <w:bCs/>
      <w:spacing w:val="-20"/>
      <w:sz w:val="32"/>
    </w:rPr>
  </w:style>
  <w:style w:type="character" w:styleId="867" w:customStyle="1">
    <w:name w:val="WW8Num17z0"/>
    <w:qFormat/>
    <w:rPr>
      <w:rFonts w:eastAsia="Times New Roman"/>
    </w:rPr>
  </w:style>
  <w:style w:type="character" w:styleId="868" w:customStyle="1">
    <w:name w:val="WW8Num17z1"/>
    <w:qFormat/>
    <w:rPr>
      <w:rFonts w:eastAsia="Times New Roman"/>
    </w:rPr>
  </w:style>
  <w:style w:type="character" w:styleId="869" w:customStyle="1">
    <w:name w:val="WW8Num18z0"/>
    <w:qFormat/>
    <w:rPr>
      <w:rFonts w:eastAsia="Times New Roman"/>
    </w:rPr>
  </w:style>
  <w:style w:type="character" w:styleId="870" w:customStyle="1">
    <w:name w:val="WW8Num18z1"/>
    <w:qFormat/>
    <w:rPr>
      <w:rFonts w:eastAsia="Times New Roman"/>
    </w:rPr>
  </w:style>
  <w:style w:type="character" w:styleId="87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72" w:customStyle="1">
    <w:name w:val="WW8Num19z1"/>
    <w:qFormat/>
    <w:rPr>
      <w:rFonts w:eastAsia="Times New Roman"/>
    </w:rPr>
  </w:style>
  <w:style w:type="character" w:styleId="873" w:customStyle="1">
    <w:name w:val="WW8Num20z0"/>
    <w:qFormat/>
    <w:rPr>
      <w:rFonts w:eastAsia="Times New Roman"/>
    </w:rPr>
  </w:style>
  <w:style w:type="character" w:styleId="874" w:customStyle="1">
    <w:name w:val="WW8Num20z1"/>
    <w:qFormat/>
    <w:rPr>
      <w:rFonts w:eastAsia="Times New Roman"/>
    </w:rPr>
  </w:style>
  <w:style w:type="character" w:styleId="875" w:customStyle="1">
    <w:name w:val="WW8Num21z0"/>
    <w:qFormat/>
    <w:rPr>
      <w:rFonts w:eastAsia="Times New Roman"/>
    </w:rPr>
  </w:style>
  <w:style w:type="character" w:styleId="876" w:customStyle="1">
    <w:name w:val="WW8Num21z1"/>
    <w:qFormat/>
    <w:rPr>
      <w:rFonts w:ascii="Times New Roman" w:hAnsi="Times New Roman" w:eastAsia="Times New Roman"/>
    </w:rPr>
  </w:style>
  <w:style w:type="character" w:styleId="877" w:customStyle="1">
    <w:name w:val="WW8Num21z2"/>
    <w:qFormat/>
    <w:rPr>
      <w:rFonts w:eastAsia="Times New Roman"/>
    </w:rPr>
  </w:style>
  <w:style w:type="character" w:styleId="87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7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80" w:customStyle="1">
    <w:name w:val="Основной текст 2 Знак1"/>
    <w:qFormat/>
    <w:rPr>
      <w:rFonts w:eastAsia="Times New Roman"/>
      <w:lang w:eastAsia="ru-RU"/>
    </w:rPr>
  </w:style>
  <w:style w:type="character" w:styleId="88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82" w:customStyle="1">
    <w:name w:val="WW8Num2z3"/>
    <w:qFormat/>
    <w:rPr>
      <w:rFonts w:ascii="Symbol" w:hAnsi="Symbol" w:eastAsia="Symbol"/>
    </w:rPr>
  </w:style>
  <w:style w:type="character" w:styleId="88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8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85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86" w:customStyle="1">
    <w:name w:val="Основной шрифт абзаца3"/>
    <w:qFormat/>
  </w:style>
  <w:style w:type="character" w:styleId="887" w:customStyle="1">
    <w:name w:val="Основной шрифт абзаца2"/>
    <w:qFormat/>
  </w:style>
  <w:style w:type="character" w:styleId="888" w:customStyle="1">
    <w:name w:val="WW8Num2z2"/>
    <w:qFormat/>
  </w:style>
  <w:style w:type="character" w:styleId="889" w:customStyle="1">
    <w:name w:val="WW8Num2z4"/>
    <w:qFormat/>
  </w:style>
  <w:style w:type="character" w:styleId="890" w:customStyle="1">
    <w:name w:val="WW8Num2z5"/>
    <w:qFormat/>
  </w:style>
  <w:style w:type="character" w:styleId="891" w:customStyle="1">
    <w:name w:val="WW8Num2z6"/>
    <w:qFormat/>
  </w:style>
  <w:style w:type="character" w:styleId="892" w:customStyle="1">
    <w:name w:val="WW8Num2z7"/>
    <w:qFormat/>
  </w:style>
  <w:style w:type="character" w:styleId="893" w:customStyle="1">
    <w:name w:val="WW8Num2z8"/>
    <w:qFormat/>
  </w:style>
  <w:style w:type="character" w:styleId="894" w:customStyle="1">
    <w:name w:val="Endnote Text Char"/>
    <w:qFormat/>
    <w:rPr>
      <w:sz w:val="20"/>
    </w:rPr>
  </w:style>
  <w:style w:type="character" w:styleId="895" w:customStyle="1">
    <w:name w:val="Footnote Text Char"/>
    <w:qFormat/>
    <w:rPr>
      <w:sz w:val="18"/>
    </w:rPr>
  </w:style>
  <w:style w:type="character" w:styleId="896" w:customStyle="1">
    <w:name w:val="Caption Char"/>
    <w:qFormat/>
  </w:style>
  <w:style w:type="character" w:styleId="897" w:customStyle="1">
    <w:name w:val="Footer Char"/>
    <w:qFormat/>
  </w:style>
  <w:style w:type="character" w:styleId="898" w:customStyle="1">
    <w:name w:val="Header Char"/>
    <w:qFormat/>
  </w:style>
  <w:style w:type="character" w:styleId="899" w:customStyle="1">
    <w:name w:val="Intense Quote Char"/>
    <w:qFormat/>
    <w:rPr>
      <w:i/>
    </w:rPr>
  </w:style>
  <w:style w:type="character" w:styleId="900" w:customStyle="1">
    <w:name w:val="Quote Char"/>
    <w:qFormat/>
    <w:rPr>
      <w:i/>
    </w:rPr>
  </w:style>
  <w:style w:type="character" w:styleId="901" w:customStyle="1">
    <w:name w:val="Subtitle Char"/>
    <w:qFormat/>
  </w:style>
  <w:style w:type="character" w:styleId="902" w:customStyle="1">
    <w:name w:val="Title Char"/>
    <w:qFormat/>
    <w:rPr>
      <w:sz w:val="48"/>
    </w:rPr>
  </w:style>
  <w:style w:type="character" w:styleId="90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90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90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90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907" w:customStyle="1">
    <w:name w:val="Heading 5 Char"/>
    <w:qFormat/>
    <w:rPr>
      <w:rFonts w:ascii="Arial" w:hAnsi="Arial" w:eastAsia="Arial"/>
      <w:b/>
      <w:bCs/>
    </w:rPr>
  </w:style>
  <w:style w:type="character" w:styleId="90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909" w:customStyle="1">
    <w:name w:val="Heading 3 Char"/>
    <w:qFormat/>
    <w:rPr>
      <w:rFonts w:ascii="Arial" w:hAnsi="Arial" w:eastAsia="Arial"/>
      <w:sz w:val="30"/>
      <w:szCs w:val="30"/>
    </w:rPr>
  </w:style>
  <w:style w:type="character" w:styleId="910" w:customStyle="1">
    <w:name w:val="Heading 2 Char"/>
    <w:qFormat/>
    <w:rPr>
      <w:rFonts w:ascii="Arial" w:hAnsi="Arial" w:eastAsia="Arial"/>
      <w:sz w:val="34"/>
    </w:rPr>
  </w:style>
  <w:style w:type="character" w:styleId="911" w:customStyle="1">
    <w:name w:val="Heading 1 Char"/>
    <w:qFormat/>
    <w:rPr>
      <w:rFonts w:ascii="Arial" w:hAnsi="Arial" w:eastAsia="Arial"/>
      <w:sz w:val="40"/>
      <w:szCs w:val="40"/>
    </w:rPr>
  </w:style>
  <w:style w:type="character" w:styleId="91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13">
    <w:name w:val="Символ нумерации"/>
    <w:qFormat/>
  </w:style>
  <w:style w:type="paragraph" w:styleId="914">
    <w:name w:val="Заголовок"/>
    <w:basedOn w:val="704"/>
    <w:next w:val="915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15">
    <w:name w:val="Body Text"/>
    <w:basedOn w:val="704"/>
    <w:pPr>
      <w:spacing w:before="120" w:after="0" w:line="192" w:lineRule="auto"/>
    </w:pPr>
    <w:rPr>
      <w:sz w:val="28"/>
      <w:lang w:val="en-US"/>
    </w:rPr>
  </w:style>
  <w:style w:type="paragraph" w:styleId="916">
    <w:name w:val="List"/>
    <w:basedOn w:val="915"/>
    <w:rPr>
      <w:rFonts w:ascii="PT Sans" w:hAnsi="PT Sans"/>
    </w:rPr>
  </w:style>
  <w:style w:type="paragraph" w:styleId="917">
    <w:name w:val="Caption"/>
    <w:basedOn w:val="704"/>
    <w:link w:val="896"/>
    <w:qFormat/>
    <w:pPr>
      <w:jc w:val="center"/>
      <w:spacing w:line="288" w:lineRule="auto"/>
    </w:pPr>
    <w:rPr>
      <w:b/>
      <w:sz w:val="36"/>
    </w:rPr>
  </w:style>
  <w:style w:type="paragraph" w:styleId="918">
    <w:name w:val="Указатель"/>
    <w:basedOn w:val="704"/>
    <w:qFormat/>
    <w:pPr>
      <w:suppressLineNumbers/>
    </w:pPr>
    <w:rPr>
      <w:rFonts w:ascii="PT Sans" w:hAnsi="PT Sans" w:cs="Noto Sans Devanagari"/>
    </w:rPr>
  </w:style>
  <w:style w:type="paragraph" w:styleId="919">
    <w:name w:val="Subtitle"/>
    <w:basedOn w:val="704"/>
    <w:next w:val="704"/>
    <w:uiPriority w:val="11"/>
    <w:qFormat/>
    <w:pPr>
      <w:spacing w:before="200" w:after="200"/>
    </w:pPr>
    <w:rPr>
      <w:sz w:val="24"/>
      <w:szCs w:val="24"/>
    </w:rPr>
  </w:style>
  <w:style w:type="paragraph" w:styleId="920">
    <w:name w:val="footnote text"/>
    <w:basedOn w:val="70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1">
    <w:name w:val="toc 1"/>
    <w:basedOn w:val="704"/>
    <w:next w:val="704"/>
    <w:uiPriority w:val="39"/>
    <w:unhideWhenUsed/>
    <w:pPr>
      <w:ind w:left="0" w:right="0" w:firstLine="0"/>
      <w:spacing w:before="0" w:after="57"/>
    </w:pPr>
  </w:style>
  <w:style w:type="paragraph" w:styleId="922">
    <w:name w:val="toc 2"/>
    <w:basedOn w:val="704"/>
    <w:next w:val="704"/>
    <w:uiPriority w:val="39"/>
    <w:unhideWhenUsed/>
    <w:pPr>
      <w:ind w:left="283" w:right="0" w:firstLine="0"/>
      <w:spacing w:before="0" w:after="57"/>
    </w:pPr>
  </w:style>
  <w:style w:type="paragraph" w:styleId="923">
    <w:name w:val="toc 3"/>
    <w:basedOn w:val="704"/>
    <w:next w:val="704"/>
    <w:uiPriority w:val="39"/>
    <w:unhideWhenUsed/>
    <w:pPr>
      <w:ind w:left="567" w:right="0" w:firstLine="0"/>
      <w:spacing w:before="0" w:after="57"/>
    </w:pPr>
  </w:style>
  <w:style w:type="paragraph" w:styleId="924">
    <w:name w:val="toc 4"/>
    <w:basedOn w:val="704"/>
    <w:next w:val="704"/>
    <w:uiPriority w:val="39"/>
    <w:unhideWhenUsed/>
    <w:pPr>
      <w:ind w:left="850" w:right="0" w:firstLine="0"/>
      <w:spacing w:before="0" w:after="57"/>
    </w:pPr>
  </w:style>
  <w:style w:type="paragraph" w:styleId="925">
    <w:name w:val="toc 5"/>
    <w:basedOn w:val="704"/>
    <w:next w:val="704"/>
    <w:uiPriority w:val="39"/>
    <w:unhideWhenUsed/>
    <w:pPr>
      <w:ind w:left="1134" w:right="0" w:firstLine="0"/>
      <w:spacing w:before="0" w:after="57"/>
    </w:pPr>
  </w:style>
  <w:style w:type="paragraph" w:styleId="926">
    <w:name w:val="toc 6"/>
    <w:basedOn w:val="704"/>
    <w:next w:val="704"/>
    <w:uiPriority w:val="39"/>
    <w:unhideWhenUsed/>
    <w:pPr>
      <w:ind w:left="1417" w:right="0" w:firstLine="0"/>
      <w:spacing w:before="0" w:after="57"/>
    </w:pPr>
  </w:style>
  <w:style w:type="paragraph" w:styleId="927">
    <w:name w:val="toc 7"/>
    <w:basedOn w:val="704"/>
    <w:next w:val="704"/>
    <w:uiPriority w:val="39"/>
    <w:unhideWhenUsed/>
    <w:pPr>
      <w:ind w:left="1701" w:right="0" w:firstLine="0"/>
      <w:spacing w:before="0" w:after="57"/>
    </w:pPr>
  </w:style>
  <w:style w:type="paragraph" w:styleId="928">
    <w:name w:val="toc 8"/>
    <w:basedOn w:val="704"/>
    <w:next w:val="704"/>
    <w:uiPriority w:val="39"/>
    <w:unhideWhenUsed/>
    <w:pPr>
      <w:ind w:left="1984" w:right="0" w:firstLine="0"/>
      <w:spacing w:before="0" w:after="57"/>
    </w:pPr>
  </w:style>
  <w:style w:type="paragraph" w:styleId="929">
    <w:name w:val="toc 9"/>
    <w:basedOn w:val="704"/>
    <w:next w:val="704"/>
    <w:uiPriority w:val="39"/>
    <w:unhideWhenUsed/>
    <w:pPr>
      <w:ind w:left="2268" w:right="0" w:firstLine="0"/>
      <w:spacing w:before="0" w:after="57"/>
    </w:pPr>
  </w:style>
  <w:style w:type="paragraph" w:styleId="930">
    <w:name w:val="Title"/>
    <w:basedOn w:val="704"/>
    <w:next w:val="915"/>
    <w:qFormat/>
    <w:pPr>
      <w:jc w:val="center"/>
      <w:spacing w:line="288" w:lineRule="auto"/>
    </w:pPr>
    <w:rPr>
      <w:sz w:val="32"/>
    </w:rPr>
  </w:style>
  <w:style w:type="paragraph" w:styleId="931">
    <w:name w:val="index heading"/>
    <w:basedOn w:val="704"/>
    <w:qFormat/>
    <w:pPr>
      <w:suppressLineNumbers/>
    </w:pPr>
    <w:rPr>
      <w:rFonts w:ascii="PT Sans" w:hAnsi="PT Sans"/>
    </w:rPr>
  </w:style>
  <w:style w:type="paragraph" w:styleId="932" w:customStyle="1">
    <w:name w:val="Указатель1"/>
    <w:basedOn w:val="704"/>
    <w:qFormat/>
    <w:pPr>
      <w:suppressLineNumbers/>
    </w:pPr>
    <w:rPr>
      <w:rFonts w:ascii="PT Sans" w:hAnsi="PT Sans"/>
    </w:rPr>
  </w:style>
  <w:style w:type="paragraph" w:styleId="933" w:customStyle="1">
    <w:name w:val="Название объекта1"/>
    <w:basedOn w:val="704"/>
    <w:next w:val="704"/>
    <w:qFormat/>
    <w:pPr>
      <w:jc w:val="center"/>
      <w:spacing w:line="288" w:lineRule="auto"/>
    </w:pPr>
    <w:rPr>
      <w:b/>
      <w:sz w:val="36"/>
    </w:rPr>
  </w:style>
  <w:style w:type="paragraph" w:styleId="934" w:customStyle="1">
    <w:name w:val="Верхний и нижний колонтитулы"/>
    <w:basedOn w:val="70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35">
    <w:name w:val="Header"/>
    <w:basedOn w:val="70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6">
    <w:name w:val="Footer"/>
    <w:basedOn w:val="70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7" w:customStyle="1">
    <w:name w:val="Основной текст 22"/>
    <w:basedOn w:val="704"/>
    <w:qFormat/>
    <w:pPr>
      <w:jc w:val="both"/>
    </w:pPr>
    <w:rPr>
      <w:sz w:val="28"/>
      <w:szCs w:val="24"/>
    </w:rPr>
  </w:style>
  <w:style w:type="paragraph" w:styleId="938">
    <w:name w:val="Body Text Indent"/>
    <w:basedOn w:val="704"/>
    <w:pPr>
      <w:ind w:firstLine="708"/>
      <w:jc w:val="both"/>
    </w:pPr>
    <w:rPr>
      <w:sz w:val="28"/>
    </w:rPr>
  </w:style>
  <w:style w:type="paragraph" w:styleId="939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40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1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42">
    <w:name w:val="Balloon Text"/>
    <w:basedOn w:val="704"/>
    <w:qFormat/>
    <w:rPr>
      <w:rFonts w:ascii="Tahoma" w:hAnsi="Tahoma" w:eastAsia="Tahoma"/>
      <w:sz w:val="16"/>
      <w:szCs w:val="16"/>
      <w:lang w:eastAsia="ar-SA"/>
    </w:rPr>
  </w:style>
  <w:style w:type="paragraph" w:styleId="943" w:customStyle="1">
    <w:name w:val="Основной текст 21"/>
    <w:basedOn w:val="704"/>
    <w:qFormat/>
    <w:pPr>
      <w:jc w:val="both"/>
    </w:pPr>
    <w:rPr>
      <w:sz w:val="28"/>
      <w:szCs w:val="24"/>
    </w:rPr>
  </w:style>
  <w:style w:type="paragraph" w:styleId="944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45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46" w:customStyle="1">
    <w:name w:val="Style3"/>
    <w:basedOn w:val="704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47" w:customStyle="1">
    <w:name w:val="Style4"/>
    <w:basedOn w:val="704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8" w:customStyle="1">
    <w:name w:val="Style5"/>
    <w:basedOn w:val="704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9" w:customStyle="1">
    <w:name w:val="Style6"/>
    <w:basedOn w:val="704"/>
    <w:qFormat/>
    <w:pPr>
      <w:widowControl w:val="off"/>
    </w:pPr>
    <w:rPr>
      <w:rFonts w:ascii="Arial" w:hAnsi="Arial"/>
      <w:sz w:val="24"/>
      <w:szCs w:val="24"/>
    </w:rPr>
  </w:style>
  <w:style w:type="paragraph" w:styleId="950" w:customStyle="1">
    <w:name w:val="Style10"/>
    <w:basedOn w:val="704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1" w:customStyle="1">
    <w:name w:val="Style11"/>
    <w:basedOn w:val="704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2" w:customStyle="1">
    <w:name w:val="Style12"/>
    <w:basedOn w:val="704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53" w:customStyle="1">
    <w:name w:val="Style15"/>
    <w:basedOn w:val="704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4" w:customStyle="1">
    <w:name w:val="Style16"/>
    <w:basedOn w:val="704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5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56" w:customStyle="1">
    <w:name w:val="Основной текст2"/>
    <w:basedOn w:val="704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57" w:customStyle="1">
    <w:name w:val="Абзац списка1"/>
    <w:basedOn w:val="704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58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59">
    <w:name w:val="List Paragraph"/>
    <w:basedOn w:val="704"/>
    <w:qFormat/>
    <w:pPr>
      <w:contextualSpacing/>
      <w:ind w:left="720" w:firstLine="0"/>
      <w:spacing w:before="0" w:after="200"/>
    </w:pPr>
  </w:style>
  <w:style w:type="paragraph" w:styleId="960" w:customStyle="1">
    <w:name w:val="Содержимое таблицы"/>
    <w:basedOn w:val="704"/>
    <w:qFormat/>
    <w:pPr>
      <w:suppressLineNumbers/>
    </w:pPr>
  </w:style>
  <w:style w:type="paragraph" w:styleId="961" w:customStyle="1">
    <w:name w:val="Заголовок таблицы"/>
    <w:basedOn w:val="960"/>
    <w:qFormat/>
    <w:pPr>
      <w:jc w:val="center"/>
    </w:pPr>
    <w:rPr>
      <w:b/>
      <w:bCs/>
    </w:rPr>
  </w:style>
  <w:style w:type="paragraph" w:styleId="962">
    <w:name w:val="endnote text"/>
    <w:basedOn w:val="704"/>
    <w:rPr>
      <w:sz w:val="20"/>
    </w:rPr>
  </w:style>
  <w:style w:type="paragraph" w:styleId="963">
    <w:name w:val="Normal (Web)"/>
    <w:basedOn w:val="704"/>
    <w:qFormat/>
    <w:pPr>
      <w:spacing w:before="280" w:after="280"/>
    </w:pPr>
    <w:rPr>
      <w:lang w:eastAsia="ar-SA"/>
    </w:rPr>
  </w:style>
  <w:style w:type="paragraph" w:styleId="964" w:customStyle="1">
    <w:name w:val="Исполнитель документа"/>
    <w:basedOn w:val="704"/>
    <w:qFormat/>
  </w:style>
  <w:style w:type="paragraph" w:styleId="965" w:customStyle="1">
    <w:name w:val="Гриф_Экземпляр"/>
    <w:basedOn w:val="704"/>
    <w:qFormat/>
  </w:style>
  <w:style w:type="paragraph" w:styleId="966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67">
    <w:name w:val="Body Text 2"/>
    <w:basedOn w:val="704"/>
    <w:qFormat/>
    <w:pPr>
      <w:jc w:val="both"/>
    </w:pPr>
    <w:rPr>
      <w:sz w:val="28"/>
    </w:rPr>
  </w:style>
  <w:style w:type="paragraph" w:styleId="968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9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70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71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72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73" w:customStyle="1">
    <w:name w:val="Текст1"/>
    <w:basedOn w:val="704"/>
    <w:qFormat/>
    <w:rPr>
      <w:rFonts w:ascii="Courier New" w:hAnsi="Courier New" w:eastAsia="Courier New"/>
      <w:sz w:val="20"/>
      <w:lang w:eastAsia="ar-SA"/>
    </w:rPr>
  </w:style>
  <w:style w:type="paragraph" w:styleId="974" w:customStyle="1">
    <w:name w:val="Указатель4"/>
    <w:basedOn w:val="704"/>
    <w:qFormat/>
    <w:rPr>
      <w:lang w:eastAsia="ar-SA"/>
    </w:rPr>
  </w:style>
  <w:style w:type="paragraph" w:styleId="975" w:customStyle="1">
    <w:name w:val="Название объекта3"/>
    <w:basedOn w:val="704"/>
    <w:qFormat/>
    <w:pPr>
      <w:spacing w:before="120" w:after="120"/>
    </w:pPr>
    <w:rPr>
      <w:i/>
      <w:lang w:eastAsia="ar-SA"/>
    </w:rPr>
  </w:style>
  <w:style w:type="paragraph" w:styleId="976" w:customStyle="1">
    <w:name w:val="Указатель3"/>
    <w:basedOn w:val="704"/>
    <w:qFormat/>
    <w:rPr>
      <w:lang w:eastAsia="ar-SA"/>
    </w:rPr>
  </w:style>
  <w:style w:type="paragraph" w:styleId="977" w:customStyle="1">
    <w:name w:val="Название объекта2"/>
    <w:basedOn w:val="704"/>
    <w:qFormat/>
    <w:pPr>
      <w:spacing w:before="120" w:after="120"/>
    </w:pPr>
    <w:rPr>
      <w:i/>
      <w:lang w:eastAsia="ar-SA"/>
    </w:rPr>
  </w:style>
  <w:style w:type="paragraph" w:styleId="978" w:customStyle="1">
    <w:name w:val="Указатель2"/>
    <w:basedOn w:val="704"/>
    <w:qFormat/>
    <w:rPr>
      <w:lang w:eastAsia="ar-SA"/>
    </w:rPr>
  </w:style>
  <w:style w:type="paragraph" w:styleId="979" w:customStyle="1">
    <w:name w:val="Основной текст 23"/>
    <w:basedOn w:val="704"/>
    <w:qFormat/>
    <w:pPr>
      <w:jc w:val="both"/>
    </w:pPr>
    <w:rPr>
      <w:sz w:val="28"/>
    </w:rPr>
  </w:style>
  <w:style w:type="paragraph" w:styleId="980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81">
    <w:name w:val="Intense Quote"/>
    <w:basedOn w:val="704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82">
    <w:name w:val="Quote"/>
    <w:basedOn w:val="704"/>
    <w:qFormat/>
    <w:pPr>
      <w:ind w:left="720" w:right="720" w:firstLine="0"/>
    </w:pPr>
    <w:rPr>
      <w:i/>
    </w:rPr>
  </w:style>
  <w:style w:type="numbering" w:styleId="983" w:default="1">
    <w:name w:val="No List"/>
    <w:uiPriority w:val="99"/>
    <w:semiHidden/>
    <w:unhideWhenUsed/>
    <w:qFormat/>
  </w:style>
  <w:style w:type="table" w:styleId="984">
    <w:name w:val="Table Grid Light"/>
    <w:basedOn w:val="11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5">
    <w:name w:val="Plain Table 1"/>
    <w:basedOn w:val="11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6">
    <w:name w:val="Plain Table 2"/>
    <w:basedOn w:val="11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7">
    <w:name w:val="Plain Table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8">
    <w:name w:val="Plain Table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Plain Table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0">
    <w:name w:val="Grid Table 1 Light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Grid Table 1 Light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1 Light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2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2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4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2">
    <w:name w:val="Grid Table 4 - Accent 1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13">
    <w:name w:val="Grid Table 4 - Accent 2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14">
    <w:name w:val="Grid Table 4 - Accent 3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15">
    <w:name w:val="Grid Table 4 - Accent 4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16">
    <w:name w:val="Grid Table 4 - Accent 5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7">
    <w:name w:val="Grid Table 4 - Accent 6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8">
    <w:name w:val="Grid Table 5 Dark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19">
    <w:name w:val="Grid Table 5 Dark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20">
    <w:name w:val="Grid Table 5 Dark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21">
    <w:name w:val="Grid Table 5 Dark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22">
    <w:name w:val="Grid Table 5 Dark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23">
    <w:name w:val="Grid Table 5 Dark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24">
    <w:name w:val="Grid Table 5 Dark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25">
    <w:name w:val="Grid Table 6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26">
    <w:name w:val="Grid Table 6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27">
    <w:name w:val="Grid Table 6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28">
    <w:name w:val="Grid Table 6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29">
    <w:name w:val="Grid Table 6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30">
    <w:name w:val="Grid Table 6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31">
    <w:name w:val="Grid Table 6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32">
    <w:name w:val="Grid Table 7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7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7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1 Light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47">
    <w:name w:val="List Table 2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48">
    <w:name w:val="List Table 2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49">
    <w:name w:val="List Table 2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50">
    <w:name w:val="List Table 2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51">
    <w:name w:val="List Table 2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52">
    <w:name w:val="List Table 2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53">
    <w:name w:val="List Table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3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3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5 Dark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8">
    <w:name w:val="List Table 5 Dark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9">
    <w:name w:val="List Table 5 Dark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0">
    <w:name w:val="List Table 5 Dark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1">
    <w:name w:val="List Table 5 Dark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2">
    <w:name w:val="List Table 5 Dark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3">
    <w:name w:val="List Table 5 Dark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4">
    <w:name w:val="List Table 6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75">
    <w:name w:val="List Table 6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6">
    <w:name w:val="List Table 6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77">
    <w:name w:val="List Table 6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78">
    <w:name w:val="List Table 6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79">
    <w:name w:val="List Table 6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80">
    <w:name w:val="List Table 6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81">
    <w:name w:val="List Table 7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82">
    <w:name w:val="List Table 7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83">
    <w:name w:val="List Table 7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4">
    <w:name w:val="List Table 7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85">
    <w:name w:val="List Table 7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6">
    <w:name w:val="List Table 7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87">
    <w:name w:val="List Table 7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88">
    <w:name w:val="Lined - Accent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9">
    <w:name w:val="Lined - Accent 1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90">
    <w:name w:val="Lined - Accent 2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1">
    <w:name w:val="Lined - Accent 3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2">
    <w:name w:val="Lined - Accent 4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93">
    <w:name w:val="Lined - Accent 5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4">
    <w:name w:val="Lined - Accent 6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5">
    <w:name w:val="Bordered &amp; Lined - Accent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96">
    <w:name w:val="Bordered &amp; Lined - Accent 1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97">
    <w:name w:val="Bordered &amp; Lined - Accent 2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8">
    <w:name w:val="Bordered &amp; Lined - Accent 3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9">
    <w:name w:val="Bordered &amp; Lined - Accent 4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100">
    <w:name w:val="Bordered &amp; Lined - Accent 5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101">
    <w:name w:val="Bordered &amp; Lined - Accent 6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102">
    <w:name w:val="Bordered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03">
    <w:name w:val="Bordered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4">
    <w:name w:val="Bordered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05">
    <w:name w:val="Bordered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06">
    <w:name w:val="Bordered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07">
    <w:name w:val="Bordered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08">
    <w:name w:val="Bordered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10">
    <w:name w:val="Table Grid"/>
    <w:basedOn w:val="110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1B091624708BD0A62622400DBE258133509EFB5ED3FA0865BA2CF8A2E22E48C6AD00D4D413A91163178350055BwA45O" TargetMode="External"/><Relationship Id="rId13" Type="http://schemas.openxmlformats.org/officeDocument/2006/relationships/hyperlink" Target="https://uag.ryazan.gov.ru/" TargetMode="External"/><Relationship Id="rId14" Type="http://schemas.openxmlformats.org/officeDocument/2006/relationships/hyperlink" Target="mailto:uag@ryazan.gov.ru" TargetMode="External"/><Relationship Id="rId1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6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87</cp:revision>
  <dcterms:created xsi:type="dcterms:W3CDTF">2024-05-31T06:53:00Z</dcterms:created>
  <dcterms:modified xsi:type="dcterms:W3CDTF">2025-09-05T05:37:34Z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