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DA1" w:rsidRDefault="00A96DA1" w:rsidP="00A96DA1">
      <w:pPr>
        <w:spacing w:line="288" w:lineRule="auto"/>
        <w:jc w:val="center"/>
      </w:pPr>
      <w:r>
        <w:rPr>
          <w:noProof/>
        </w:rPr>
        <w:drawing>
          <wp:inline distT="0" distB="0" distL="0" distR="0">
            <wp:extent cx="933450" cy="990600"/>
            <wp:effectExtent l="19050" t="0" r="0" b="0"/>
            <wp:docPr id="2"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69Kb"/>
                    <pic:cNvPicPr>
                      <a:picLocks noChangeAspect="1" noChangeArrowheads="1"/>
                    </pic:cNvPicPr>
                  </pic:nvPicPr>
                  <pic:blipFill>
                    <a:blip r:embed="rId7" cstate="print"/>
                    <a:srcRect/>
                    <a:stretch>
                      <a:fillRect/>
                    </a:stretch>
                  </pic:blipFill>
                  <pic:spPr bwMode="auto">
                    <a:xfrm>
                      <a:off x="0" y="0"/>
                      <a:ext cx="933450" cy="990600"/>
                    </a:xfrm>
                    <a:prstGeom prst="rect">
                      <a:avLst/>
                    </a:prstGeom>
                    <a:noFill/>
                    <a:ln w="9525">
                      <a:noFill/>
                      <a:miter lim="800000"/>
                      <a:headEnd/>
                      <a:tailEnd/>
                    </a:ln>
                  </pic:spPr>
                </pic:pic>
              </a:graphicData>
            </a:graphic>
          </wp:inline>
        </w:drawing>
      </w:r>
    </w:p>
    <w:p w:rsidR="00A96DA1" w:rsidRDefault="00A96DA1" w:rsidP="00A96DA1">
      <w:pPr>
        <w:pStyle w:val="a3"/>
        <w:spacing w:line="240" w:lineRule="auto"/>
        <w:rPr>
          <w:spacing w:val="-28"/>
        </w:rPr>
      </w:pPr>
      <w:r>
        <w:rPr>
          <w:spacing w:val="-28"/>
        </w:rPr>
        <w:t>МИНИСТ</w:t>
      </w:r>
      <w:r>
        <w:rPr>
          <w:spacing w:val="-28"/>
          <w:lang w:val="en-US"/>
        </w:rPr>
        <w:t>E</w:t>
      </w:r>
      <w:r>
        <w:rPr>
          <w:spacing w:val="-28"/>
        </w:rPr>
        <w:t xml:space="preserve">РСТВО СТРОИТЕЛЬНОГО </w:t>
      </w:r>
      <w:proofErr w:type="gramStart"/>
      <w:r>
        <w:rPr>
          <w:spacing w:val="-28"/>
        </w:rPr>
        <w:t>КОМПЛЕКСА  РЯЗАНСКОЙ</w:t>
      </w:r>
      <w:proofErr w:type="gramEnd"/>
      <w:r>
        <w:rPr>
          <w:spacing w:val="-28"/>
        </w:rPr>
        <w:t xml:space="preserve">  ОБЛАСТИ</w:t>
      </w:r>
    </w:p>
    <w:p w:rsidR="00A96DA1" w:rsidRDefault="00A96DA1" w:rsidP="00A96DA1">
      <w:pPr>
        <w:rPr>
          <w:sz w:val="16"/>
        </w:rPr>
      </w:pPr>
    </w:p>
    <w:p w:rsidR="00A96DA1" w:rsidRDefault="00A96DA1" w:rsidP="00A96DA1">
      <w:pPr>
        <w:rPr>
          <w:sz w:val="16"/>
        </w:rPr>
      </w:pPr>
    </w:p>
    <w:p w:rsidR="00A96DA1" w:rsidRPr="00DE584B" w:rsidRDefault="00A96DA1" w:rsidP="00A96DA1">
      <w:pPr>
        <w:jc w:val="center"/>
        <w:rPr>
          <w:b/>
          <w:sz w:val="32"/>
          <w:szCs w:val="32"/>
        </w:rPr>
      </w:pPr>
      <w:r w:rsidRPr="00DE584B">
        <w:rPr>
          <w:b/>
          <w:sz w:val="32"/>
          <w:szCs w:val="32"/>
        </w:rPr>
        <w:t>ПОСТАНОВЛЕНИЕ</w:t>
      </w:r>
    </w:p>
    <w:p w:rsidR="00A96DA1" w:rsidRPr="00DE584B" w:rsidRDefault="00A96DA1" w:rsidP="00A96DA1">
      <w:pPr>
        <w:jc w:val="both"/>
        <w:rPr>
          <w:b/>
          <w:szCs w:val="26"/>
        </w:rPr>
      </w:pPr>
    </w:p>
    <w:p w:rsidR="00A96DA1" w:rsidRDefault="00A96DA1" w:rsidP="00A96DA1">
      <w:pPr>
        <w:ind w:left="-161" w:right="-83" w:firstLine="161"/>
        <w:rPr>
          <w:sz w:val="28"/>
          <w:szCs w:val="28"/>
        </w:rPr>
      </w:pPr>
    </w:p>
    <w:p w:rsidR="001641CE" w:rsidRPr="00A939AA" w:rsidRDefault="001641CE" w:rsidP="001641CE">
      <w:pPr>
        <w:ind w:left="-161" w:right="-805" w:hanging="1459"/>
        <w:jc w:val="center"/>
        <w:rPr>
          <w:b/>
          <w:sz w:val="28"/>
          <w:szCs w:val="28"/>
        </w:rPr>
      </w:pPr>
      <w:r>
        <w:rPr>
          <w:sz w:val="28"/>
          <w:szCs w:val="28"/>
        </w:rPr>
        <w:t xml:space="preserve">    о</w:t>
      </w:r>
      <w:r w:rsidRPr="00966CD2">
        <w:rPr>
          <w:sz w:val="28"/>
          <w:szCs w:val="28"/>
        </w:rPr>
        <w:t>т</w:t>
      </w:r>
      <w:r>
        <w:rPr>
          <w:sz w:val="28"/>
          <w:szCs w:val="28"/>
        </w:rPr>
        <w:t xml:space="preserve"> _______________                                                       № ____________</w:t>
      </w:r>
    </w:p>
    <w:p w:rsidR="00A96DA1" w:rsidRDefault="00A96DA1" w:rsidP="00A96DA1">
      <w:pPr>
        <w:ind w:left="-161" w:right="-83" w:firstLine="161"/>
        <w:rPr>
          <w:sz w:val="28"/>
          <w:szCs w:val="28"/>
        </w:rPr>
      </w:pPr>
    </w:p>
    <w:p w:rsidR="00886D40" w:rsidRDefault="00886D40" w:rsidP="00886D40">
      <w:pPr>
        <w:autoSpaceDE w:val="0"/>
        <w:autoSpaceDN w:val="0"/>
        <w:adjustRightInd w:val="0"/>
        <w:jc w:val="center"/>
        <w:rPr>
          <w:rFonts w:eastAsiaTheme="minorHAnsi"/>
          <w:sz w:val="28"/>
          <w:szCs w:val="28"/>
          <w:lang w:eastAsia="en-US"/>
        </w:rPr>
      </w:pPr>
      <w:r w:rsidRPr="00886D40">
        <w:rPr>
          <w:rFonts w:eastAsiaTheme="minorHAnsi"/>
          <w:sz w:val="28"/>
          <w:szCs w:val="28"/>
          <w:lang w:eastAsia="en-US"/>
        </w:rPr>
        <w:t>Об утверждении порядка составления и утверждения отчета</w:t>
      </w:r>
      <w:r>
        <w:rPr>
          <w:rFonts w:eastAsiaTheme="minorHAnsi"/>
          <w:sz w:val="28"/>
          <w:szCs w:val="28"/>
          <w:lang w:eastAsia="en-US"/>
        </w:rPr>
        <w:t xml:space="preserve"> </w:t>
      </w:r>
      <w:r w:rsidRPr="00886D40">
        <w:rPr>
          <w:rFonts w:eastAsiaTheme="minorHAnsi"/>
          <w:sz w:val="28"/>
          <w:szCs w:val="28"/>
          <w:lang w:eastAsia="en-US"/>
        </w:rPr>
        <w:t>о результатах деятельности государственного бюджетного</w:t>
      </w:r>
      <w:r>
        <w:rPr>
          <w:rFonts w:eastAsiaTheme="minorHAnsi"/>
          <w:sz w:val="28"/>
          <w:szCs w:val="28"/>
          <w:lang w:eastAsia="en-US"/>
        </w:rPr>
        <w:t xml:space="preserve"> учреждения Р</w:t>
      </w:r>
      <w:r w:rsidRPr="00886D40">
        <w:rPr>
          <w:rFonts w:eastAsiaTheme="minorHAnsi"/>
          <w:sz w:val="28"/>
          <w:szCs w:val="28"/>
          <w:lang w:eastAsia="en-US"/>
        </w:rPr>
        <w:t>язанской области</w:t>
      </w:r>
      <w:r>
        <w:rPr>
          <w:rFonts w:eastAsiaTheme="minorHAnsi"/>
          <w:sz w:val="28"/>
          <w:szCs w:val="28"/>
          <w:lang w:eastAsia="en-US"/>
        </w:rPr>
        <w:t xml:space="preserve"> «</w:t>
      </w:r>
      <w:r w:rsidRPr="0057710C">
        <w:rPr>
          <w:rFonts w:eastAsiaTheme="minorHAnsi"/>
          <w:sz w:val="28"/>
          <w:szCs w:val="28"/>
          <w:lang w:eastAsia="en-US"/>
        </w:rPr>
        <w:t>Управление капитального строительства Рязанской области</w:t>
      </w:r>
      <w:r>
        <w:rPr>
          <w:rFonts w:eastAsiaTheme="minorHAnsi"/>
          <w:sz w:val="28"/>
          <w:szCs w:val="28"/>
          <w:lang w:eastAsia="en-US"/>
        </w:rPr>
        <w:t>»</w:t>
      </w:r>
      <w:r w:rsidRPr="0057710C">
        <w:rPr>
          <w:rFonts w:eastAsiaTheme="minorHAnsi"/>
          <w:sz w:val="28"/>
          <w:szCs w:val="28"/>
          <w:lang w:eastAsia="en-US"/>
        </w:rPr>
        <w:t xml:space="preserve">, </w:t>
      </w:r>
      <w:r w:rsidR="007C5207">
        <w:rPr>
          <w:rFonts w:eastAsiaTheme="minorHAnsi"/>
          <w:sz w:val="28"/>
          <w:szCs w:val="28"/>
          <w:lang w:eastAsia="en-US"/>
        </w:rPr>
        <w:t>подведомственному министерству</w:t>
      </w:r>
      <w:r>
        <w:rPr>
          <w:rFonts w:eastAsiaTheme="minorHAnsi"/>
          <w:sz w:val="28"/>
          <w:szCs w:val="28"/>
          <w:lang w:eastAsia="en-US"/>
        </w:rPr>
        <w:t xml:space="preserve"> строительного комплекса</w:t>
      </w:r>
      <w:r w:rsidRPr="0057710C">
        <w:rPr>
          <w:rFonts w:eastAsiaTheme="minorHAnsi"/>
          <w:sz w:val="28"/>
          <w:szCs w:val="28"/>
          <w:lang w:eastAsia="en-US"/>
        </w:rPr>
        <w:t xml:space="preserve"> </w:t>
      </w:r>
      <w:r>
        <w:rPr>
          <w:rFonts w:eastAsiaTheme="minorHAnsi"/>
          <w:sz w:val="28"/>
          <w:szCs w:val="28"/>
          <w:lang w:eastAsia="en-US"/>
        </w:rPr>
        <w:t>Р</w:t>
      </w:r>
      <w:r w:rsidRPr="0057710C">
        <w:rPr>
          <w:rFonts w:eastAsiaTheme="minorHAnsi"/>
          <w:sz w:val="28"/>
          <w:szCs w:val="28"/>
          <w:lang w:eastAsia="en-US"/>
        </w:rPr>
        <w:t>язанской области</w:t>
      </w:r>
      <w:r w:rsidRPr="00886D40">
        <w:rPr>
          <w:rFonts w:eastAsiaTheme="minorHAnsi"/>
          <w:sz w:val="28"/>
          <w:szCs w:val="28"/>
          <w:lang w:eastAsia="en-US"/>
        </w:rPr>
        <w:t>,</w:t>
      </w:r>
      <w:r w:rsidR="007C5207">
        <w:rPr>
          <w:rFonts w:eastAsiaTheme="minorHAnsi"/>
          <w:sz w:val="28"/>
          <w:szCs w:val="28"/>
          <w:lang w:eastAsia="en-US"/>
        </w:rPr>
        <w:br/>
      </w:r>
      <w:r w:rsidRPr="00886D40">
        <w:rPr>
          <w:rFonts w:eastAsiaTheme="minorHAnsi"/>
          <w:sz w:val="28"/>
          <w:szCs w:val="28"/>
          <w:lang w:eastAsia="en-US"/>
        </w:rPr>
        <w:t>и об использовании закрепленного</w:t>
      </w:r>
      <w:r>
        <w:rPr>
          <w:rFonts w:eastAsiaTheme="minorHAnsi"/>
          <w:sz w:val="28"/>
          <w:szCs w:val="28"/>
          <w:lang w:eastAsia="en-US"/>
        </w:rPr>
        <w:t xml:space="preserve"> </w:t>
      </w:r>
      <w:r w:rsidRPr="00886D40">
        <w:rPr>
          <w:rFonts w:eastAsiaTheme="minorHAnsi"/>
          <w:sz w:val="28"/>
          <w:szCs w:val="28"/>
          <w:lang w:eastAsia="en-US"/>
        </w:rPr>
        <w:t>за ним имущества</w:t>
      </w:r>
    </w:p>
    <w:p w:rsidR="00886D40" w:rsidRDefault="00886D40" w:rsidP="0057710C">
      <w:pPr>
        <w:autoSpaceDE w:val="0"/>
        <w:autoSpaceDN w:val="0"/>
        <w:adjustRightInd w:val="0"/>
        <w:jc w:val="center"/>
        <w:rPr>
          <w:rFonts w:eastAsiaTheme="minorHAnsi"/>
          <w:sz w:val="28"/>
          <w:szCs w:val="28"/>
          <w:lang w:eastAsia="en-US"/>
        </w:rPr>
      </w:pPr>
    </w:p>
    <w:p w:rsidR="00A96DA1" w:rsidRDefault="00A96DA1" w:rsidP="0057710C">
      <w:pPr>
        <w:ind w:right="-83" w:firstLine="567"/>
        <w:jc w:val="both"/>
      </w:pPr>
    </w:p>
    <w:p w:rsidR="0057710C" w:rsidRDefault="00886D40" w:rsidP="0057710C">
      <w:pPr>
        <w:ind w:right="-83" w:firstLine="567"/>
        <w:jc w:val="both"/>
        <w:rPr>
          <w:sz w:val="28"/>
          <w:szCs w:val="28"/>
        </w:rPr>
      </w:pPr>
      <w:r w:rsidRPr="00886D40">
        <w:rPr>
          <w:sz w:val="28"/>
          <w:szCs w:val="28"/>
        </w:rPr>
        <w:t xml:space="preserve">В соответствии с подпунктом 10 пункта 3.3 статьи 32 Федерального закона от 12.01.1996 </w:t>
      </w:r>
      <w:r>
        <w:rPr>
          <w:sz w:val="28"/>
          <w:szCs w:val="28"/>
        </w:rPr>
        <w:t>№</w:t>
      </w:r>
      <w:r w:rsidRPr="00886D40">
        <w:rPr>
          <w:sz w:val="28"/>
          <w:szCs w:val="28"/>
        </w:rPr>
        <w:t xml:space="preserve"> 7-ФЗ </w:t>
      </w:r>
      <w:r>
        <w:rPr>
          <w:sz w:val="28"/>
          <w:szCs w:val="28"/>
        </w:rPr>
        <w:t>«О некоммерческих организациях»</w:t>
      </w:r>
      <w:r w:rsidRPr="00886D40">
        <w:rPr>
          <w:sz w:val="28"/>
          <w:szCs w:val="28"/>
        </w:rPr>
        <w:t>, приказом Министерства финансов Росс</w:t>
      </w:r>
      <w:r>
        <w:rPr>
          <w:sz w:val="28"/>
          <w:szCs w:val="28"/>
        </w:rPr>
        <w:t>ийской Федерации от 02.11.2021 № 171н «</w:t>
      </w:r>
      <w:r w:rsidRPr="00886D40">
        <w:rPr>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Pr>
          <w:sz w:val="28"/>
          <w:szCs w:val="28"/>
        </w:rPr>
        <w:t>»</w:t>
      </w:r>
      <w:r w:rsidRPr="00886D40">
        <w:rPr>
          <w:sz w:val="28"/>
          <w:szCs w:val="28"/>
        </w:rPr>
        <w:t xml:space="preserve"> </w:t>
      </w:r>
      <w:r w:rsidR="0057710C" w:rsidRPr="0057710C">
        <w:rPr>
          <w:sz w:val="28"/>
          <w:szCs w:val="28"/>
        </w:rPr>
        <w:t xml:space="preserve">министерство </w:t>
      </w:r>
      <w:r w:rsidR="0057710C">
        <w:rPr>
          <w:sz w:val="28"/>
          <w:szCs w:val="28"/>
        </w:rPr>
        <w:t xml:space="preserve">строительного комплекса </w:t>
      </w:r>
      <w:r w:rsidR="0057710C" w:rsidRPr="0057710C">
        <w:rPr>
          <w:sz w:val="28"/>
          <w:szCs w:val="28"/>
        </w:rPr>
        <w:t>Рязанской области ПОСТАНОВЛЯЕТ:</w:t>
      </w:r>
    </w:p>
    <w:p w:rsidR="000E3287" w:rsidRPr="0057710C" w:rsidRDefault="000E3287" w:rsidP="0057710C">
      <w:pPr>
        <w:ind w:right="-83" w:firstLine="567"/>
        <w:jc w:val="both"/>
        <w:rPr>
          <w:sz w:val="28"/>
          <w:szCs w:val="28"/>
        </w:rPr>
      </w:pPr>
    </w:p>
    <w:p w:rsidR="00886D40" w:rsidRPr="00886D40" w:rsidRDefault="00886D40" w:rsidP="00886D40">
      <w:pPr>
        <w:ind w:firstLine="851"/>
        <w:jc w:val="both"/>
        <w:rPr>
          <w:sz w:val="28"/>
          <w:szCs w:val="28"/>
        </w:rPr>
      </w:pPr>
      <w:r w:rsidRPr="00886D40">
        <w:rPr>
          <w:sz w:val="28"/>
          <w:szCs w:val="28"/>
        </w:rPr>
        <w:t>1. Утвердить Порядок составления и утверждения отчета о результатах деятельности государственного бюджетно</w:t>
      </w:r>
      <w:r>
        <w:rPr>
          <w:sz w:val="28"/>
          <w:szCs w:val="28"/>
        </w:rPr>
        <w:t xml:space="preserve">го учреждения Рязанской области </w:t>
      </w:r>
      <w:r w:rsidRPr="00886D40">
        <w:rPr>
          <w:sz w:val="28"/>
          <w:szCs w:val="28"/>
        </w:rPr>
        <w:t xml:space="preserve">«Управление капитального строительства Рязанской области», подведомственного министерству </w:t>
      </w:r>
      <w:r>
        <w:rPr>
          <w:sz w:val="28"/>
          <w:szCs w:val="28"/>
        </w:rPr>
        <w:t xml:space="preserve">строительного комплекса Рязанской </w:t>
      </w:r>
      <w:r w:rsidRPr="00886D40">
        <w:rPr>
          <w:sz w:val="28"/>
          <w:szCs w:val="28"/>
        </w:rPr>
        <w:t>области, и об использовании закрепленного за ним имущества согласно приложению.</w:t>
      </w:r>
    </w:p>
    <w:p w:rsidR="00CC7B7F" w:rsidRDefault="00886D40" w:rsidP="00886D40">
      <w:pPr>
        <w:ind w:firstLine="851"/>
        <w:jc w:val="both"/>
        <w:rPr>
          <w:sz w:val="28"/>
          <w:szCs w:val="28"/>
        </w:rPr>
      </w:pPr>
      <w:r w:rsidRPr="00886D40">
        <w:rPr>
          <w:sz w:val="28"/>
          <w:szCs w:val="28"/>
        </w:rPr>
        <w:t xml:space="preserve">2. Контроль за исполнением настоящего постановления возложить на начальника отдела </w:t>
      </w:r>
      <w:r>
        <w:rPr>
          <w:sz w:val="28"/>
          <w:szCs w:val="28"/>
        </w:rPr>
        <w:t>финансирования и бухучета</w:t>
      </w:r>
      <w:r w:rsidRPr="00886D40">
        <w:rPr>
          <w:sz w:val="28"/>
          <w:szCs w:val="28"/>
        </w:rPr>
        <w:t xml:space="preserve"> министерства </w:t>
      </w:r>
      <w:r>
        <w:rPr>
          <w:sz w:val="28"/>
          <w:szCs w:val="28"/>
        </w:rPr>
        <w:t>строительного комплекса</w:t>
      </w:r>
      <w:r w:rsidRPr="00886D40">
        <w:rPr>
          <w:sz w:val="28"/>
          <w:szCs w:val="28"/>
        </w:rPr>
        <w:t xml:space="preserve"> Рязанской области.</w:t>
      </w:r>
    </w:p>
    <w:p w:rsidR="00886D40" w:rsidRDefault="00886D40" w:rsidP="00886D40">
      <w:pPr>
        <w:ind w:firstLine="851"/>
        <w:jc w:val="both"/>
        <w:rPr>
          <w:sz w:val="28"/>
          <w:szCs w:val="28"/>
        </w:rPr>
      </w:pPr>
    </w:p>
    <w:p w:rsidR="00886D40" w:rsidRDefault="00886D40" w:rsidP="00886D40">
      <w:pPr>
        <w:ind w:firstLine="851"/>
        <w:jc w:val="both"/>
        <w:rPr>
          <w:sz w:val="28"/>
          <w:szCs w:val="28"/>
        </w:rPr>
      </w:pPr>
    </w:p>
    <w:p w:rsidR="00886D40" w:rsidRDefault="00886D40" w:rsidP="00886D40">
      <w:pPr>
        <w:ind w:firstLine="851"/>
        <w:jc w:val="both"/>
        <w:rPr>
          <w:sz w:val="28"/>
          <w:szCs w:val="28"/>
        </w:rPr>
      </w:pPr>
    </w:p>
    <w:p w:rsidR="00A96DA1" w:rsidRDefault="003D3B11" w:rsidP="0007659E">
      <w:pPr>
        <w:rPr>
          <w:sz w:val="28"/>
          <w:szCs w:val="28"/>
        </w:rPr>
      </w:pPr>
      <w:r>
        <w:rPr>
          <w:sz w:val="28"/>
          <w:szCs w:val="28"/>
        </w:rPr>
        <w:t>М</w:t>
      </w:r>
      <w:r w:rsidR="00A96DA1">
        <w:rPr>
          <w:sz w:val="28"/>
          <w:szCs w:val="28"/>
        </w:rPr>
        <w:t>инистр</w:t>
      </w:r>
      <w:r w:rsidR="00A96DA1">
        <w:rPr>
          <w:sz w:val="28"/>
          <w:szCs w:val="28"/>
        </w:rPr>
        <w:tab/>
        <w:t xml:space="preserve">          </w:t>
      </w:r>
      <w:r w:rsidR="00A96DA1">
        <w:rPr>
          <w:sz w:val="28"/>
          <w:szCs w:val="28"/>
        </w:rPr>
        <w:tab/>
      </w:r>
      <w:r w:rsidR="00A96DA1">
        <w:rPr>
          <w:sz w:val="28"/>
          <w:szCs w:val="28"/>
        </w:rPr>
        <w:tab/>
      </w:r>
      <w:r w:rsidR="00A96DA1">
        <w:rPr>
          <w:sz w:val="28"/>
          <w:szCs w:val="28"/>
        </w:rPr>
        <w:tab/>
      </w:r>
      <w:r w:rsidR="00A96DA1">
        <w:rPr>
          <w:sz w:val="28"/>
          <w:szCs w:val="28"/>
        </w:rPr>
        <w:tab/>
      </w:r>
      <w:r w:rsidR="00A96DA1">
        <w:rPr>
          <w:sz w:val="28"/>
          <w:szCs w:val="28"/>
        </w:rPr>
        <w:tab/>
      </w:r>
      <w:r w:rsidR="00A96DA1">
        <w:rPr>
          <w:sz w:val="28"/>
          <w:szCs w:val="28"/>
        </w:rPr>
        <w:tab/>
        <w:t xml:space="preserve">            </w:t>
      </w:r>
      <w:r w:rsidR="00D754B0">
        <w:rPr>
          <w:sz w:val="28"/>
          <w:szCs w:val="28"/>
        </w:rPr>
        <w:t xml:space="preserve">           </w:t>
      </w:r>
      <w:r w:rsidR="00A96DA1">
        <w:rPr>
          <w:sz w:val="28"/>
          <w:szCs w:val="28"/>
        </w:rPr>
        <w:t xml:space="preserve">  </w:t>
      </w:r>
      <w:r w:rsidR="0057710C">
        <w:rPr>
          <w:sz w:val="28"/>
          <w:szCs w:val="28"/>
        </w:rPr>
        <w:t>М</w:t>
      </w:r>
      <w:r w:rsidR="00D754B0">
        <w:rPr>
          <w:sz w:val="28"/>
          <w:szCs w:val="28"/>
        </w:rPr>
        <w:t>.</w:t>
      </w:r>
      <w:r>
        <w:rPr>
          <w:sz w:val="28"/>
          <w:szCs w:val="28"/>
        </w:rPr>
        <w:t>А</w:t>
      </w:r>
      <w:r w:rsidR="00D754B0">
        <w:rPr>
          <w:sz w:val="28"/>
          <w:szCs w:val="28"/>
        </w:rPr>
        <w:t xml:space="preserve">. </w:t>
      </w:r>
      <w:r w:rsidR="0057710C">
        <w:rPr>
          <w:sz w:val="28"/>
          <w:szCs w:val="28"/>
        </w:rPr>
        <w:t>Султанов</w:t>
      </w:r>
    </w:p>
    <w:p w:rsidR="00E12254" w:rsidRDefault="00E12254" w:rsidP="0007659E">
      <w:pPr>
        <w:rPr>
          <w:sz w:val="28"/>
          <w:szCs w:val="28"/>
        </w:rPr>
      </w:pPr>
    </w:p>
    <w:p w:rsidR="00E12254" w:rsidRDefault="00E12254" w:rsidP="0007659E">
      <w:pPr>
        <w:rPr>
          <w:sz w:val="28"/>
          <w:szCs w:val="28"/>
        </w:rPr>
      </w:pPr>
    </w:p>
    <w:p w:rsidR="00E12254" w:rsidRDefault="00E12254" w:rsidP="0007659E">
      <w:pPr>
        <w:rPr>
          <w:sz w:val="28"/>
          <w:szCs w:val="28"/>
        </w:rPr>
      </w:pPr>
    </w:p>
    <w:p w:rsidR="00E12254" w:rsidRDefault="00E12254" w:rsidP="0007659E">
      <w:pPr>
        <w:rPr>
          <w:sz w:val="28"/>
          <w:szCs w:val="28"/>
        </w:rPr>
      </w:pPr>
    </w:p>
    <w:p w:rsidR="00E12254" w:rsidRDefault="00E12254" w:rsidP="0007659E">
      <w:pPr>
        <w:rPr>
          <w:sz w:val="28"/>
          <w:szCs w:val="28"/>
        </w:rPr>
      </w:pPr>
    </w:p>
    <w:p w:rsidR="00E12254" w:rsidRDefault="00E12254" w:rsidP="0007659E">
      <w:pPr>
        <w:rPr>
          <w:sz w:val="28"/>
          <w:szCs w:val="28"/>
        </w:rPr>
      </w:pPr>
    </w:p>
    <w:p w:rsidR="002C64F3" w:rsidRDefault="002C64F3" w:rsidP="0007659E">
      <w:pPr>
        <w:rPr>
          <w:sz w:val="28"/>
          <w:szCs w:val="28"/>
        </w:rPr>
      </w:pPr>
    </w:p>
    <w:p w:rsidR="00857C7D" w:rsidRPr="00857C7D" w:rsidRDefault="00857C7D" w:rsidP="00857C7D">
      <w:pPr>
        <w:jc w:val="right"/>
        <w:rPr>
          <w:sz w:val="28"/>
          <w:szCs w:val="28"/>
        </w:rPr>
      </w:pPr>
      <w:r w:rsidRPr="00857C7D">
        <w:rPr>
          <w:sz w:val="28"/>
          <w:szCs w:val="28"/>
        </w:rPr>
        <w:lastRenderedPageBreak/>
        <w:t>Приложение</w:t>
      </w:r>
    </w:p>
    <w:p w:rsidR="00857C7D" w:rsidRPr="00857C7D" w:rsidRDefault="00857C7D" w:rsidP="00857C7D">
      <w:pPr>
        <w:jc w:val="right"/>
        <w:rPr>
          <w:sz w:val="28"/>
          <w:szCs w:val="28"/>
        </w:rPr>
      </w:pPr>
      <w:r w:rsidRPr="00857C7D">
        <w:rPr>
          <w:sz w:val="28"/>
          <w:szCs w:val="28"/>
        </w:rPr>
        <w:t>к постановлению</w:t>
      </w:r>
    </w:p>
    <w:p w:rsidR="00857C7D" w:rsidRPr="00857C7D" w:rsidRDefault="00857C7D" w:rsidP="00857C7D">
      <w:pPr>
        <w:jc w:val="right"/>
        <w:rPr>
          <w:sz w:val="28"/>
          <w:szCs w:val="28"/>
        </w:rPr>
      </w:pPr>
      <w:r w:rsidRPr="00857C7D">
        <w:rPr>
          <w:sz w:val="28"/>
          <w:szCs w:val="28"/>
        </w:rPr>
        <w:t>министерства строительного</w:t>
      </w:r>
    </w:p>
    <w:p w:rsidR="00857C7D" w:rsidRPr="00857C7D" w:rsidRDefault="00857C7D" w:rsidP="00857C7D">
      <w:pPr>
        <w:jc w:val="right"/>
        <w:rPr>
          <w:sz w:val="28"/>
          <w:szCs w:val="28"/>
        </w:rPr>
      </w:pPr>
      <w:r w:rsidRPr="00857C7D">
        <w:rPr>
          <w:sz w:val="28"/>
          <w:szCs w:val="28"/>
        </w:rPr>
        <w:t>комплекса Рязанской области</w:t>
      </w:r>
    </w:p>
    <w:p w:rsidR="00E12254" w:rsidRDefault="00857C7D" w:rsidP="00857C7D">
      <w:pPr>
        <w:jc w:val="right"/>
        <w:rPr>
          <w:sz w:val="28"/>
          <w:szCs w:val="28"/>
        </w:rPr>
      </w:pPr>
      <w:r w:rsidRPr="00857C7D">
        <w:rPr>
          <w:sz w:val="28"/>
          <w:szCs w:val="28"/>
        </w:rPr>
        <w:t>от ___ __________ 202</w:t>
      </w:r>
      <w:r>
        <w:rPr>
          <w:sz w:val="28"/>
          <w:szCs w:val="28"/>
        </w:rPr>
        <w:t>5</w:t>
      </w:r>
      <w:r w:rsidRPr="00857C7D">
        <w:rPr>
          <w:sz w:val="28"/>
          <w:szCs w:val="28"/>
        </w:rPr>
        <w:t xml:space="preserve"> г. № ____</w:t>
      </w:r>
    </w:p>
    <w:p w:rsidR="00E12254" w:rsidRDefault="00E12254" w:rsidP="0007659E">
      <w:pPr>
        <w:rPr>
          <w:sz w:val="28"/>
          <w:szCs w:val="28"/>
        </w:rPr>
      </w:pPr>
    </w:p>
    <w:p w:rsidR="00E12254" w:rsidRDefault="00E12254" w:rsidP="0007659E">
      <w:pPr>
        <w:rPr>
          <w:sz w:val="28"/>
          <w:szCs w:val="28"/>
        </w:rPr>
      </w:pPr>
    </w:p>
    <w:p w:rsidR="00031BE7" w:rsidRDefault="00031BE7" w:rsidP="00031BE7">
      <w:pPr>
        <w:ind w:firstLine="851"/>
        <w:jc w:val="center"/>
        <w:rPr>
          <w:sz w:val="28"/>
          <w:szCs w:val="28"/>
        </w:rPr>
      </w:pPr>
      <w:r>
        <w:rPr>
          <w:sz w:val="28"/>
          <w:szCs w:val="28"/>
        </w:rPr>
        <w:t>Порядок</w:t>
      </w:r>
    </w:p>
    <w:p w:rsidR="008649BA" w:rsidRPr="00031BE7" w:rsidRDefault="00031BE7" w:rsidP="00031BE7">
      <w:pPr>
        <w:ind w:firstLine="851"/>
        <w:jc w:val="center"/>
        <w:rPr>
          <w:sz w:val="28"/>
          <w:szCs w:val="28"/>
        </w:rPr>
      </w:pPr>
      <w:r w:rsidRPr="00031BE7">
        <w:rPr>
          <w:sz w:val="28"/>
          <w:szCs w:val="28"/>
        </w:rPr>
        <w:t>составления и утверждения отчета о результатах деятельности государственного бюджетного учреждения Рязанской области «Управление капитального строительства Рязанской области», подведомственного министерству строительного комплекса Рязанской области, и об использовании закрепленного за ним имущества</w:t>
      </w:r>
    </w:p>
    <w:p w:rsidR="00CB0BFC" w:rsidRDefault="00CB0BFC" w:rsidP="008649BA">
      <w:pPr>
        <w:ind w:firstLine="851"/>
        <w:jc w:val="center"/>
        <w:rPr>
          <w:sz w:val="28"/>
          <w:szCs w:val="28"/>
        </w:rPr>
      </w:pPr>
    </w:p>
    <w:p w:rsidR="00CB0BFC" w:rsidRPr="00CB0BFC" w:rsidRDefault="00CB0BFC" w:rsidP="00CB0BFC">
      <w:pPr>
        <w:ind w:firstLine="851"/>
        <w:jc w:val="center"/>
        <w:rPr>
          <w:sz w:val="28"/>
          <w:szCs w:val="28"/>
        </w:rPr>
      </w:pPr>
    </w:p>
    <w:p w:rsidR="00CB0BFC" w:rsidRPr="00A50689" w:rsidRDefault="00CB0BFC" w:rsidP="00A50689">
      <w:pPr>
        <w:pStyle w:val="ab"/>
        <w:numPr>
          <w:ilvl w:val="0"/>
          <w:numId w:val="5"/>
        </w:numPr>
        <w:jc w:val="center"/>
        <w:rPr>
          <w:sz w:val="28"/>
          <w:szCs w:val="28"/>
        </w:rPr>
      </w:pPr>
      <w:r w:rsidRPr="00A50689">
        <w:rPr>
          <w:sz w:val="28"/>
          <w:szCs w:val="28"/>
        </w:rPr>
        <w:t>Общие положения</w:t>
      </w:r>
    </w:p>
    <w:p w:rsidR="00A50689" w:rsidRPr="00A50689" w:rsidRDefault="00A50689" w:rsidP="001F5B3E">
      <w:pPr>
        <w:pStyle w:val="ab"/>
        <w:ind w:left="1571"/>
        <w:rPr>
          <w:sz w:val="28"/>
          <w:szCs w:val="28"/>
        </w:rPr>
      </w:pPr>
    </w:p>
    <w:p w:rsidR="00A50689" w:rsidRPr="00A50689" w:rsidRDefault="00A50689" w:rsidP="00A50689">
      <w:pPr>
        <w:ind w:firstLine="851"/>
        <w:jc w:val="both"/>
        <w:rPr>
          <w:sz w:val="28"/>
          <w:szCs w:val="28"/>
        </w:rPr>
      </w:pPr>
      <w:r w:rsidRPr="00A50689">
        <w:rPr>
          <w:sz w:val="28"/>
          <w:szCs w:val="28"/>
        </w:rPr>
        <w:t xml:space="preserve">1. Настоящий Порядок составления и утверждения отчета о результатах деятельности государственного бюджетного учреждения Рязанской области </w:t>
      </w:r>
      <w:r>
        <w:rPr>
          <w:sz w:val="28"/>
          <w:szCs w:val="28"/>
        </w:rPr>
        <w:t>«</w:t>
      </w:r>
      <w:r w:rsidR="00720363" w:rsidRPr="00720363">
        <w:rPr>
          <w:sz w:val="28"/>
          <w:szCs w:val="28"/>
        </w:rPr>
        <w:t>Управление капитального строительства Рязанской области</w:t>
      </w:r>
      <w:r>
        <w:rPr>
          <w:sz w:val="28"/>
          <w:szCs w:val="28"/>
        </w:rPr>
        <w:t>»</w:t>
      </w:r>
      <w:r w:rsidRPr="00A50689">
        <w:rPr>
          <w:sz w:val="28"/>
          <w:szCs w:val="28"/>
        </w:rPr>
        <w:t xml:space="preserve">, подведомственного министерству </w:t>
      </w:r>
      <w:r>
        <w:rPr>
          <w:sz w:val="28"/>
          <w:szCs w:val="28"/>
        </w:rPr>
        <w:t>строительного комплекса</w:t>
      </w:r>
      <w:r w:rsidRPr="00A50689">
        <w:rPr>
          <w:sz w:val="28"/>
          <w:szCs w:val="28"/>
        </w:rPr>
        <w:t xml:space="preserve"> Рязанской области, и об использовании закрепленного за ним имущества (далее - Порядок) определяет правила составления и утверждения отчета о результатах деятельности государственного бюджетного учреждения Рязанской области «Управление капитального строительства Рязанской области», подведомственному министерству строительного комплекса Рязанской области (далее - Министерство), и об использовании закрепленного за ним имущества (далее - Отчет).</w:t>
      </w:r>
    </w:p>
    <w:p w:rsidR="00A50689" w:rsidRPr="00A50689" w:rsidRDefault="00A50689" w:rsidP="00A50689">
      <w:pPr>
        <w:ind w:firstLine="851"/>
        <w:jc w:val="both"/>
        <w:rPr>
          <w:sz w:val="28"/>
          <w:szCs w:val="28"/>
        </w:rPr>
      </w:pPr>
      <w:r w:rsidRPr="00A50689">
        <w:rPr>
          <w:sz w:val="28"/>
          <w:szCs w:val="28"/>
        </w:rPr>
        <w:t xml:space="preserve">2. Отчет составляется государственным бюджетным учреждением Рязанской области </w:t>
      </w:r>
      <w:r w:rsidR="00720363">
        <w:rPr>
          <w:sz w:val="28"/>
          <w:szCs w:val="28"/>
        </w:rPr>
        <w:t>«</w:t>
      </w:r>
      <w:r w:rsidR="00720363" w:rsidRPr="00720363">
        <w:rPr>
          <w:sz w:val="28"/>
          <w:szCs w:val="28"/>
        </w:rPr>
        <w:t>Управление капитального строительства Рязанской области</w:t>
      </w:r>
      <w:r w:rsidR="00720363">
        <w:rPr>
          <w:sz w:val="28"/>
          <w:szCs w:val="28"/>
        </w:rPr>
        <w:t>»</w:t>
      </w:r>
      <w:r w:rsidRPr="00A50689">
        <w:rPr>
          <w:sz w:val="28"/>
          <w:szCs w:val="28"/>
        </w:rPr>
        <w:t xml:space="preserve"> (далее - учреждение) в соответствии с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w:t>
      </w:r>
      <w:r w:rsidR="00720363">
        <w:rPr>
          <w:sz w:val="28"/>
          <w:szCs w:val="28"/>
        </w:rPr>
        <w:t>ийской Федерации от 02.11.2021 №</w:t>
      </w:r>
      <w:r w:rsidRPr="00A50689">
        <w:rPr>
          <w:sz w:val="28"/>
          <w:szCs w:val="28"/>
        </w:rPr>
        <w:t xml:space="preserve"> 171н, настоящим Порядком и с учетом законодательства Российской Федерации о защите государственной тайны.</w:t>
      </w:r>
    </w:p>
    <w:p w:rsidR="00A50689" w:rsidRPr="00A50689" w:rsidRDefault="00A50689" w:rsidP="00A50689">
      <w:pPr>
        <w:ind w:firstLine="851"/>
        <w:jc w:val="both"/>
        <w:rPr>
          <w:sz w:val="28"/>
          <w:szCs w:val="28"/>
        </w:rPr>
      </w:pPr>
      <w:r w:rsidRPr="00A50689">
        <w:rPr>
          <w:sz w:val="28"/>
          <w:szCs w:val="28"/>
        </w:rPr>
        <w:t>Рекомендуемый образец отчета приведен в приложении к Общим требованиям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 приказом Министерства финансов Росс</w:t>
      </w:r>
      <w:r w:rsidR="00720363">
        <w:rPr>
          <w:sz w:val="28"/>
          <w:szCs w:val="28"/>
        </w:rPr>
        <w:t xml:space="preserve">ийской Федерации </w:t>
      </w:r>
      <w:r w:rsidR="00720363">
        <w:rPr>
          <w:sz w:val="28"/>
          <w:szCs w:val="28"/>
        </w:rPr>
        <w:br/>
        <w:t>от 02.11.2021 № 171н «</w:t>
      </w:r>
      <w:r w:rsidRPr="00A50689">
        <w:rPr>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720363">
        <w:rPr>
          <w:sz w:val="28"/>
          <w:szCs w:val="28"/>
        </w:rPr>
        <w:t>»</w:t>
      </w:r>
      <w:r w:rsidRPr="00A50689">
        <w:rPr>
          <w:sz w:val="28"/>
          <w:szCs w:val="28"/>
        </w:rPr>
        <w:t>.</w:t>
      </w:r>
    </w:p>
    <w:p w:rsidR="007171A4" w:rsidRDefault="00A50689" w:rsidP="00A50689">
      <w:pPr>
        <w:ind w:firstLine="851"/>
        <w:jc w:val="both"/>
        <w:rPr>
          <w:sz w:val="28"/>
          <w:szCs w:val="28"/>
        </w:rPr>
      </w:pPr>
      <w:r w:rsidRPr="00A50689">
        <w:rPr>
          <w:sz w:val="28"/>
          <w:szCs w:val="28"/>
        </w:rPr>
        <w:t xml:space="preserve">3. Отчет составляется учреждением в валюте Российской Федерации </w:t>
      </w:r>
      <w:r w:rsidR="00720363">
        <w:rPr>
          <w:sz w:val="28"/>
          <w:szCs w:val="28"/>
        </w:rPr>
        <w:br/>
      </w:r>
      <w:r w:rsidRPr="00A50689">
        <w:rPr>
          <w:sz w:val="28"/>
          <w:szCs w:val="28"/>
        </w:rPr>
        <w:t>(в части показателей, формируемых в денежном выражении) по состоянию на</w:t>
      </w:r>
      <w:r w:rsidR="00720363">
        <w:rPr>
          <w:sz w:val="28"/>
          <w:szCs w:val="28"/>
        </w:rPr>
        <w:br/>
      </w:r>
      <w:r w:rsidRPr="00A50689">
        <w:rPr>
          <w:sz w:val="28"/>
          <w:szCs w:val="28"/>
        </w:rPr>
        <w:t>1 января года, следующего за отчетным.</w:t>
      </w:r>
    </w:p>
    <w:p w:rsidR="001F5B3E" w:rsidRPr="001F5B3E" w:rsidRDefault="001F5B3E" w:rsidP="001F5B3E">
      <w:pPr>
        <w:ind w:firstLine="851"/>
        <w:jc w:val="center"/>
        <w:rPr>
          <w:sz w:val="28"/>
          <w:szCs w:val="28"/>
        </w:rPr>
      </w:pPr>
      <w:r w:rsidRPr="001F5B3E">
        <w:rPr>
          <w:sz w:val="28"/>
          <w:szCs w:val="28"/>
        </w:rPr>
        <w:lastRenderedPageBreak/>
        <w:t>II. Требования к Отчету</w:t>
      </w:r>
    </w:p>
    <w:p w:rsidR="001F5B3E" w:rsidRPr="001F5B3E" w:rsidRDefault="001F5B3E" w:rsidP="001F5B3E">
      <w:pPr>
        <w:ind w:firstLine="851"/>
        <w:jc w:val="both"/>
        <w:rPr>
          <w:sz w:val="28"/>
          <w:szCs w:val="28"/>
        </w:rPr>
      </w:pPr>
    </w:p>
    <w:p w:rsidR="001F5B3E" w:rsidRPr="001F5B3E" w:rsidRDefault="001F5B3E" w:rsidP="001F5B3E">
      <w:pPr>
        <w:ind w:firstLine="851"/>
        <w:jc w:val="both"/>
        <w:rPr>
          <w:sz w:val="28"/>
          <w:szCs w:val="28"/>
        </w:rPr>
      </w:pPr>
      <w:r w:rsidRPr="001F5B3E">
        <w:rPr>
          <w:sz w:val="28"/>
          <w:szCs w:val="28"/>
        </w:rPr>
        <w:t>4.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составляться в разрезе следующих разделов:</w:t>
      </w:r>
    </w:p>
    <w:p w:rsidR="001F5B3E" w:rsidRPr="001F5B3E" w:rsidRDefault="001F5B3E" w:rsidP="001F5B3E">
      <w:pPr>
        <w:ind w:firstLine="851"/>
        <w:jc w:val="both"/>
        <w:rPr>
          <w:sz w:val="28"/>
          <w:szCs w:val="28"/>
        </w:rPr>
      </w:pPr>
      <w:r w:rsidRPr="001F5B3E">
        <w:rPr>
          <w:sz w:val="28"/>
          <w:szCs w:val="28"/>
        </w:rPr>
        <w:t xml:space="preserve">- раздел 1 </w:t>
      </w:r>
      <w:r>
        <w:rPr>
          <w:sz w:val="28"/>
          <w:szCs w:val="28"/>
        </w:rPr>
        <w:t>«Результаты деятельности»</w:t>
      </w:r>
      <w:r w:rsidRPr="001F5B3E">
        <w:rPr>
          <w:sz w:val="28"/>
          <w:szCs w:val="28"/>
        </w:rPr>
        <w:t>;</w:t>
      </w:r>
    </w:p>
    <w:p w:rsidR="001F5B3E" w:rsidRPr="001F5B3E" w:rsidRDefault="001F5B3E" w:rsidP="001F5B3E">
      <w:pPr>
        <w:ind w:firstLine="851"/>
        <w:jc w:val="both"/>
        <w:rPr>
          <w:sz w:val="28"/>
          <w:szCs w:val="28"/>
        </w:rPr>
      </w:pPr>
      <w:r>
        <w:rPr>
          <w:sz w:val="28"/>
          <w:szCs w:val="28"/>
        </w:rPr>
        <w:t>- раздел 2 «</w:t>
      </w:r>
      <w:r w:rsidRPr="001F5B3E">
        <w:rPr>
          <w:sz w:val="28"/>
          <w:szCs w:val="28"/>
        </w:rPr>
        <w:t>Использование имущества, закрепленного за учреждением</w:t>
      </w:r>
      <w:r>
        <w:rPr>
          <w:sz w:val="28"/>
          <w:szCs w:val="28"/>
        </w:rPr>
        <w:t>»</w:t>
      </w:r>
      <w:r w:rsidRPr="001F5B3E">
        <w:rPr>
          <w:sz w:val="28"/>
          <w:szCs w:val="28"/>
        </w:rPr>
        <w:t>;</w:t>
      </w:r>
    </w:p>
    <w:p w:rsidR="001F5B3E" w:rsidRPr="001F5B3E" w:rsidRDefault="001F5B3E" w:rsidP="001F5B3E">
      <w:pPr>
        <w:ind w:firstLine="851"/>
        <w:jc w:val="both"/>
        <w:rPr>
          <w:sz w:val="28"/>
          <w:szCs w:val="28"/>
        </w:rPr>
      </w:pPr>
      <w:r>
        <w:rPr>
          <w:sz w:val="28"/>
          <w:szCs w:val="28"/>
        </w:rPr>
        <w:t>5. В раздел 1 «</w:t>
      </w:r>
      <w:r w:rsidRPr="001F5B3E">
        <w:rPr>
          <w:sz w:val="28"/>
          <w:szCs w:val="28"/>
        </w:rPr>
        <w:t>Результаты деятельности</w:t>
      </w:r>
      <w:r>
        <w:rPr>
          <w:sz w:val="28"/>
          <w:szCs w:val="28"/>
        </w:rPr>
        <w:t>»</w:t>
      </w:r>
      <w:r w:rsidRPr="001F5B3E">
        <w:rPr>
          <w:sz w:val="28"/>
          <w:szCs w:val="28"/>
        </w:rPr>
        <w:t xml:space="preserve"> должны включаться:</w:t>
      </w:r>
    </w:p>
    <w:p w:rsidR="001F5B3E" w:rsidRPr="001F5B3E" w:rsidRDefault="001F5B3E" w:rsidP="001F5B3E">
      <w:pPr>
        <w:ind w:firstLine="851"/>
        <w:jc w:val="both"/>
        <w:rPr>
          <w:sz w:val="28"/>
          <w:szCs w:val="28"/>
        </w:rPr>
      </w:pPr>
      <w:r w:rsidRPr="001F5B3E">
        <w:rPr>
          <w:sz w:val="28"/>
          <w:szCs w:val="28"/>
        </w:rPr>
        <w:t>- отчет о выполнении государственного задания на оказание государственных услуг (выполнение работ) (далее - государственное задание);</w:t>
      </w:r>
    </w:p>
    <w:p w:rsidR="001F5B3E" w:rsidRPr="001F5B3E" w:rsidRDefault="001F5B3E" w:rsidP="001F5B3E">
      <w:pPr>
        <w:ind w:firstLine="851"/>
        <w:jc w:val="both"/>
        <w:rPr>
          <w:sz w:val="28"/>
          <w:szCs w:val="28"/>
        </w:rPr>
      </w:pPr>
      <w:r w:rsidRPr="001F5B3E">
        <w:rPr>
          <w:sz w:val="28"/>
          <w:szCs w:val="28"/>
        </w:rPr>
        <w:t>- сведения о поступлениях и выплатах учреждения, формируемые бюджетным учреждением, в соответствии с пунктом 8 настоящего Порядка;</w:t>
      </w:r>
    </w:p>
    <w:p w:rsidR="001F5B3E" w:rsidRPr="001F5B3E" w:rsidRDefault="001F5B3E" w:rsidP="001F5B3E">
      <w:pPr>
        <w:ind w:firstLine="851"/>
        <w:jc w:val="both"/>
        <w:rPr>
          <w:sz w:val="28"/>
          <w:szCs w:val="28"/>
        </w:rPr>
      </w:pPr>
      <w:r w:rsidRPr="001F5B3E">
        <w:rPr>
          <w:sz w:val="28"/>
          <w:szCs w:val="28"/>
        </w:rPr>
        <w:t>- сведения об оказываемых услугах, выполняемых работах сверх установленного государственного задания, а также выпускаемой продукции, формируемые в соответствии с пунктом 9 настоящего Порядка;</w:t>
      </w:r>
    </w:p>
    <w:p w:rsidR="001F5B3E" w:rsidRPr="001F5B3E" w:rsidRDefault="001F5B3E" w:rsidP="001F5B3E">
      <w:pPr>
        <w:ind w:firstLine="851"/>
        <w:jc w:val="both"/>
        <w:rPr>
          <w:sz w:val="28"/>
          <w:szCs w:val="28"/>
        </w:rPr>
      </w:pPr>
      <w:r w:rsidRPr="001F5B3E">
        <w:rPr>
          <w:sz w:val="28"/>
          <w:szCs w:val="28"/>
        </w:rPr>
        <w:t>-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10 настоящего Порядка;</w:t>
      </w:r>
    </w:p>
    <w:p w:rsidR="001F5B3E" w:rsidRPr="001F5B3E" w:rsidRDefault="001F5B3E" w:rsidP="001F5B3E">
      <w:pPr>
        <w:ind w:firstLine="851"/>
        <w:jc w:val="both"/>
        <w:rPr>
          <w:sz w:val="28"/>
          <w:szCs w:val="28"/>
        </w:rPr>
      </w:pPr>
      <w:r w:rsidRPr="001F5B3E">
        <w:rPr>
          <w:sz w:val="28"/>
          <w:szCs w:val="28"/>
        </w:rPr>
        <w:t>- сведения о кредиторской задолженности и обязательствах учреждения, формируемые в соответствии с пунктом 11 настоящего Порядка;</w:t>
      </w:r>
    </w:p>
    <w:p w:rsidR="001F5B3E" w:rsidRPr="001F5B3E" w:rsidRDefault="001F5B3E" w:rsidP="001F5B3E">
      <w:pPr>
        <w:ind w:firstLine="851"/>
        <w:jc w:val="both"/>
        <w:rPr>
          <w:sz w:val="28"/>
          <w:szCs w:val="28"/>
        </w:rPr>
      </w:pPr>
      <w:r w:rsidRPr="001F5B3E">
        <w:rPr>
          <w:sz w:val="28"/>
          <w:szCs w:val="28"/>
        </w:rPr>
        <w:t>- сведения о просроченной кредиторской задолженности, формируемые в соответствии с пунктом 12 настоящего Порядка;</w:t>
      </w:r>
    </w:p>
    <w:p w:rsidR="001F5B3E" w:rsidRPr="001F5B3E" w:rsidRDefault="001F5B3E" w:rsidP="001F5B3E">
      <w:pPr>
        <w:ind w:firstLine="851"/>
        <w:jc w:val="both"/>
        <w:rPr>
          <w:sz w:val="28"/>
          <w:szCs w:val="28"/>
        </w:rPr>
      </w:pPr>
      <w:r w:rsidRPr="001F5B3E">
        <w:rPr>
          <w:sz w:val="28"/>
          <w:szCs w:val="28"/>
        </w:rPr>
        <w:t>- сведения о задолженности по ущербу, недостачам, хищениям денежных средств и материальных ценностей, формируемые в соответствии с пунктом 13 настоящего Порядка;</w:t>
      </w:r>
    </w:p>
    <w:p w:rsidR="001F5B3E" w:rsidRPr="001F5B3E" w:rsidRDefault="001F5B3E" w:rsidP="001F5B3E">
      <w:pPr>
        <w:ind w:firstLine="851"/>
        <w:jc w:val="both"/>
        <w:rPr>
          <w:sz w:val="28"/>
          <w:szCs w:val="28"/>
        </w:rPr>
      </w:pPr>
      <w:r w:rsidRPr="001F5B3E">
        <w:rPr>
          <w:sz w:val="28"/>
          <w:szCs w:val="28"/>
        </w:rPr>
        <w:t>- сведения о численности сотрудников и оплате труда, формируемые в соответствии с пунктом 14 настоящего Порядка;</w:t>
      </w:r>
    </w:p>
    <w:p w:rsidR="001F5B3E" w:rsidRPr="001F5B3E" w:rsidRDefault="001F5B3E" w:rsidP="001F5B3E">
      <w:pPr>
        <w:ind w:firstLine="851"/>
        <w:jc w:val="both"/>
        <w:rPr>
          <w:sz w:val="28"/>
          <w:szCs w:val="28"/>
        </w:rPr>
      </w:pPr>
      <w:r w:rsidRPr="001F5B3E">
        <w:rPr>
          <w:sz w:val="28"/>
          <w:szCs w:val="28"/>
        </w:rPr>
        <w:t>- сведения о счетах учреждения, открытых в кредитных организациях, формируемые в соответствии с пунктом 15 настоящего Порядка.</w:t>
      </w:r>
    </w:p>
    <w:p w:rsidR="001F5B3E" w:rsidRPr="001F5B3E" w:rsidRDefault="00E21DB2" w:rsidP="001F5B3E">
      <w:pPr>
        <w:ind w:firstLine="851"/>
        <w:jc w:val="both"/>
        <w:rPr>
          <w:sz w:val="28"/>
          <w:szCs w:val="28"/>
        </w:rPr>
      </w:pPr>
      <w:r>
        <w:rPr>
          <w:sz w:val="28"/>
          <w:szCs w:val="28"/>
        </w:rPr>
        <w:t>6. В раздел 2 «</w:t>
      </w:r>
      <w:r w:rsidR="001F5B3E" w:rsidRPr="001F5B3E">
        <w:rPr>
          <w:sz w:val="28"/>
          <w:szCs w:val="28"/>
        </w:rPr>
        <w:t>Использование имущества, закрепленного за учреждением</w:t>
      </w:r>
      <w:r>
        <w:rPr>
          <w:sz w:val="28"/>
          <w:szCs w:val="28"/>
        </w:rPr>
        <w:t>»</w:t>
      </w:r>
      <w:r w:rsidR="001F5B3E" w:rsidRPr="001F5B3E">
        <w:rPr>
          <w:sz w:val="28"/>
          <w:szCs w:val="28"/>
        </w:rPr>
        <w:t xml:space="preserve"> должны включаться:</w:t>
      </w:r>
    </w:p>
    <w:p w:rsidR="001F5B3E" w:rsidRPr="001F5B3E" w:rsidRDefault="001F5B3E" w:rsidP="001F5B3E">
      <w:pPr>
        <w:ind w:firstLine="851"/>
        <w:jc w:val="both"/>
        <w:rPr>
          <w:sz w:val="28"/>
          <w:szCs w:val="28"/>
        </w:rPr>
      </w:pPr>
      <w:r w:rsidRPr="001F5B3E">
        <w:rPr>
          <w:sz w:val="28"/>
          <w:szCs w:val="28"/>
        </w:rPr>
        <w:t>-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16 настоящего Порядка;</w:t>
      </w:r>
    </w:p>
    <w:p w:rsidR="001F5B3E" w:rsidRPr="001F5B3E" w:rsidRDefault="001F5B3E" w:rsidP="001F5B3E">
      <w:pPr>
        <w:ind w:firstLine="851"/>
        <w:jc w:val="both"/>
        <w:rPr>
          <w:sz w:val="28"/>
          <w:szCs w:val="28"/>
        </w:rPr>
      </w:pPr>
      <w:r w:rsidRPr="001F5B3E">
        <w:rPr>
          <w:sz w:val="28"/>
          <w:szCs w:val="28"/>
        </w:rPr>
        <w:t>-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17 настоящего Порядка;</w:t>
      </w:r>
    </w:p>
    <w:p w:rsidR="001F5B3E" w:rsidRPr="001F5B3E" w:rsidRDefault="001F5B3E" w:rsidP="001F5B3E">
      <w:pPr>
        <w:ind w:firstLine="851"/>
        <w:jc w:val="both"/>
        <w:rPr>
          <w:sz w:val="28"/>
          <w:szCs w:val="28"/>
        </w:rPr>
      </w:pPr>
      <w:r w:rsidRPr="001F5B3E">
        <w:rPr>
          <w:sz w:val="28"/>
          <w:szCs w:val="28"/>
        </w:rPr>
        <w:t>- сведения о недвижимом имуществе, используемом по договору аренды, формируемые в соответствии с пунктом 18 настоящего Порядка;</w:t>
      </w:r>
    </w:p>
    <w:p w:rsidR="001F5B3E" w:rsidRPr="001F5B3E" w:rsidRDefault="001F5B3E" w:rsidP="001F5B3E">
      <w:pPr>
        <w:ind w:firstLine="851"/>
        <w:jc w:val="both"/>
        <w:rPr>
          <w:sz w:val="28"/>
          <w:szCs w:val="28"/>
        </w:rPr>
      </w:pPr>
      <w:r w:rsidRPr="001F5B3E">
        <w:rPr>
          <w:sz w:val="28"/>
          <w:szCs w:val="28"/>
        </w:rPr>
        <w:t>- сведения о недвижимом имуществе, используемом по договору безвозмездного пользования (договору ссуды), формируемые в соответствии с пунктом 19 настоящего Порядка;</w:t>
      </w:r>
    </w:p>
    <w:p w:rsidR="001F5B3E" w:rsidRPr="001F5B3E" w:rsidRDefault="001F5B3E" w:rsidP="001F5B3E">
      <w:pPr>
        <w:ind w:firstLine="851"/>
        <w:jc w:val="both"/>
        <w:rPr>
          <w:sz w:val="28"/>
          <w:szCs w:val="28"/>
        </w:rPr>
      </w:pPr>
      <w:r w:rsidRPr="001F5B3E">
        <w:rPr>
          <w:sz w:val="28"/>
          <w:szCs w:val="28"/>
        </w:rPr>
        <w:lastRenderedPageBreak/>
        <w:t>- сведения об особо ценном движимом имуществе (за исключением транспортных средств), формируемые в соответствии с пунктом 20 настоящего Порядка;</w:t>
      </w:r>
    </w:p>
    <w:p w:rsidR="001F5B3E" w:rsidRPr="001F5B3E" w:rsidRDefault="001F5B3E" w:rsidP="001F5B3E">
      <w:pPr>
        <w:ind w:firstLine="851"/>
        <w:jc w:val="both"/>
        <w:rPr>
          <w:sz w:val="28"/>
          <w:szCs w:val="28"/>
        </w:rPr>
      </w:pPr>
      <w:r w:rsidRPr="001F5B3E">
        <w:rPr>
          <w:sz w:val="28"/>
          <w:szCs w:val="28"/>
        </w:rPr>
        <w:t>- сведения о транспортных средствах, формируемые в соответствии с пунктом 21 настоящего Порядка;</w:t>
      </w:r>
    </w:p>
    <w:p w:rsidR="00F31BE9" w:rsidRDefault="001F5B3E" w:rsidP="001F5B3E">
      <w:pPr>
        <w:ind w:firstLine="851"/>
        <w:jc w:val="both"/>
        <w:rPr>
          <w:sz w:val="28"/>
          <w:szCs w:val="28"/>
        </w:rPr>
      </w:pPr>
      <w:r w:rsidRPr="001F5B3E">
        <w:rPr>
          <w:sz w:val="28"/>
          <w:szCs w:val="28"/>
        </w:rPr>
        <w:t>- сведения об имуществе, за исключением земельных участков, переданном в аренду, формируемые в соответствии с пунктом 22 настоящего Порядка.</w:t>
      </w:r>
    </w:p>
    <w:p w:rsidR="00F31BE9" w:rsidRDefault="00F31BE9" w:rsidP="00A50689">
      <w:pPr>
        <w:ind w:firstLine="851"/>
        <w:jc w:val="both"/>
        <w:rPr>
          <w:sz w:val="28"/>
          <w:szCs w:val="28"/>
        </w:rPr>
      </w:pPr>
    </w:p>
    <w:p w:rsidR="003E6C00" w:rsidRPr="003E6C00" w:rsidRDefault="003E6C00" w:rsidP="003E6C00">
      <w:pPr>
        <w:ind w:firstLine="851"/>
        <w:jc w:val="center"/>
        <w:rPr>
          <w:sz w:val="28"/>
          <w:szCs w:val="28"/>
        </w:rPr>
      </w:pPr>
      <w:r w:rsidRPr="003E6C00">
        <w:rPr>
          <w:sz w:val="28"/>
          <w:szCs w:val="28"/>
        </w:rPr>
        <w:t>III. Порядок формирования сведений, включаемых в Отчет</w:t>
      </w:r>
    </w:p>
    <w:p w:rsidR="003E6C00" w:rsidRPr="003E6C00" w:rsidRDefault="003E6C00" w:rsidP="003E6C00">
      <w:pPr>
        <w:ind w:firstLine="851"/>
        <w:jc w:val="both"/>
        <w:rPr>
          <w:sz w:val="28"/>
          <w:szCs w:val="28"/>
        </w:rPr>
      </w:pPr>
    </w:p>
    <w:p w:rsidR="003E6C00" w:rsidRPr="003E6C00" w:rsidRDefault="003E6C00" w:rsidP="003E6C00">
      <w:pPr>
        <w:ind w:firstLine="851"/>
        <w:jc w:val="both"/>
        <w:rPr>
          <w:sz w:val="28"/>
          <w:szCs w:val="28"/>
        </w:rPr>
      </w:pPr>
      <w:r w:rsidRPr="003E6C00">
        <w:rPr>
          <w:sz w:val="28"/>
          <w:szCs w:val="28"/>
        </w:rPr>
        <w:t>7. Отчет о выполнении государственного задания должен включать сведения о государственных услугах и работах, включенных в государственное задание (показатель, характеризующий содержание государственной услуги (работы), плановые показатели объема государственной услуги (работы), показатели объема оказанных государственных услуг (выполненных работ) на отчетную дату, причину отклонения от установленных плановых показателей объема государственной услуги (работы).</w:t>
      </w:r>
    </w:p>
    <w:p w:rsidR="003E6C00" w:rsidRPr="003E6C00" w:rsidRDefault="003E6C00" w:rsidP="003E6C00">
      <w:pPr>
        <w:ind w:firstLine="851"/>
        <w:jc w:val="both"/>
        <w:rPr>
          <w:sz w:val="28"/>
          <w:szCs w:val="28"/>
        </w:rPr>
      </w:pPr>
      <w:r w:rsidRPr="003E6C00">
        <w:rPr>
          <w:sz w:val="28"/>
          <w:szCs w:val="28"/>
        </w:rPr>
        <w:t>8.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3E6C00" w:rsidRPr="003E6C00" w:rsidRDefault="003E6C00" w:rsidP="003E6C00">
      <w:pPr>
        <w:ind w:firstLine="851"/>
        <w:jc w:val="both"/>
        <w:rPr>
          <w:sz w:val="28"/>
          <w:szCs w:val="28"/>
        </w:rPr>
      </w:pPr>
      <w:r w:rsidRPr="003E6C00">
        <w:rPr>
          <w:sz w:val="28"/>
          <w:szCs w:val="28"/>
        </w:rPr>
        <w:t>Информация о поступлениях формируется с указанием:</w:t>
      </w:r>
    </w:p>
    <w:p w:rsidR="003E6C00" w:rsidRPr="003E6C00" w:rsidRDefault="003E6C00" w:rsidP="003E6C00">
      <w:pPr>
        <w:ind w:firstLine="851"/>
        <w:jc w:val="both"/>
        <w:rPr>
          <w:sz w:val="28"/>
          <w:szCs w:val="28"/>
        </w:rPr>
      </w:pPr>
      <w:r w:rsidRPr="003E6C00">
        <w:rPr>
          <w:sz w:val="28"/>
          <w:szCs w:val="28"/>
        </w:rPr>
        <w:t>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3E6C00" w:rsidRPr="003E6C00" w:rsidRDefault="003E6C00" w:rsidP="003E6C00">
      <w:pPr>
        <w:ind w:firstLine="851"/>
        <w:jc w:val="both"/>
        <w:rPr>
          <w:sz w:val="28"/>
          <w:szCs w:val="28"/>
        </w:rPr>
      </w:pPr>
      <w:r w:rsidRPr="003E6C00">
        <w:rPr>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3E6C00" w:rsidRPr="003E6C00" w:rsidRDefault="003E6C00" w:rsidP="003E6C00">
      <w:pPr>
        <w:ind w:firstLine="851"/>
        <w:jc w:val="both"/>
        <w:rPr>
          <w:sz w:val="28"/>
          <w:szCs w:val="28"/>
        </w:rPr>
      </w:pPr>
      <w:r w:rsidRPr="003E6C00">
        <w:rPr>
          <w:sz w:val="28"/>
          <w:szCs w:val="28"/>
        </w:rPr>
        <w:t>объема поступлений от приносящей доход деятельности, компенсации затрат, с обособлением информации:</w:t>
      </w:r>
    </w:p>
    <w:p w:rsidR="003E6C00" w:rsidRPr="003E6C00" w:rsidRDefault="003E6C00" w:rsidP="003E6C00">
      <w:pPr>
        <w:ind w:firstLine="851"/>
        <w:jc w:val="both"/>
        <w:rPr>
          <w:sz w:val="28"/>
          <w:szCs w:val="28"/>
        </w:rPr>
      </w:pPr>
      <w:r w:rsidRPr="003E6C00">
        <w:rPr>
          <w:sz w:val="28"/>
          <w:szCs w:val="28"/>
        </w:rPr>
        <w:t>об объеме доходов в виде платы за оказание услуг (выполнение работ) в</w:t>
      </w:r>
      <w:r>
        <w:rPr>
          <w:sz w:val="28"/>
          <w:szCs w:val="28"/>
        </w:rPr>
        <w:br/>
      </w:r>
      <w:r w:rsidRPr="003E6C00">
        <w:rPr>
          <w:sz w:val="28"/>
          <w:szCs w:val="28"/>
        </w:rPr>
        <w:t xml:space="preserve">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w:t>
      </w:r>
      <w:r>
        <w:rPr>
          <w:sz w:val="28"/>
          <w:szCs w:val="28"/>
        </w:rPr>
        <w:br/>
      </w:r>
      <w:r w:rsidRPr="003E6C00">
        <w:rPr>
          <w:sz w:val="28"/>
          <w:szCs w:val="28"/>
        </w:rPr>
        <w:t>к основным;</w:t>
      </w:r>
    </w:p>
    <w:p w:rsidR="003E6C00" w:rsidRDefault="003E6C00" w:rsidP="003E6C00">
      <w:pPr>
        <w:ind w:firstLine="851"/>
        <w:jc w:val="both"/>
        <w:rPr>
          <w:sz w:val="28"/>
          <w:szCs w:val="28"/>
        </w:rPr>
      </w:pPr>
      <w:r w:rsidRPr="003E6C00">
        <w:rPr>
          <w:sz w:val="28"/>
          <w:szCs w:val="28"/>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EF0897" w:rsidRPr="00354B15" w:rsidRDefault="00EF0897" w:rsidP="00EF0897">
      <w:pPr>
        <w:ind w:firstLine="851"/>
        <w:jc w:val="both"/>
        <w:rPr>
          <w:sz w:val="28"/>
          <w:szCs w:val="28"/>
        </w:rPr>
      </w:pPr>
      <w:r w:rsidRPr="00354B15">
        <w:rPr>
          <w:sz w:val="28"/>
          <w:szCs w:val="28"/>
        </w:rPr>
        <w:t>об объеме доходов от оказания услуг в рамках обязательного медицинского страхования;</w:t>
      </w:r>
    </w:p>
    <w:p w:rsidR="00EF0897" w:rsidRPr="00354B15" w:rsidRDefault="00EF0897" w:rsidP="00EF0897">
      <w:pPr>
        <w:ind w:firstLine="851"/>
        <w:jc w:val="both"/>
        <w:rPr>
          <w:sz w:val="28"/>
          <w:szCs w:val="28"/>
        </w:rPr>
      </w:pPr>
      <w:r w:rsidRPr="00354B15">
        <w:rPr>
          <w:sz w:val="28"/>
          <w:szCs w:val="28"/>
        </w:rPr>
        <w:lastRenderedPageBreak/>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3E6C00" w:rsidRPr="003E6C00" w:rsidRDefault="003E6C00" w:rsidP="003E6C00">
      <w:pPr>
        <w:ind w:firstLine="851"/>
        <w:jc w:val="both"/>
        <w:rPr>
          <w:sz w:val="28"/>
          <w:szCs w:val="28"/>
        </w:rPr>
      </w:pPr>
      <w:r w:rsidRPr="003E6C00">
        <w:rPr>
          <w:sz w:val="28"/>
          <w:szCs w:val="28"/>
        </w:rPr>
        <w:t>об объеме доходов от возмещения расходов, понесенных в связи</w:t>
      </w:r>
      <w:r>
        <w:rPr>
          <w:sz w:val="28"/>
          <w:szCs w:val="28"/>
        </w:rPr>
        <w:br/>
      </w:r>
      <w:r w:rsidRPr="003E6C00">
        <w:rPr>
          <w:sz w:val="28"/>
          <w:szCs w:val="28"/>
        </w:rPr>
        <w:t>с эксплуатацией имущества, находящегося в оперативном управлении учреждения;</w:t>
      </w:r>
    </w:p>
    <w:p w:rsidR="003E6C00" w:rsidRPr="003E6C00" w:rsidRDefault="003E6C00" w:rsidP="003E6C00">
      <w:pPr>
        <w:ind w:firstLine="851"/>
        <w:jc w:val="both"/>
        <w:rPr>
          <w:sz w:val="28"/>
          <w:szCs w:val="28"/>
        </w:rPr>
      </w:pPr>
      <w:r w:rsidRPr="003E6C00">
        <w:rPr>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3E6C00" w:rsidRPr="003E6C00" w:rsidRDefault="003E6C00" w:rsidP="003E6C00">
      <w:pPr>
        <w:ind w:firstLine="851"/>
        <w:jc w:val="both"/>
        <w:rPr>
          <w:sz w:val="28"/>
          <w:szCs w:val="28"/>
        </w:rPr>
      </w:pPr>
      <w:r w:rsidRPr="003E6C00">
        <w:rPr>
          <w:sz w:val="28"/>
          <w:szCs w:val="28"/>
        </w:rPr>
        <w:t>объема поступлений доходов от собственности с обособлением информации:</w:t>
      </w:r>
    </w:p>
    <w:p w:rsidR="003E6C00" w:rsidRPr="003E6C00" w:rsidRDefault="003E6C00" w:rsidP="003E6C00">
      <w:pPr>
        <w:ind w:firstLine="851"/>
        <w:jc w:val="both"/>
        <w:rPr>
          <w:sz w:val="28"/>
          <w:szCs w:val="28"/>
        </w:rPr>
      </w:pPr>
      <w:r w:rsidRPr="003E6C00">
        <w:rPr>
          <w:sz w:val="28"/>
          <w:szCs w:val="28"/>
        </w:rPr>
        <w:t xml:space="preserve">об объеме доходов в виде арендной либо иной платы за передачу </w:t>
      </w:r>
      <w:r>
        <w:rPr>
          <w:sz w:val="28"/>
          <w:szCs w:val="28"/>
        </w:rPr>
        <w:br/>
      </w:r>
      <w:r w:rsidRPr="003E6C00">
        <w:rPr>
          <w:sz w:val="28"/>
          <w:szCs w:val="28"/>
        </w:rPr>
        <w:t>в возмездное пользование государственного (муниципального) имущества;</w:t>
      </w:r>
    </w:p>
    <w:p w:rsidR="003E6C00" w:rsidRPr="003E6C00" w:rsidRDefault="003E6C00" w:rsidP="003E6C00">
      <w:pPr>
        <w:ind w:firstLine="851"/>
        <w:jc w:val="both"/>
        <w:rPr>
          <w:sz w:val="28"/>
          <w:szCs w:val="28"/>
        </w:rPr>
      </w:pPr>
      <w:r w:rsidRPr="003E6C00">
        <w:rPr>
          <w:sz w:val="28"/>
          <w:szCs w:val="28"/>
        </w:rPr>
        <w:t>об объеме доходов от распоряжения правами на результаты интеллектуальной деятельности и средствами индивидуализации;</w:t>
      </w:r>
    </w:p>
    <w:p w:rsidR="003E6C00" w:rsidRPr="003E6C00" w:rsidRDefault="003E6C00" w:rsidP="003E6C00">
      <w:pPr>
        <w:ind w:firstLine="851"/>
        <w:jc w:val="both"/>
        <w:rPr>
          <w:sz w:val="28"/>
          <w:szCs w:val="28"/>
        </w:rPr>
      </w:pPr>
      <w:r w:rsidRPr="003E6C00">
        <w:rPr>
          <w:sz w:val="28"/>
          <w:szCs w:val="28"/>
        </w:rPr>
        <w:t>об объеме доходов в виде процентов по депозитам и процентов по остаткам средств на счетах учреждения;</w:t>
      </w:r>
    </w:p>
    <w:p w:rsidR="003E6C00" w:rsidRPr="003E6C00" w:rsidRDefault="003E6C00" w:rsidP="003E6C00">
      <w:pPr>
        <w:ind w:firstLine="851"/>
        <w:jc w:val="both"/>
        <w:rPr>
          <w:sz w:val="28"/>
          <w:szCs w:val="28"/>
        </w:rPr>
      </w:pPr>
      <w:r w:rsidRPr="003E6C00">
        <w:rPr>
          <w:sz w:val="28"/>
          <w:szCs w:val="28"/>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3E6C00" w:rsidRPr="003E6C00" w:rsidRDefault="003E6C00" w:rsidP="003E6C00">
      <w:pPr>
        <w:ind w:firstLine="851"/>
        <w:jc w:val="both"/>
        <w:rPr>
          <w:sz w:val="28"/>
          <w:szCs w:val="28"/>
        </w:rPr>
      </w:pPr>
      <w:r w:rsidRPr="003E6C00">
        <w:rPr>
          <w:sz w:val="28"/>
          <w:szCs w:val="28"/>
        </w:rPr>
        <w:t>объема поступлений доходов от штрафов, пеней, неустоек, возмещения ущерба;</w:t>
      </w:r>
    </w:p>
    <w:p w:rsidR="003E6C00" w:rsidRPr="003E6C00" w:rsidRDefault="003E6C00" w:rsidP="003E6C00">
      <w:pPr>
        <w:ind w:firstLine="851"/>
        <w:jc w:val="both"/>
        <w:rPr>
          <w:sz w:val="28"/>
          <w:szCs w:val="28"/>
        </w:rPr>
      </w:pPr>
      <w:r w:rsidRPr="003E6C00">
        <w:rPr>
          <w:sz w:val="28"/>
          <w:szCs w:val="28"/>
        </w:rPr>
        <w:t>объема доходов от выбытия финансовых и нефинансовых активов.</w:t>
      </w:r>
    </w:p>
    <w:p w:rsidR="003E6C00" w:rsidRPr="003E6C00" w:rsidRDefault="003E6C00" w:rsidP="003E6C00">
      <w:pPr>
        <w:ind w:firstLine="851"/>
        <w:jc w:val="both"/>
        <w:rPr>
          <w:sz w:val="28"/>
          <w:szCs w:val="28"/>
        </w:rPr>
      </w:pPr>
      <w:r w:rsidRPr="003E6C00">
        <w:rPr>
          <w:sz w:val="28"/>
          <w:szCs w:val="28"/>
        </w:rPr>
        <w:t>Информация о выплатах формируется с указанием:</w:t>
      </w:r>
    </w:p>
    <w:p w:rsidR="003E6C00" w:rsidRPr="003E6C00" w:rsidRDefault="003E6C00" w:rsidP="003E6C00">
      <w:pPr>
        <w:ind w:firstLine="851"/>
        <w:jc w:val="both"/>
        <w:rPr>
          <w:sz w:val="28"/>
          <w:szCs w:val="28"/>
        </w:rPr>
      </w:pPr>
      <w:r w:rsidRPr="003E6C00">
        <w:rPr>
          <w:sz w:val="28"/>
          <w:szCs w:val="28"/>
        </w:rPr>
        <w:t>объема выплат по оплате труда и компенсационных выплат работникам;</w:t>
      </w:r>
    </w:p>
    <w:p w:rsidR="003E6C00" w:rsidRPr="003E6C00" w:rsidRDefault="003E6C00" w:rsidP="003E6C00">
      <w:pPr>
        <w:ind w:firstLine="851"/>
        <w:jc w:val="both"/>
        <w:rPr>
          <w:sz w:val="28"/>
          <w:szCs w:val="28"/>
        </w:rPr>
      </w:pPr>
      <w:r w:rsidRPr="003E6C00">
        <w:rPr>
          <w:sz w:val="28"/>
          <w:szCs w:val="28"/>
        </w:rPr>
        <w:t>объема выплат по перечислению взносов по обязательному социальному страхованию;</w:t>
      </w:r>
    </w:p>
    <w:p w:rsidR="003E6C00" w:rsidRPr="003E6C00" w:rsidRDefault="003E6C00" w:rsidP="003E6C00">
      <w:pPr>
        <w:ind w:firstLine="851"/>
        <w:jc w:val="both"/>
        <w:rPr>
          <w:sz w:val="28"/>
          <w:szCs w:val="28"/>
        </w:rPr>
      </w:pPr>
      <w:r w:rsidRPr="003E6C00">
        <w:rPr>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3E6C00" w:rsidRPr="003E6C00" w:rsidRDefault="003E6C00" w:rsidP="003E6C00">
      <w:pPr>
        <w:ind w:firstLine="851"/>
        <w:jc w:val="both"/>
        <w:rPr>
          <w:sz w:val="28"/>
          <w:szCs w:val="28"/>
        </w:rPr>
      </w:pPr>
      <w:r w:rsidRPr="003E6C00">
        <w:rPr>
          <w:sz w:val="28"/>
          <w:szCs w:val="28"/>
        </w:rPr>
        <w:t>объема выплат по обслуживанию долговых обязательств;</w:t>
      </w:r>
    </w:p>
    <w:p w:rsidR="003E6C00" w:rsidRPr="003E6C00" w:rsidRDefault="003E6C00" w:rsidP="003E6C00">
      <w:pPr>
        <w:ind w:firstLine="851"/>
        <w:jc w:val="both"/>
        <w:rPr>
          <w:sz w:val="28"/>
          <w:szCs w:val="28"/>
        </w:rPr>
      </w:pPr>
      <w:r w:rsidRPr="003E6C00">
        <w:rPr>
          <w:sz w:val="28"/>
          <w:szCs w:val="28"/>
        </w:rPr>
        <w:t>объема выплат по безвозмездному перечислению организациям;</w:t>
      </w:r>
    </w:p>
    <w:p w:rsidR="003E6C00" w:rsidRPr="003E6C00" w:rsidRDefault="003E6C00" w:rsidP="003E6C00">
      <w:pPr>
        <w:ind w:firstLine="851"/>
        <w:jc w:val="both"/>
        <w:rPr>
          <w:sz w:val="28"/>
          <w:szCs w:val="28"/>
        </w:rPr>
      </w:pPr>
      <w:r w:rsidRPr="003E6C00">
        <w:rPr>
          <w:sz w:val="28"/>
          <w:szCs w:val="28"/>
        </w:rPr>
        <w:t>объема выплат по социальному обеспечению;</w:t>
      </w:r>
    </w:p>
    <w:p w:rsidR="003E6C00" w:rsidRPr="003E6C00" w:rsidRDefault="003E6C00" w:rsidP="003E6C00">
      <w:pPr>
        <w:ind w:firstLine="851"/>
        <w:jc w:val="both"/>
        <w:rPr>
          <w:sz w:val="28"/>
          <w:szCs w:val="28"/>
        </w:rPr>
      </w:pPr>
      <w:r w:rsidRPr="003E6C00">
        <w:rPr>
          <w:sz w:val="28"/>
          <w:szCs w:val="28"/>
        </w:rPr>
        <w:t>объема выплат, связанных с уплатой налогов, сборов, прочих платежей в бюджет (по видам налого</w:t>
      </w:r>
      <w:bookmarkStart w:id="0" w:name="_GoBack"/>
      <w:bookmarkEnd w:id="0"/>
      <w:r w:rsidRPr="003E6C00">
        <w:rPr>
          <w:sz w:val="28"/>
          <w:szCs w:val="28"/>
        </w:rPr>
        <w:t>в);</w:t>
      </w:r>
    </w:p>
    <w:p w:rsidR="003E6C00" w:rsidRPr="003E6C00" w:rsidRDefault="003E6C00" w:rsidP="003E6C00">
      <w:pPr>
        <w:ind w:firstLine="851"/>
        <w:jc w:val="both"/>
        <w:rPr>
          <w:sz w:val="28"/>
          <w:szCs w:val="28"/>
        </w:rPr>
      </w:pPr>
      <w:r w:rsidRPr="003E6C00">
        <w:rPr>
          <w:sz w:val="28"/>
          <w:szCs w:val="28"/>
        </w:rPr>
        <w:t>объема выплат, направленных на приобретение финансовых активов;</w:t>
      </w:r>
    </w:p>
    <w:p w:rsidR="003E6C00" w:rsidRPr="003E6C00" w:rsidRDefault="003E6C00" w:rsidP="003E6C00">
      <w:pPr>
        <w:ind w:firstLine="851"/>
        <w:jc w:val="both"/>
        <w:rPr>
          <w:sz w:val="28"/>
          <w:szCs w:val="28"/>
        </w:rPr>
      </w:pPr>
      <w:r w:rsidRPr="003E6C00">
        <w:rPr>
          <w:sz w:val="28"/>
          <w:szCs w:val="28"/>
        </w:rPr>
        <w:t>объема выплат в целях денежных обеспечений;</w:t>
      </w:r>
    </w:p>
    <w:p w:rsidR="003E6C00" w:rsidRPr="003E6C00" w:rsidRDefault="003E6C00" w:rsidP="003E6C00">
      <w:pPr>
        <w:ind w:firstLine="851"/>
        <w:jc w:val="both"/>
        <w:rPr>
          <w:sz w:val="28"/>
          <w:szCs w:val="28"/>
        </w:rPr>
      </w:pPr>
      <w:r w:rsidRPr="003E6C00">
        <w:rPr>
          <w:sz w:val="28"/>
          <w:szCs w:val="28"/>
        </w:rPr>
        <w:t>объема перечислений на депозитные счета.</w:t>
      </w:r>
    </w:p>
    <w:p w:rsidR="003E6C00" w:rsidRDefault="003E6C00" w:rsidP="003E6C00">
      <w:pPr>
        <w:ind w:firstLine="851"/>
        <w:jc w:val="both"/>
        <w:rPr>
          <w:sz w:val="28"/>
          <w:szCs w:val="28"/>
        </w:rPr>
      </w:pPr>
      <w:r w:rsidRPr="003E6C00">
        <w:rPr>
          <w:sz w:val="28"/>
          <w:szCs w:val="28"/>
        </w:rPr>
        <w:t xml:space="preserve">9. В сведениях об оказываемых услугах, выполняемых работах сверх установленного государственного задания, а также выпускаемой продукции должна отражаться </w:t>
      </w:r>
      <w:r w:rsidRPr="00253549">
        <w:rPr>
          <w:sz w:val="28"/>
          <w:szCs w:val="28"/>
        </w:rPr>
        <w:t>информация о</w:t>
      </w:r>
      <w:r w:rsidR="00203515" w:rsidRPr="00253549">
        <w:rPr>
          <w:sz w:val="28"/>
          <w:szCs w:val="28"/>
        </w:rPr>
        <w:t>б</w:t>
      </w:r>
      <w:r w:rsidRPr="00253549">
        <w:rPr>
          <w:sz w:val="28"/>
          <w:szCs w:val="28"/>
        </w:rPr>
        <w:t xml:space="preserve"> услугах </w:t>
      </w:r>
      <w:r w:rsidRPr="003E6C00">
        <w:rPr>
          <w:sz w:val="28"/>
          <w:szCs w:val="28"/>
        </w:rPr>
        <w:t xml:space="preserve">(работах),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государственных услуг (выполненных работ, произведенной продукции), доходах, полученных учреждением от оказания платных государственных услуг </w:t>
      </w:r>
      <w:r w:rsidRPr="003E6C00">
        <w:rPr>
          <w:sz w:val="28"/>
          <w:szCs w:val="28"/>
        </w:rPr>
        <w:lastRenderedPageBreak/>
        <w:t>(выполнения работ), ценах (тарифах) на платные государственные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203515" w:rsidRPr="003E6C00" w:rsidRDefault="0062125D" w:rsidP="003E6C00">
      <w:pPr>
        <w:ind w:firstLine="851"/>
        <w:jc w:val="both"/>
        <w:rPr>
          <w:sz w:val="28"/>
          <w:szCs w:val="28"/>
        </w:rPr>
      </w:pPr>
      <w:r w:rsidRPr="0062125D">
        <w:rPr>
          <w:sz w:val="28"/>
          <w:szCs w:val="28"/>
        </w:rPr>
        <w:t>В сведениях об оказываемых услугах, выполняемых работах сверх установленного государственного задания, а также выпускаемой продукции отражается в том числе информация об услугах, оказываемых в рамках обязательного медицинского страхования и медицинских услугах, предоставляемых женщинам в период беременности, женщинам и новорожденным в период родов и в послеродовой период.</w:t>
      </w:r>
    </w:p>
    <w:p w:rsidR="003E6C00" w:rsidRPr="003E6C00" w:rsidRDefault="003E6C00" w:rsidP="003E6C00">
      <w:pPr>
        <w:ind w:firstLine="851"/>
        <w:jc w:val="both"/>
        <w:rPr>
          <w:sz w:val="28"/>
          <w:szCs w:val="28"/>
        </w:rPr>
      </w:pPr>
      <w:r w:rsidRPr="003E6C00">
        <w:rPr>
          <w:sz w:val="28"/>
          <w:szCs w:val="28"/>
        </w:rPr>
        <w:t>10.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3E6C00" w:rsidRPr="003E6C00" w:rsidRDefault="003E6C00" w:rsidP="003E6C00">
      <w:pPr>
        <w:ind w:firstLine="851"/>
        <w:jc w:val="both"/>
        <w:rPr>
          <w:sz w:val="28"/>
          <w:szCs w:val="28"/>
        </w:rPr>
      </w:pPr>
      <w:r w:rsidRPr="003E6C00">
        <w:rPr>
          <w:sz w:val="28"/>
          <w:szCs w:val="28"/>
        </w:rPr>
        <w:t>При отсутствии у учреждения вкладов в уставные (складочные) капиталы сведения, указанные в абзаце первом настоящего пункта, не формируются.</w:t>
      </w:r>
    </w:p>
    <w:p w:rsidR="003E6C00" w:rsidRPr="003E6C00" w:rsidRDefault="003E6C00" w:rsidP="003E6C00">
      <w:pPr>
        <w:ind w:firstLine="851"/>
        <w:jc w:val="both"/>
        <w:rPr>
          <w:sz w:val="28"/>
          <w:szCs w:val="28"/>
        </w:rPr>
      </w:pPr>
      <w:r w:rsidRPr="003E6C00">
        <w:rPr>
          <w:sz w:val="28"/>
          <w:szCs w:val="28"/>
        </w:rPr>
        <w:t>11. В сведениях о кредиторской задолженности и обязательствах учреждения должна отражаться информация:</w:t>
      </w:r>
    </w:p>
    <w:p w:rsidR="003E6C00" w:rsidRPr="003E6C00" w:rsidRDefault="003E6C00" w:rsidP="003E6C00">
      <w:pPr>
        <w:ind w:firstLine="851"/>
        <w:jc w:val="both"/>
        <w:rPr>
          <w:sz w:val="28"/>
          <w:szCs w:val="28"/>
        </w:rPr>
      </w:pPr>
      <w:r w:rsidRPr="003E6C00">
        <w:rPr>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3E6C00" w:rsidRPr="003E6C00" w:rsidRDefault="003E6C00" w:rsidP="003E6C00">
      <w:pPr>
        <w:ind w:firstLine="851"/>
        <w:jc w:val="both"/>
        <w:rPr>
          <w:sz w:val="28"/>
          <w:szCs w:val="28"/>
        </w:rPr>
      </w:pPr>
      <w:r w:rsidRPr="003E6C00">
        <w:rPr>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3E6C00" w:rsidRPr="003E6C00" w:rsidRDefault="003E6C00" w:rsidP="003E6C00">
      <w:pPr>
        <w:ind w:firstLine="851"/>
        <w:jc w:val="both"/>
        <w:rPr>
          <w:sz w:val="28"/>
          <w:szCs w:val="28"/>
        </w:rPr>
      </w:pPr>
      <w:r w:rsidRPr="003E6C00">
        <w:rPr>
          <w:sz w:val="28"/>
          <w:szCs w:val="28"/>
        </w:rPr>
        <w:t xml:space="preserve">об объеме отложенных обязательств учреждения с обособлением информации об объеме обязательства по оплате труда (компенсацию за неиспользованный отпуск), по претензионным требованиям, а также по </w:t>
      </w:r>
      <w:proofErr w:type="spellStart"/>
      <w:r w:rsidRPr="003E6C00">
        <w:rPr>
          <w:sz w:val="28"/>
          <w:szCs w:val="28"/>
        </w:rPr>
        <w:t>непоступившим</w:t>
      </w:r>
      <w:proofErr w:type="spellEnd"/>
      <w:r w:rsidRPr="003E6C00">
        <w:rPr>
          <w:sz w:val="28"/>
          <w:szCs w:val="28"/>
        </w:rPr>
        <w:t xml:space="preserve"> расчетным документам.</w:t>
      </w:r>
    </w:p>
    <w:p w:rsidR="003A7B6D" w:rsidRDefault="003A7B6D" w:rsidP="003E6C00">
      <w:pPr>
        <w:ind w:firstLine="851"/>
        <w:jc w:val="both"/>
        <w:rPr>
          <w:sz w:val="28"/>
          <w:szCs w:val="28"/>
        </w:rPr>
      </w:pPr>
      <w:r w:rsidRPr="003A7B6D">
        <w:rPr>
          <w:sz w:val="28"/>
          <w:szCs w:val="28"/>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(с выделением задолженности по публичным договорам), а также по оплате прочих расходов.</w:t>
      </w:r>
    </w:p>
    <w:p w:rsidR="003E6C00" w:rsidRPr="003E6C00" w:rsidRDefault="003E6C00" w:rsidP="003E6C00">
      <w:pPr>
        <w:ind w:firstLine="851"/>
        <w:jc w:val="both"/>
        <w:rPr>
          <w:sz w:val="28"/>
          <w:szCs w:val="28"/>
        </w:rPr>
      </w:pPr>
      <w:r w:rsidRPr="003E6C00">
        <w:rPr>
          <w:sz w:val="28"/>
          <w:szCs w:val="28"/>
        </w:rPr>
        <w:t xml:space="preserve">12.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w:t>
      </w:r>
      <w:r w:rsidRPr="003E6C00">
        <w:rPr>
          <w:sz w:val="28"/>
          <w:szCs w:val="28"/>
        </w:rPr>
        <w:lastRenderedPageBreak/>
        <w:t>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3E6C00" w:rsidRPr="003E6C00" w:rsidRDefault="003E6C00" w:rsidP="003E6C00">
      <w:pPr>
        <w:ind w:firstLine="851"/>
        <w:jc w:val="both"/>
        <w:rPr>
          <w:sz w:val="28"/>
          <w:szCs w:val="28"/>
        </w:rPr>
      </w:pPr>
      <w:r w:rsidRPr="003E6C00">
        <w:rPr>
          <w:sz w:val="28"/>
          <w:szCs w:val="28"/>
        </w:rPr>
        <w:t>13.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3E6C00" w:rsidRPr="003E6C00" w:rsidRDefault="003E6C00" w:rsidP="003E6C00">
      <w:pPr>
        <w:ind w:firstLine="851"/>
        <w:jc w:val="both"/>
        <w:rPr>
          <w:sz w:val="28"/>
          <w:szCs w:val="28"/>
        </w:rPr>
      </w:pPr>
      <w:r w:rsidRPr="003E6C00">
        <w:rPr>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3E6C00" w:rsidRPr="003E6C00" w:rsidRDefault="003E6C00" w:rsidP="003E6C00">
      <w:pPr>
        <w:ind w:firstLine="851"/>
        <w:jc w:val="both"/>
        <w:rPr>
          <w:sz w:val="28"/>
          <w:szCs w:val="28"/>
        </w:rPr>
      </w:pPr>
      <w:r w:rsidRPr="003E6C00">
        <w:rPr>
          <w:sz w:val="28"/>
          <w:szCs w:val="28"/>
        </w:rPr>
        <w:t>14.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(статья 60.1 Трудового кодекса Российской Федерации),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3E6C00" w:rsidRPr="003E6C00" w:rsidRDefault="003E6C00" w:rsidP="003E6C00">
      <w:pPr>
        <w:ind w:firstLine="851"/>
        <w:jc w:val="both"/>
        <w:rPr>
          <w:sz w:val="28"/>
          <w:szCs w:val="28"/>
        </w:rPr>
      </w:pPr>
      <w:r w:rsidRPr="003E6C00">
        <w:rPr>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3E6C00" w:rsidRPr="003E6C00" w:rsidRDefault="003E6C00" w:rsidP="003E6C00">
      <w:pPr>
        <w:ind w:firstLine="851"/>
        <w:jc w:val="both"/>
        <w:rPr>
          <w:sz w:val="28"/>
          <w:szCs w:val="28"/>
        </w:rPr>
      </w:pPr>
      <w:r w:rsidRPr="003E6C00">
        <w:rPr>
          <w:sz w:val="28"/>
          <w:szCs w:val="28"/>
        </w:rPr>
        <w:t xml:space="preserve">Информация о численности административно-управленческого персонала формируется с указанием численности </w:t>
      </w:r>
      <w:r w:rsidR="009F6EBB">
        <w:rPr>
          <w:sz w:val="28"/>
          <w:szCs w:val="28"/>
        </w:rPr>
        <w:t xml:space="preserve">руководителя, </w:t>
      </w:r>
      <w:r w:rsidRPr="003E6C00">
        <w:rPr>
          <w:sz w:val="28"/>
          <w:szCs w:val="28"/>
        </w:rPr>
        <w:t>заместителей руководителя учреждения, руководителей структурных подразделений.</w:t>
      </w:r>
    </w:p>
    <w:p w:rsidR="003E6C00" w:rsidRPr="003E6C00" w:rsidRDefault="003E6C00" w:rsidP="003E6C00">
      <w:pPr>
        <w:ind w:firstLine="851"/>
        <w:jc w:val="both"/>
        <w:rPr>
          <w:sz w:val="28"/>
          <w:szCs w:val="28"/>
        </w:rPr>
      </w:pPr>
      <w:r w:rsidRPr="003E6C00">
        <w:rPr>
          <w:sz w:val="28"/>
          <w:szCs w:val="28"/>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г. </w:t>
      </w:r>
      <w:r>
        <w:rPr>
          <w:sz w:val="28"/>
          <w:szCs w:val="28"/>
        </w:rPr>
        <w:t>№</w:t>
      </w:r>
      <w:r w:rsidRPr="003E6C00">
        <w:rPr>
          <w:sz w:val="28"/>
          <w:szCs w:val="28"/>
        </w:rPr>
        <w:t xml:space="preserve"> 597 </w:t>
      </w:r>
      <w:r w:rsidR="0012033C">
        <w:rPr>
          <w:sz w:val="28"/>
          <w:szCs w:val="28"/>
        </w:rPr>
        <w:t>«</w:t>
      </w:r>
      <w:r w:rsidRPr="003E6C00">
        <w:rPr>
          <w:sz w:val="28"/>
          <w:szCs w:val="28"/>
        </w:rPr>
        <w:t>О мероприятиях по реализации госу</w:t>
      </w:r>
      <w:r w:rsidR="0012033C">
        <w:rPr>
          <w:sz w:val="28"/>
          <w:szCs w:val="28"/>
        </w:rPr>
        <w:t>дарственной социальной политики»</w:t>
      </w:r>
      <w:r w:rsidRPr="003E6C00">
        <w:rPr>
          <w:sz w:val="28"/>
          <w:szCs w:val="28"/>
        </w:rPr>
        <w:t>.</w:t>
      </w:r>
    </w:p>
    <w:p w:rsidR="003E6C00" w:rsidRPr="003E6C00" w:rsidRDefault="003E6C00" w:rsidP="003E6C00">
      <w:pPr>
        <w:ind w:firstLine="851"/>
        <w:jc w:val="both"/>
        <w:rPr>
          <w:sz w:val="28"/>
          <w:szCs w:val="28"/>
        </w:rPr>
      </w:pPr>
      <w:r w:rsidRPr="003E6C00">
        <w:rPr>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(статья 60.1 Трудового кодекса Российской Федерации), а также оплате вознаграждения лицам, выполняющим работу без заключения трудового договора (по договорам гражданско-правового характера).</w:t>
      </w:r>
    </w:p>
    <w:p w:rsidR="003E6C00" w:rsidRPr="003E6C00" w:rsidRDefault="003E6C00" w:rsidP="003E6C00">
      <w:pPr>
        <w:ind w:firstLine="851"/>
        <w:jc w:val="both"/>
        <w:rPr>
          <w:sz w:val="28"/>
          <w:szCs w:val="28"/>
        </w:rPr>
      </w:pPr>
      <w:r w:rsidRPr="003E6C00">
        <w:rPr>
          <w:sz w:val="28"/>
          <w:szCs w:val="28"/>
        </w:rPr>
        <w:t xml:space="preserve">15.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w:t>
      </w:r>
      <w:r w:rsidRPr="003E6C00">
        <w:rPr>
          <w:sz w:val="28"/>
          <w:szCs w:val="28"/>
        </w:rPr>
        <w:lastRenderedPageBreak/>
        <w:t>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3E6C00" w:rsidRPr="003E6C00" w:rsidRDefault="003E6C00" w:rsidP="003E6C00">
      <w:pPr>
        <w:ind w:firstLine="851"/>
        <w:jc w:val="both"/>
        <w:rPr>
          <w:sz w:val="28"/>
          <w:szCs w:val="28"/>
        </w:rPr>
      </w:pPr>
      <w:r w:rsidRPr="003E6C00">
        <w:rPr>
          <w:sz w:val="28"/>
          <w:szCs w:val="28"/>
        </w:rPr>
        <w:t>16. В сведениях о недвижимом имуществе, за исключением земельных участков,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3E6C00" w:rsidRPr="003E6C00" w:rsidRDefault="003E6C00" w:rsidP="003E6C00">
      <w:pPr>
        <w:ind w:firstLine="851"/>
        <w:jc w:val="both"/>
        <w:rPr>
          <w:sz w:val="28"/>
          <w:szCs w:val="28"/>
        </w:rPr>
      </w:pPr>
      <w:r w:rsidRPr="003E6C00">
        <w:rPr>
          <w:sz w:val="28"/>
          <w:szCs w:val="28"/>
        </w:rPr>
        <w:t>Дополнительно в сведения о недвижимом имуществе, за исключением земельных участков,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3E6C00" w:rsidRPr="003E6C00" w:rsidRDefault="003E6C00" w:rsidP="003E6C00">
      <w:pPr>
        <w:ind w:firstLine="851"/>
        <w:jc w:val="both"/>
        <w:rPr>
          <w:sz w:val="28"/>
          <w:szCs w:val="28"/>
        </w:rPr>
      </w:pPr>
      <w:r w:rsidRPr="003E6C00">
        <w:rPr>
          <w:sz w:val="28"/>
          <w:szCs w:val="28"/>
        </w:rPr>
        <w:t>17.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3E6C00" w:rsidRPr="003E6C00" w:rsidRDefault="003E6C00" w:rsidP="003E6C00">
      <w:pPr>
        <w:ind w:firstLine="851"/>
        <w:jc w:val="both"/>
        <w:rPr>
          <w:sz w:val="28"/>
          <w:szCs w:val="28"/>
        </w:rPr>
      </w:pPr>
      <w:r w:rsidRPr="003E6C00">
        <w:rPr>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3E6C00" w:rsidRPr="003E6C00" w:rsidRDefault="003E6C00" w:rsidP="003E6C00">
      <w:pPr>
        <w:ind w:firstLine="851"/>
        <w:jc w:val="both"/>
        <w:rPr>
          <w:sz w:val="28"/>
          <w:szCs w:val="28"/>
        </w:rPr>
      </w:pPr>
      <w:r w:rsidRPr="003E6C00">
        <w:rPr>
          <w:sz w:val="28"/>
          <w:szCs w:val="28"/>
        </w:rPr>
        <w:t>18.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3E6C00" w:rsidRPr="003E6C00" w:rsidRDefault="003E6C00" w:rsidP="003E6C00">
      <w:pPr>
        <w:ind w:firstLine="851"/>
        <w:jc w:val="both"/>
        <w:rPr>
          <w:sz w:val="28"/>
          <w:szCs w:val="28"/>
        </w:rPr>
      </w:pPr>
      <w:r w:rsidRPr="003E6C00">
        <w:rPr>
          <w:sz w:val="28"/>
          <w:szCs w:val="28"/>
        </w:rPr>
        <w:t xml:space="preserve">19.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w:t>
      </w:r>
      <w:r w:rsidRPr="003E6C00">
        <w:rPr>
          <w:sz w:val="28"/>
          <w:szCs w:val="28"/>
        </w:rPr>
        <w:lastRenderedPageBreak/>
        <w:t>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3E6C00" w:rsidRPr="003E6C00" w:rsidRDefault="003E6C00" w:rsidP="003E6C00">
      <w:pPr>
        <w:ind w:firstLine="851"/>
        <w:jc w:val="both"/>
        <w:rPr>
          <w:sz w:val="28"/>
          <w:szCs w:val="28"/>
        </w:rPr>
      </w:pPr>
      <w:r w:rsidRPr="003E6C00">
        <w:rPr>
          <w:sz w:val="28"/>
          <w:szCs w:val="28"/>
        </w:rPr>
        <w:t>20.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3E6C00" w:rsidRPr="003E6C00" w:rsidRDefault="003E6C00" w:rsidP="003E6C00">
      <w:pPr>
        <w:ind w:firstLine="851"/>
        <w:jc w:val="both"/>
        <w:rPr>
          <w:sz w:val="28"/>
          <w:szCs w:val="28"/>
        </w:rPr>
      </w:pPr>
      <w:r w:rsidRPr="003E6C00">
        <w:rPr>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3E6C00" w:rsidRPr="003E6C00" w:rsidRDefault="003E6C00" w:rsidP="003E6C00">
      <w:pPr>
        <w:ind w:firstLine="851"/>
        <w:jc w:val="both"/>
        <w:rPr>
          <w:sz w:val="28"/>
          <w:szCs w:val="28"/>
        </w:rPr>
      </w:pPr>
      <w:r w:rsidRPr="003E6C00">
        <w:rPr>
          <w:sz w:val="28"/>
          <w:szCs w:val="28"/>
        </w:rPr>
        <w:t>21.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3E6C00" w:rsidRPr="003E6C00" w:rsidRDefault="003E6C00" w:rsidP="003E6C00">
      <w:pPr>
        <w:ind w:firstLine="851"/>
        <w:jc w:val="both"/>
        <w:rPr>
          <w:sz w:val="28"/>
          <w:szCs w:val="28"/>
        </w:rPr>
      </w:pPr>
      <w:r w:rsidRPr="003E6C00">
        <w:rPr>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3E6C00" w:rsidRPr="003E6C00" w:rsidRDefault="003E6C00" w:rsidP="003E6C00">
      <w:pPr>
        <w:ind w:firstLine="851"/>
        <w:jc w:val="both"/>
        <w:rPr>
          <w:sz w:val="28"/>
          <w:szCs w:val="28"/>
        </w:rPr>
      </w:pPr>
      <w:r w:rsidRPr="003E6C00">
        <w:rPr>
          <w:sz w:val="28"/>
          <w:szCs w:val="28"/>
        </w:rPr>
        <w:t>22.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3E6C00" w:rsidRPr="003E6C00" w:rsidRDefault="003E6C00" w:rsidP="003E6C00">
      <w:pPr>
        <w:ind w:firstLine="851"/>
        <w:jc w:val="both"/>
        <w:rPr>
          <w:sz w:val="28"/>
          <w:szCs w:val="28"/>
        </w:rPr>
      </w:pPr>
      <w:r w:rsidRPr="003E6C00">
        <w:rPr>
          <w:sz w:val="28"/>
          <w:szCs w:val="28"/>
        </w:rPr>
        <w:t>23. Отчет утверждается руководителем учреждения (уполномоченным лицом) и представляется в Министерство.</w:t>
      </w:r>
    </w:p>
    <w:p w:rsidR="003E6C00" w:rsidRPr="003E6C00" w:rsidRDefault="003E6C00" w:rsidP="003E6C00">
      <w:pPr>
        <w:ind w:firstLine="851"/>
        <w:jc w:val="both"/>
        <w:rPr>
          <w:sz w:val="28"/>
          <w:szCs w:val="28"/>
        </w:rPr>
      </w:pPr>
      <w:r w:rsidRPr="003E6C00">
        <w:rPr>
          <w:sz w:val="28"/>
          <w:szCs w:val="28"/>
        </w:rPr>
        <w:t>Учреждение представляет отчет в Министерство в двух экземплярах на бумажном или электронном носителях в срок не позднее 1 апре</w:t>
      </w:r>
      <w:r w:rsidR="00862E38">
        <w:rPr>
          <w:sz w:val="28"/>
          <w:szCs w:val="28"/>
        </w:rPr>
        <w:t xml:space="preserve">ля года, следующего за отчетным, </w:t>
      </w:r>
      <w:r w:rsidR="00862E38" w:rsidRPr="00862E38">
        <w:rPr>
          <w:sz w:val="28"/>
          <w:szCs w:val="28"/>
        </w:rPr>
        <w:t>или первого рабочего дня, следующего за указанной датой.</w:t>
      </w:r>
    </w:p>
    <w:p w:rsidR="003E6C00" w:rsidRPr="003E6C00" w:rsidRDefault="003E6C00" w:rsidP="003E6C00">
      <w:pPr>
        <w:ind w:firstLine="851"/>
        <w:jc w:val="both"/>
        <w:rPr>
          <w:sz w:val="28"/>
          <w:szCs w:val="28"/>
        </w:rPr>
      </w:pPr>
      <w:r w:rsidRPr="003E6C00">
        <w:rPr>
          <w:sz w:val="28"/>
          <w:szCs w:val="28"/>
        </w:rPr>
        <w:lastRenderedPageBreak/>
        <w:t>24. Отчет, содержащий сведения, составляющие государственную или иную охраняемую законом тайну, представляется в порядке и сроках, установленных пунктом 23 настоящего Порядка.</w:t>
      </w:r>
    </w:p>
    <w:p w:rsidR="003E6C00" w:rsidRPr="003E6C00" w:rsidRDefault="003E6C00" w:rsidP="003E6C00">
      <w:pPr>
        <w:ind w:firstLine="851"/>
        <w:jc w:val="both"/>
        <w:rPr>
          <w:sz w:val="28"/>
          <w:szCs w:val="28"/>
        </w:rPr>
      </w:pPr>
      <w:r w:rsidRPr="003E6C00">
        <w:rPr>
          <w:sz w:val="28"/>
          <w:szCs w:val="28"/>
        </w:rPr>
        <w:t>25. Министерство рассматривает Отчет в течение десяти рабочих дней, следующих за днем поступления Отчета, и согласовывает его либо направляет в электронном виде с использованием системы Дело-WEB требование о доработке с указанием причин, послуживших основанием для его возврата (в случаях установления факта недостоверности представленной учреждением информации и (или) представления указанной информации не в полном объеме).</w:t>
      </w:r>
    </w:p>
    <w:p w:rsidR="003E6C00" w:rsidRPr="003E6C00" w:rsidRDefault="003E6C00" w:rsidP="003E6C00">
      <w:pPr>
        <w:ind w:firstLine="851"/>
        <w:jc w:val="both"/>
        <w:rPr>
          <w:sz w:val="28"/>
          <w:szCs w:val="28"/>
        </w:rPr>
      </w:pPr>
      <w:r w:rsidRPr="003E6C00">
        <w:rPr>
          <w:sz w:val="28"/>
          <w:szCs w:val="28"/>
        </w:rPr>
        <w:t>26. Учреждение в течение пяти рабочих дней с даты получения требования дорабатывает Отчет и представляет его повторно на рассмотрение в порядке, установленном пунктом 23 настоящего Порядка.</w:t>
      </w:r>
    </w:p>
    <w:p w:rsidR="003E6C00" w:rsidRPr="003E6C00" w:rsidRDefault="003E6C00" w:rsidP="003E6C00">
      <w:pPr>
        <w:ind w:firstLine="851"/>
        <w:jc w:val="both"/>
        <w:rPr>
          <w:sz w:val="28"/>
          <w:szCs w:val="28"/>
        </w:rPr>
      </w:pPr>
      <w:r w:rsidRPr="003E6C00">
        <w:rPr>
          <w:sz w:val="28"/>
          <w:szCs w:val="28"/>
        </w:rPr>
        <w:t>27. Один экземпляр Отчета направляется учреждению, один экземпляр хранится в финансовом отделе министерства.</w:t>
      </w:r>
    </w:p>
    <w:p w:rsidR="003E6C00" w:rsidRPr="003E6C00" w:rsidRDefault="003E6C00" w:rsidP="003E6C00">
      <w:pPr>
        <w:ind w:firstLine="851"/>
        <w:jc w:val="both"/>
        <w:rPr>
          <w:sz w:val="28"/>
          <w:szCs w:val="28"/>
        </w:rPr>
      </w:pPr>
      <w:r w:rsidRPr="003E6C00">
        <w:rPr>
          <w:sz w:val="28"/>
          <w:szCs w:val="28"/>
        </w:rPr>
        <w:t>28. Отчет бюджетного учреждения должен быть размещен в сети Интернет на официальном сайте учреждения и на сайте bus.gov.ru с учетом требований законодательства Российской Федерации о защите государственной тайны.</w:t>
      </w:r>
    </w:p>
    <w:p w:rsidR="003E6C00" w:rsidRPr="003E6C00" w:rsidRDefault="003E6C00" w:rsidP="003E6C00">
      <w:pPr>
        <w:ind w:firstLine="851"/>
        <w:jc w:val="both"/>
        <w:rPr>
          <w:sz w:val="28"/>
          <w:szCs w:val="28"/>
        </w:rPr>
      </w:pPr>
      <w:r w:rsidRPr="003E6C00">
        <w:rPr>
          <w:sz w:val="28"/>
          <w:szCs w:val="28"/>
        </w:rPr>
        <w:t>Доступ к размещенным на сайте Отчетам является свободным и безвозмездным.</w:t>
      </w:r>
    </w:p>
    <w:p w:rsidR="003E6C00" w:rsidRPr="003E6C00" w:rsidRDefault="003E6C00" w:rsidP="003E6C00">
      <w:pPr>
        <w:ind w:firstLine="851"/>
        <w:jc w:val="both"/>
        <w:rPr>
          <w:sz w:val="28"/>
          <w:szCs w:val="28"/>
        </w:rPr>
      </w:pPr>
      <w:r w:rsidRPr="003E6C00">
        <w:rPr>
          <w:sz w:val="28"/>
          <w:szCs w:val="28"/>
        </w:rPr>
        <w:t>29. Показатели отчета, формируемые в денежном выражении, должны быть сопоставимы с показателями, включаемыми в состав бухгалтерской отчетности учреждения.</w:t>
      </w:r>
    </w:p>
    <w:sectPr w:rsidR="003E6C00" w:rsidRPr="003E6C00" w:rsidSect="00845276">
      <w:footerReference w:type="default" r:id="rId8"/>
      <w:pgSz w:w="11907" w:h="16834" w:code="9"/>
      <w:pgMar w:top="567" w:right="567" w:bottom="709" w:left="1418" w:header="0" w:footer="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DEC" w:rsidRDefault="007A0DEC" w:rsidP="00E51BAE">
      <w:r>
        <w:separator/>
      </w:r>
    </w:p>
  </w:endnote>
  <w:endnote w:type="continuationSeparator" w:id="0">
    <w:p w:rsidR="007A0DEC" w:rsidRDefault="007A0DEC" w:rsidP="00E5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CC5" w:rsidRPr="002C293C" w:rsidRDefault="00715584">
    <w:pPr>
      <w:pStyle w:val="a4"/>
      <w:rPr>
        <w:sz w:val="12"/>
        <w:szCs w:val="12"/>
      </w:rPr>
    </w:pPr>
    <w:r w:rsidRPr="002C293C">
      <w:rPr>
        <w:sz w:val="12"/>
        <w:szCs w:val="12"/>
      </w:rPr>
      <w:t xml:space="preserve">  </w:t>
    </w:r>
  </w:p>
  <w:p w:rsidR="001C69A0" w:rsidRDefault="007A0D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DEC" w:rsidRDefault="007A0DEC" w:rsidP="00E51BAE">
      <w:r>
        <w:separator/>
      </w:r>
    </w:p>
  </w:footnote>
  <w:footnote w:type="continuationSeparator" w:id="0">
    <w:p w:rsidR="007A0DEC" w:rsidRDefault="007A0DEC" w:rsidP="00E5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37A1"/>
    <w:multiLevelType w:val="hybridMultilevel"/>
    <w:tmpl w:val="9ECC776A"/>
    <w:lvl w:ilvl="0" w:tplc="364441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EA7CF2"/>
    <w:multiLevelType w:val="hybridMultilevel"/>
    <w:tmpl w:val="8E7A76BC"/>
    <w:lvl w:ilvl="0" w:tplc="88BC209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2847644"/>
    <w:multiLevelType w:val="hybridMultilevel"/>
    <w:tmpl w:val="DBF4A694"/>
    <w:lvl w:ilvl="0" w:tplc="4552C41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4015912"/>
    <w:multiLevelType w:val="hybridMultilevel"/>
    <w:tmpl w:val="FD241268"/>
    <w:lvl w:ilvl="0" w:tplc="99D61D58">
      <w:start w:val="3"/>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F7593A"/>
    <w:multiLevelType w:val="hybridMultilevel"/>
    <w:tmpl w:val="08CE2800"/>
    <w:lvl w:ilvl="0" w:tplc="F708926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A1"/>
    <w:rsid w:val="00014F44"/>
    <w:rsid w:val="00031BE7"/>
    <w:rsid w:val="00060179"/>
    <w:rsid w:val="0006022E"/>
    <w:rsid w:val="00065B23"/>
    <w:rsid w:val="0007003F"/>
    <w:rsid w:val="0007659E"/>
    <w:rsid w:val="00085952"/>
    <w:rsid w:val="00092939"/>
    <w:rsid w:val="00092AA1"/>
    <w:rsid w:val="000A1AD2"/>
    <w:rsid w:val="000A6A54"/>
    <w:rsid w:val="000D3DCA"/>
    <w:rsid w:val="000D5708"/>
    <w:rsid w:val="000E0398"/>
    <w:rsid w:val="000E3287"/>
    <w:rsid w:val="000E371F"/>
    <w:rsid w:val="0012033C"/>
    <w:rsid w:val="001247F6"/>
    <w:rsid w:val="00141BD0"/>
    <w:rsid w:val="00150716"/>
    <w:rsid w:val="001610C7"/>
    <w:rsid w:val="00163BE3"/>
    <w:rsid w:val="001641CE"/>
    <w:rsid w:val="001716A0"/>
    <w:rsid w:val="001B0947"/>
    <w:rsid w:val="001F1489"/>
    <w:rsid w:val="001F5B3E"/>
    <w:rsid w:val="00203515"/>
    <w:rsid w:val="00210AF1"/>
    <w:rsid w:val="00220F29"/>
    <w:rsid w:val="00242C4A"/>
    <w:rsid w:val="00253549"/>
    <w:rsid w:val="00255C5B"/>
    <w:rsid w:val="00270A04"/>
    <w:rsid w:val="002735A1"/>
    <w:rsid w:val="00290216"/>
    <w:rsid w:val="00293B97"/>
    <w:rsid w:val="002A6F39"/>
    <w:rsid w:val="002B7CDA"/>
    <w:rsid w:val="002C461E"/>
    <w:rsid w:val="002C64F3"/>
    <w:rsid w:val="002D4469"/>
    <w:rsid w:val="00340631"/>
    <w:rsid w:val="0034696B"/>
    <w:rsid w:val="00354B15"/>
    <w:rsid w:val="0035588F"/>
    <w:rsid w:val="00356A4E"/>
    <w:rsid w:val="00357FFE"/>
    <w:rsid w:val="00380B2E"/>
    <w:rsid w:val="00380CB3"/>
    <w:rsid w:val="003851D0"/>
    <w:rsid w:val="00395531"/>
    <w:rsid w:val="003A460F"/>
    <w:rsid w:val="003A7B6D"/>
    <w:rsid w:val="003B6108"/>
    <w:rsid w:val="003D3B11"/>
    <w:rsid w:val="003D59CC"/>
    <w:rsid w:val="003D5ADC"/>
    <w:rsid w:val="003E6C00"/>
    <w:rsid w:val="00407BF0"/>
    <w:rsid w:val="00411780"/>
    <w:rsid w:val="004161F7"/>
    <w:rsid w:val="0043025A"/>
    <w:rsid w:val="00430466"/>
    <w:rsid w:val="00431DC8"/>
    <w:rsid w:val="004420AB"/>
    <w:rsid w:val="0045578E"/>
    <w:rsid w:val="004634DB"/>
    <w:rsid w:val="00465BC1"/>
    <w:rsid w:val="00476D69"/>
    <w:rsid w:val="00476FA7"/>
    <w:rsid w:val="00491B41"/>
    <w:rsid w:val="004A448D"/>
    <w:rsid w:val="004D62B3"/>
    <w:rsid w:val="00517406"/>
    <w:rsid w:val="00523BF8"/>
    <w:rsid w:val="0057710C"/>
    <w:rsid w:val="00580B25"/>
    <w:rsid w:val="00590057"/>
    <w:rsid w:val="005965A1"/>
    <w:rsid w:val="0059671C"/>
    <w:rsid w:val="005A5EC0"/>
    <w:rsid w:val="005C5CBC"/>
    <w:rsid w:val="00612A4D"/>
    <w:rsid w:val="00616800"/>
    <w:rsid w:val="0062125D"/>
    <w:rsid w:val="006479A3"/>
    <w:rsid w:val="00654F3D"/>
    <w:rsid w:val="00661852"/>
    <w:rsid w:val="00676D64"/>
    <w:rsid w:val="006B0327"/>
    <w:rsid w:val="006B1578"/>
    <w:rsid w:val="006D429E"/>
    <w:rsid w:val="006F0A79"/>
    <w:rsid w:val="006F34A6"/>
    <w:rsid w:val="00715584"/>
    <w:rsid w:val="007171A4"/>
    <w:rsid w:val="00720363"/>
    <w:rsid w:val="00733C1D"/>
    <w:rsid w:val="00736507"/>
    <w:rsid w:val="0073704F"/>
    <w:rsid w:val="007458E6"/>
    <w:rsid w:val="0076190B"/>
    <w:rsid w:val="0076748F"/>
    <w:rsid w:val="007818B7"/>
    <w:rsid w:val="007A0DEC"/>
    <w:rsid w:val="007A418D"/>
    <w:rsid w:val="007C5207"/>
    <w:rsid w:val="007F157D"/>
    <w:rsid w:val="008036E2"/>
    <w:rsid w:val="00834AEA"/>
    <w:rsid w:val="00857C7D"/>
    <w:rsid w:val="00862E38"/>
    <w:rsid w:val="008643C4"/>
    <w:rsid w:val="008649BA"/>
    <w:rsid w:val="008659B8"/>
    <w:rsid w:val="00884C05"/>
    <w:rsid w:val="00886D40"/>
    <w:rsid w:val="008A42D1"/>
    <w:rsid w:val="008A79E4"/>
    <w:rsid w:val="008A7DD4"/>
    <w:rsid w:val="008C24EA"/>
    <w:rsid w:val="008D051F"/>
    <w:rsid w:val="008E46C0"/>
    <w:rsid w:val="008E6776"/>
    <w:rsid w:val="008F3AAA"/>
    <w:rsid w:val="0090700A"/>
    <w:rsid w:val="00914A30"/>
    <w:rsid w:val="00915D14"/>
    <w:rsid w:val="00920CAE"/>
    <w:rsid w:val="00923A42"/>
    <w:rsid w:val="00937CD8"/>
    <w:rsid w:val="00960449"/>
    <w:rsid w:val="009667F9"/>
    <w:rsid w:val="00966B4D"/>
    <w:rsid w:val="00991229"/>
    <w:rsid w:val="009D54B9"/>
    <w:rsid w:val="009D57A3"/>
    <w:rsid w:val="009E7B45"/>
    <w:rsid w:val="009F6EBB"/>
    <w:rsid w:val="00A12EC5"/>
    <w:rsid w:val="00A25EDC"/>
    <w:rsid w:val="00A43A51"/>
    <w:rsid w:val="00A50689"/>
    <w:rsid w:val="00A56EE1"/>
    <w:rsid w:val="00A65A3E"/>
    <w:rsid w:val="00A86CFA"/>
    <w:rsid w:val="00A91616"/>
    <w:rsid w:val="00A94AEB"/>
    <w:rsid w:val="00A95211"/>
    <w:rsid w:val="00A96DA1"/>
    <w:rsid w:val="00B628B0"/>
    <w:rsid w:val="00B63020"/>
    <w:rsid w:val="00B67302"/>
    <w:rsid w:val="00B70106"/>
    <w:rsid w:val="00B843E3"/>
    <w:rsid w:val="00BB3735"/>
    <w:rsid w:val="00BD24A0"/>
    <w:rsid w:val="00C16C65"/>
    <w:rsid w:val="00C40ACE"/>
    <w:rsid w:val="00C46CA2"/>
    <w:rsid w:val="00C64439"/>
    <w:rsid w:val="00C96965"/>
    <w:rsid w:val="00CA68E9"/>
    <w:rsid w:val="00CB0BFC"/>
    <w:rsid w:val="00CC44AF"/>
    <w:rsid w:val="00CC7B7F"/>
    <w:rsid w:val="00CD5CA7"/>
    <w:rsid w:val="00CF4255"/>
    <w:rsid w:val="00D0203F"/>
    <w:rsid w:val="00D23C53"/>
    <w:rsid w:val="00D45417"/>
    <w:rsid w:val="00D621A4"/>
    <w:rsid w:val="00D64B15"/>
    <w:rsid w:val="00D754B0"/>
    <w:rsid w:val="00D819D0"/>
    <w:rsid w:val="00D8214C"/>
    <w:rsid w:val="00DA19D1"/>
    <w:rsid w:val="00DB109C"/>
    <w:rsid w:val="00DC0587"/>
    <w:rsid w:val="00DC7B9C"/>
    <w:rsid w:val="00DE02CC"/>
    <w:rsid w:val="00E04A60"/>
    <w:rsid w:val="00E05558"/>
    <w:rsid w:val="00E12254"/>
    <w:rsid w:val="00E21DB2"/>
    <w:rsid w:val="00E37656"/>
    <w:rsid w:val="00E37859"/>
    <w:rsid w:val="00E43F16"/>
    <w:rsid w:val="00E51BAE"/>
    <w:rsid w:val="00E57273"/>
    <w:rsid w:val="00E96BFA"/>
    <w:rsid w:val="00ED0FC3"/>
    <w:rsid w:val="00ED7A6F"/>
    <w:rsid w:val="00EE2A5B"/>
    <w:rsid w:val="00EE63CB"/>
    <w:rsid w:val="00EF0897"/>
    <w:rsid w:val="00EF45E4"/>
    <w:rsid w:val="00F0104D"/>
    <w:rsid w:val="00F123FF"/>
    <w:rsid w:val="00F17D65"/>
    <w:rsid w:val="00F304C7"/>
    <w:rsid w:val="00F31BE9"/>
    <w:rsid w:val="00F50039"/>
    <w:rsid w:val="00F62D4A"/>
    <w:rsid w:val="00F6396D"/>
    <w:rsid w:val="00F767F6"/>
    <w:rsid w:val="00F944A0"/>
    <w:rsid w:val="00FE0AF8"/>
    <w:rsid w:val="00FF2605"/>
    <w:rsid w:val="00FF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3350A-3FB5-42A2-A79C-C3343AE3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A1"/>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96DA1"/>
    <w:pPr>
      <w:spacing w:line="288" w:lineRule="auto"/>
      <w:jc w:val="center"/>
    </w:pPr>
    <w:rPr>
      <w:b/>
      <w:sz w:val="36"/>
    </w:rPr>
  </w:style>
  <w:style w:type="paragraph" w:styleId="a4">
    <w:name w:val="footer"/>
    <w:basedOn w:val="a"/>
    <w:link w:val="a5"/>
    <w:rsid w:val="00A96DA1"/>
    <w:pPr>
      <w:tabs>
        <w:tab w:val="center" w:pos="4677"/>
        <w:tab w:val="right" w:pos="9355"/>
      </w:tabs>
    </w:pPr>
  </w:style>
  <w:style w:type="character" w:customStyle="1" w:styleId="a5">
    <w:name w:val="Нижний колонтитул Знак"/>
    <w:basedOn w:val="a0"/>
    <w:link w:val="a4"/>
    <w:rsid w:val="00A96DA1"/>
    <w:rPr>
      <w:rFonts w:ascii="Times New Roman" w:eastAsia="Times New Roman" w:hAnsi="Times New Roman" w:cs="Times New Roman"/>
      <w:sz w:val="26"/>
      <w:szCs w:val="20"/>
      <w:lang w:eastAsia="ru-RU"/>
    </w:rPr>
  </w:style>
  <w:style w:type="paragraph" w:styleId="a6">
    <w:name w:val="header"/>
    <w:basedOn w:val="a"/>
    <w:link w:val="a7"/>
    <w:uiPriority w:val="99"/>
    <w:semiHidden/>
    <w:unhideWhenUsed/>
    <w:rsid w:val="00A96DA1"/>
    <w:pPr>
      <w:tabs>
        <w:tab w:val="center" w:pos="4677"/>
        <w:tab w:val="right" w:pos="9355"/>
      </w:tabs>
    </w:pPr>
  </w:style>
  <w:style w:type="character" w:customStyle="1" w:styleId="a7">
    <w:name w:val="Верхний колонтитул Знак"/>
    <w:basedOn w:val="a0"/>
    <w:link w:val="a6"/>
    <w:uiPriority w:val="99"/>
    <w:semiHidden/>
    <w:rsid w:val="00A96DA1"/>
    <w:rPr>
      <w:rFonts w:ascii="Times New Roman" w:eastAsia="Times New Roman" w:hAnsi="Times New Roman" w:cs="Times New Roman"/>
      <w:sz w:val="26"/>
      <w:szCs w:val="20"/>
      <w:lang w:eastAsia="ru-RU"/>
    </w:rPr>
  </w:style>
  <w:style w:type="paragraph" w:styleId="a8">
    <w:name w:val="Balloon Text"/>
    <w:basedOn w:val="a"/>
    <w:link w:val="a9"/>
    <w:uiPriority w:val="99"/>
    <w:semiHidden/>
    <w:unhideWhenUsed/>
    <w:rsid w:val="00A96DA1"/>
    <w:rPr>
      <w:rFonts w:ascii="Tahoma" w:hAnsi="Tahoma" w:cs="Tahoma"/>
      <w:sz w:val="16"/>
      <w:szCs w:val="16"/>
    </w:rPr>
  </w:style>
  <w:style w:type="character" w:customStyle="1" w:styleId="a9">
    <w:name w:val="Текст выноски Знак"/>
    <w:basedOn w:val="a0"/>
    <w:link w:val="a8"/>
    <w:uiPriority w:val="99"/>
    <w:semiHidden/>
    <w:rsid w:val="00A96DA1"/>
    <w:rPr>
      <w:rFonts w:ascii="Tahoma" w:eastAsia="Times New Roman" w:hAnsi="Tahoma" w:cs="Tahoma"/>
      <w:sz w:val="16"/>
      <w:szCs w:val="16"/>
      <w:lang w:eastAsia="ru-RU"/>
    </w:rPr>
  </w:style>
  <w:style w:type="character" w:styleId="aa">
    <w:name w:val="Hyperlink"/>
    <w:basedOn w:val="a0"/>
    <w:uiPriority w:val="99"/>
    <w:unhideWhenUsed/>
    <w:rsid w:val="00D754B0"/>
    <w:rPr>
      <w:color w:val="0000FF" w:themeColor="hyperlink"/>
      <w:u w:val="single"/>
    </w:rPr>
  </w:style>
  <w:style w:type="paragraph" w:styleId="ab">
    <w:name w:val="List Paragraph"/>
    <w:basedOn w:val="a"/>
    <w:uiPriority w:val="34"/>
    <w:qFormat/>
    <w:rsid w:val="002A6F39"/>
    <w:pPr>
      <w:ind w:left="720"/>
      <w:contextualSpacing/>
    </w:pPr>
  </w:style>
  <w:style w:type="table" w:styleId="ac">
    <w:name w:val="Table Grid"/>
    <w:basedOn w:val="a1"/>
    <w:uiPriority w:val="59"/>
    <w:rsid w:val="0039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3930</Words>
  <Characters>22404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Polejaev</dc:creator>
  <cp:lastModifiedBy>Gorbunova</cp:lastModifiedBy>
  <cp:revision>12</cp:revision>
  <cp:lastPrinted>2023-09-01T13:01:00Z</cp:lastPrinted>
  <dcterms:created xsi:type="dcterms:W3CDTF">2025-09-03T08:02:00Z</dcterms:created>
  <dcterms:modified xsi:type="dcterms:W3CDTF">2025-09-10T07:35:00Z</dcterms:modified>
</cp:coreProperties>
</file>