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6E" w:rsidRDefault="00154AD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A6E" w:rsidRDefault="00154AD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F0A6E" w:rsidRDefault="00154AD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F0A6E" w:rsidRDefault="002F0A6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F0A6E" w:rsidRDefault="002F0A6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F0A6E" w:rsidRDefault="00154AD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F0A6E" w:rsidRDefault="002F0A6E">
      <w:pPr>
        <w:tabs>
          <w:tab w:val="left" w:pos="709"/>
        </w:tabs>
        <w:jc w:val="center"/>
        <w:rPr>
          <w:sz w:val="28"/>
        </w:rPr>
      </w:pPr>
    </w:p>
    <w:p w:rsidR="002F0A6E" w:rsidRDefault="002F0A6E">
      <w:pPr>
        <w:tabs>
          <w:tab w:val="left" w:pos="709"/>
        </w:tabs>
        <w:jc w:val="center"/>
        <w:rPr>
          <w:sz w:val="28"/>
        </w:rPr>
      </w:pPr>
    </w:p>
    <w:p w:rsidR="002F0A6E" w:rsidRDefault="00154AD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332A2">
        <w:rPr>
          <w:sz w:val="28"/>
        </w:rPr>
        <w:t>02</w:t>
      </w:r>
      <w:r>
        <w:rPr>
          <w:sz w:val="28"/>
        </w:rPr>
        <w:t>»</w:t>
      </w:r>
      <w:r w:rsidR="006332A2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</w:t>
      </w:r>
      <w:r w:rsidR="006332A2">
        <w:rPr>
          <w:sz w:val="28"/>
        </w:rPr>
        <w:tab/>
      </w:r>
      <w:r w:rsidR="006332A2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6332A2">
        <w:rPr>
          <w:sz w:val="28"/>
        </w:rPr>
        <w:t>732-п</w:t>
      </w:r>
    </w:p>
    <w:p w:rsidR="002F0A6E" w:rsidRDefault="002F0A6E">
      <w:pPr>
        <w:tabs>
          <w:tab w:val="left" w:pos="709"/>
        </w:tabs>
        <w:jc w:val="both"/>
        <w:rPr>
          <w:sz w:val="28"/>
        </w:rPr>
      </w:pPr>
    </w:p>
    <w:p w:rsidR="002F0A6E" w:rsidRDefault="002F0A6E">
      <w:pPr>
        <w:tabs>
          <w:tab w:val="left" w:pos="709"/>
        </w:tabs>
        <w:jc w:val="both"/>
        <w:rPr>
          <w:sz w:val="28"/>
        </w:rPr>
      </w:pPr>
    </w:p>
    <w:p w:rsidR="002F0A6E" w:rsidRDefault="00154AD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Павелецкое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муниципального района Рязанской области</w:t>
      </w:r>
    </w:p>
    <w:bookmarkEnd w:id="0"/>
    <w:p w:rsidR="002F0A6E" w:rsidRDefault="002F0A6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F0A6E" w:rsidRDefault="00154AD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06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01-14/2873/25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от 11.08.2025 № 01-14/2926/25,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</w:t>
      </w:r>
      <w:r>
        <w:rPr>
          <w:color w:val="auto"/>
          <w:sz w:val="28"/>
          <w:szCs w:val="28"/>
        </w:rPr>
        <w:t xml:space="preserve">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F0A6E" w:rsidRDefault="00154AD8" w:rsidP="00154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Павелецкое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решением Совета депутатов муниципального образования – Павелецкое городское поселение Скопинс</w:t>
      </w:r>
      <w:r>
        <w:rPr>
          <w:color w:val="auto"/>
          <w:sz w:val="28"/>
          <w:szCs w:val="28"/>
        </w:rPr>
        <w:t>кого муниципального района Рязанской области от 28.11.2013 № 219 «Об утверждении правил землепользования и застройки муниципального образования – Павелецкое городское поселение Скопинского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постановления Главархитектуры</w:t>
      </w:r>
      <w:r>
        <w:rPr>
          <w:color w:val="000000" w:themeColor="text1"/>
          <w:sz w:val="28"/>
        </w:rPr>
        <w:t xml:space="preserve"> Рязанской области от 10.06.2025 № 460-п)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следующие изменения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2F0A6E" w:rsidRDefault="00154AD8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приложении:</w:t>
      </w:r>
    </w:p>
    <w:p w:rsidR="002F0A6E" w:rsidRDefault="00154AD8" w:rsidP="00154AD8">
      <w:pPr>
        <w:pStyle w:val="aa"/>
        <w:widowControl w:val="0"/>
        <w:numPr>
          <w:ilvl w:val="0"/>
          <w:numId w:val="3"/>
        </w:numPr>
        <w:tabs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«Ж-1</w:t>
      </w:r>
      <w:r>
        <w:rPr>
          <w:rFonts w:eastAsia="Times New Roman" w:cs="Times New Roman"/>
          <w:color w:val="auto"/>
          <w:sz w:val="28"/>
          <w:szCs w:val="28"/>
        </w:rPr>
        <w:t xml:space="preserve"> Зоны застройки индивидуальными и блокированными жилыми домами </w:t>
      </w:r>
      <w:r>
        <w:rPr>
          <w:rFonts w:eastAsia="Times New Roman" w:cs="Times New Roman"/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 xml:space="preserve">с приусадебными (приквартирными) земельными участками (населенный пункт </w:t>
      </w:r>
      <w:r>
        <w:rPr>
          <w:rFonts w:eastAsia="Times New Roman" w:cs="Times New Roman"/>
          <w:color w:val="auto"/>
          <w:sz w:val="28"/>
          <w:szCs w:val="28"/>
        </w:rPr>
        <w:lastRenderedPageBreak/>
        <w:t>рп. Павелец)»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постановлению;</w:t>
      </w:r>
    </w:p>
    <w:p w:rsidR="002F0A6E" w:rsidRDefault="00154AD8" w:rsidP="00154AD8">
      <w:pPr>
        <w:pStyle w:val="aa"/>
        <w:widowControl w:val="0"/>
        <w:numPr>
          <w:ilvl w:val="0"/>
          <w:numId w:val="3"/>
        </w:numPr>
        <w:tabs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«Ж-1</w:t>
      </w:r>
      <w:r>
        <w:rPr>
          <w:rFonts w:eastAsia="Times New Roman" w:cs="Times New Roman"/>
          <w:color w:val="auto"/>
          <w:sz w:val="28"/>
          <w:szCs w:val="28"/>
        </w:rPr>
        <w:t xml:space="preserve"> Зоны застройки индивидуальными и блокированными жилыми домами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с приусадебными (приквартирными) земельными участками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с. Павелец)»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2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постановлению;</w:t>
      </w:r>
    </w:p>
    <w:p w:rsidR="002F0A6E" w:rsidRDefault="00154AD8" w:rsidP="00154AD8">
      <w:pPr>
        <w:pStyle w:val="aa"/>
        <w:widowControl w:val="0"/>
        <w:numPr>
          <w:ilvl w:val="0"/>
          <w:numId w:val="3"/>
        </w:numPr>
        <w:tabs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</w:t>
      </w:r>
      <w:r>
        <w:rPr>
          <w:color w:val="auto"/>
          <w:sz w:val="28"/>
          <w:szCs w:val="28"/>
        </w:rPr>
        <w:t xml:space="preserve">риториальной зоны </w:t>
      </w:r>
      <w:r>
        <w:rPr>
          <w:color w:val="auto"/>
          <w:sz w:val="28"/>
        </w:rPr>
        <w:br/>
        <w:t xml:space="preserve">«ИТИ-1 </w:t>
      </w:r>
      <w:r>
        <w:rPr>
          <w:rFonts w:eastAsia="Times New Roman" w:cs="Times New Roman"/>
          <w:color w:val="auto"/>
          <w:sz w:val="28"/>
          <w:szCs w:val="28"/>
        </w:rPr>
        <w:t xml:space="preserve">Зоны размещения объектов автомобильного транспорта, улиц, проездов, площадок, иных территорий общего пользования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рп. Павелец)</w:t>
      </w:r>
      <w:r>
        <w:rPr>
          <w:color w:val="auto"/>
          <w:sz w:val="28"/>
        </w:rPr>
        <w:t xml:space="preserve">» </w:t>
      </w:r>
      <w:r>
        <w:rPr>
          <w:color w:val="auto"/>
          <w:sz w:val="28"/>
          <w:szCs w:val="28"/>
        </w:rPr>
        <w:t xml:space="preserve">изложить в редакции согласно приложению № 3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постановлению;</w:t>
      </w:r>
    </w:p>
    <w:p w:rsidR="002F0A6E" w:rsidRDefault="00154AD8" w:rsidP="00154AD8">
      <w:pPr>
        <w:pStyle w:val="aa"/>
        <w:widowControl w:val="0"/>
        <w:numPr>
          <w:ilvl w:val="0"/>
          <w:numId w:val="3"/>
        </w:numPr>
        <w:tabs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</w:t>
      </w:r>
      <w:r>
        <w:rPr>
          <w:color w:val="auto"/>
          <w:sz w:val="28"/>
          <w:szCs w:val="28"/>
        </w:rPr>
        <w:t xml:space="preserve">тоположения границ территориальной зоны </w:t>
      </w:r>
      <w:r>
        <w:rPr>
          <w:color w:val="auto"/>
          <w:sz w:val="28"/>
        </w:rPr>
        <w:br/>
        <w:t>«Р-1 Зоны парков, бульваров, скверов, иных видов общественного озеленения. Благоустройство (населенный пункт с. Делехово)</w:t>
      </w:r>
      <w:r>
        <w:rPr>
          <w:color w:val="auto"/>
          <w:sz w:val="28"/>
        </w:rPr>
        <w:t xml:space="preserve">» </w:t>
      </w:r>
      <w:r>
        <w:rPr>
          <w:color w:val="auto"/>
          <w:sz w:val="28"/>
          <w:szCs w:val="28"/>
        </w:rPr>
        <w:t xml:space="preserve">изложить в редакции согласно приложению № 4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2F0A6E" w:rsidRDefault="00154AD8" w:rsidP="00154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</w:t>
      </w:r>
      <w:r>
        <w:rPr>
          <w:color w:val="auto"/>
          <w:sz w:val="28"/>
          <w:szCs w:val="28"/>
        </w:rPr>
        <w:t>ние вступает в силу со дня его официального опубликования.</w:t>
      </w:r>
    </w:p>
    <w:p w:rsidR="002F0A6E" w:rsidRDefault="00154AD8" w:rsidP="00154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Павелецкое городское поселение 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</w:t>
      </w:r>
      <w:r>
        <w:rPr>
          <w:color w:val="auto"/>
          <w:sz w:val="28"/>
          <w:szCs w:val="28"/>
        </w:rPr>
        <w:t xml:space="preserve">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F0A6E" w:rsidRDefault="00154AD8" w:rsidP="00154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F0A6E" w:rsidRDefault="00154A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</w:t>
      </w:r>
      <w:r>
        <w:rPr>
          <w:rFonts w:ascii="Times New Roman" w:hAnsi="Times New Roman"/>
          <w:color w:val="auto"/>
          <w:sz w:val="28"/>
          <w:szCs w:val="28"/>
        </w:rPr>
        <w:t>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F0A6E" w:rsidRDefault="00154A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</w:t>
      </w:r>
      <w:r>
        <w:rPr>
          <w:rFonts w:ascii="Times New Roman" w:hAnsi="Times New Roman"/>
          <w:color w:val="auto"/>
          <w:sz w:val="28"/>
          <w:szCs w:val="28"/>
        </w:rPr>
        <w:t>.gov.ru).</w:t>
      </w:r>
    </w:p>
    <w:p w:rsidR="002F0A6E" w:rsidRDefault="00154AD8" w:rsidP="00154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F0A6E" w:rsidRDefault="00154AD8" w:rsidP="00154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</w:t>
      </w:r>
      <w:r>
        <w:rPr>
          <w:color w:val="auto"/>
          <w:sz w:val="28"/>
          <w:szCs w:val="28"/>
        </w:rPr>
        <w:t xml:space="preserve">униципального образования – Скопинский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Павелецкое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</w:t>
      </w:r>
      <w:r>
        <w:rPr>
          <w:color w:val="auto"/>
          <w:sz w:val="28"/>
          <w:szCs w:val="28"/>
        </w:rPr>
        <w:t>м сайте муниципального образования в сети «Интернет», публикацию в средствах массовой информации.</w:t>
      </w:r>
    </w:p>
    <w:p w:rsidR="002F0A6E" w:rsidRDefault="00154AD8" w:rsidP="00154AD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</w:t>
      </w:r>
      <w:r>
        <w:rPr>
          <w:color w:val="auto"/>
          <w:sz w:val="28"/>
          <w:szCs w:val="28"/>
        </w:rPr>
        <w:t>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F0A6E" w:rsidRDefault="002F0A6E">
      <w:pPr>
        <w:widowControl w:val="0"/>
        <w:ind w:firstLine="850"/>
        <w:jc w:val="both"/>
        <w:rPr>
          <w:color w:val="auto"/>
          <w:sz w:val="28"/>
        </w:rPr>
      </w:pPr>
    </w:p>
    <w:p w:rsidR="002F0A6E" w:rsidRDefault="002F0A6E">
      <w:pPr>
        <w:widowControl w:val="0"/>
        <w:ind w:firstLine="850"/>
        <w:jc w:val="both"/>
        <w:rPr>
          <w:color w:val="auto"/>
          <w:sz w:val="28"/>
        </w:rPr>
      </w:pPr>
    </w:p>
    <w:p w:rsidR="002F0A6E" w:rsidRDefault="00154AD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2F0A6E" w:rsidRDefault="002F0A6E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2F0A6E">
      <w:headerReference w:type="default" r:id="rId9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D8" w:rsidRDefault="00154AD8">
      <w:r>
        <w:separator/>
      </w:r>
    </w:p>
  </w:endnote>
  <w:endnote w:type="continuationSeparator" w:id="0">
    <w:p w:rsidR="00154AD8" w:rsidRDefault="0015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D8" w:rsidRDefault="00154AD8">
      <w:r>
        <w:separator/>
      </w:r>
    </w:p>
  </w:footnote>
  <w:footnote w:type="continuationSeparator" w:id="0">
    <w:p w:rsidR="00154AD8" w:rsidRDefault="0015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6E" w:rsidRDefault="00154AD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332A2" w:rsidRPr="006332A2">
      <w:rPr>
        <w:rFonts w:ascii="Times New Roman" w:eastAsia="Times New Roman" w:hAnsi="Times New Roman" w:cs="Times New Roman"/>
        <w:noProof/>
        <w:sz w:val="28"/>
        <w:szCs w:val="28"/>
      </w:rPr>
      <w:t>3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F0A6E" w:rsidRDefault="002F0A6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41A6"/>
    <w:multiLevelType w:val="hybridMultilevel"/>
    <w:tmpl w:val="93408258"/>
    <w:lvl w:ilvl="0" w:tplc="137CBE0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F4049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EEB6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98BC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C2F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389D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D1082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B728C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F235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4429F3"/>
    <w:multiLevelType w:val="hybridMultilevel"/>
    <w:tmpl w:val="0A2810A0"/>
    <w:lvl w:ilvl="0" w:tplc="189208D4">
      <w:start w:val="1"/>
      <w:numFmt w:val="decimal"/>
      <w:lvlText w:val="%1)"/>
      <w:lvlJc w:val="left"/>
      <w:pPr>
        <w:ind w:left="1418" w:hanging="360"/>
      </w:pPr>
    </w:lvl>
    <w:lvl w:ilvl="1" w:tplc="089CA6AA">
      <w:start w:val="1"/>
      <w:numFmt w:val="lowerLetter"/>
      <w:lvlText w:val="%2."/>
      <w:lvlJc w:val="left"/>
      <w:pPr>
        <w:ind w:left="2138" w:hanging="360"/>
      </w:pPr>
    </w:lvl>
    <w:lvl w:ilvl="2" w:tplc="3A622360">
      <w:start w:val="1"/>
      <w:numFmt w:val="lowerRoman"/>
      <w:lvlText w:val="%3."/>
      <w:lvlJc w:val="right"/>
      <w:pPr>
        <w:ind w:left="2858" w:hanging="180"/>
      </w:pPr>
    </w:lvl>
    <w:lvl w:ilvl="3" w:tplc="60D421B0">
      <w:start w:val="1"/>
      <w:numFmt w:val="decimal"/>
      <w:lvlText w:val="%4."/>
      <w:lvlJc w:val="left"/>
      <w:pPr>
        <w:ind w:left="3578" w:hanging="360"/>
      </w:pPr>
    </w:lvl>
    <w:lvl w:ilvl="4" w:tplc="C714E24A">
      <w:start w:val="1"/>
      <w:numFmt w:val="lowerLetter"/>
      <w:lvlText w:val="%5."/>
      <w:lvlJc w:val="left"/>
      <w:pPr>
        <w:ind w:left="4298" w:hanging="360"/>
      </w:pPr>
    </w:lvl>
    <w:lvl w:ilvl="5" w:tplc="AE58DFC0">
      <w:start w:val="1"/>
      <w:numFmt w:val="lowerRoman"/>
      <w:lvlText w:val="%6."/>
      <w:lvlJc w:val="right"/>
      <w:pPr>
        <w:ind w:left="5018" w:hanging="180"/>
      </w:pPr>
    </w:lvl>
    <w:lvl w:ilvl="6" w:tplc="49A0E5CE">
      <w:start w:val="1"/>
      <w:numFmt w:val="decimal"/>
      <w:lvlText w:val="%7."/>
      <w:lvlJc w:val="left"/>
      <w:pPr>
        <w:ind w:left="5738" w:hanging="360"/>
      </w:pPr>
    </w:lvl>
    <w:lvl w:ilvl="7" w:tplc="C4160596">
      <w:start w:val="1"/>
      <w:numFmt w:val="lowerLetter"/>
      <w:lvlText w:val="%8."/>
      <w:lvlJc w:val="left"/>
      <w:pPr>
        <w:ind w:left="6458" w:hanging="360"/>
      </w:pPr>
    </w:lvl>
    <w:lvl w:ilvl="8" w:tplc="98E638FC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7C2A1DD5"/>
    <w:multiLevelType w:val="multilevel"/>
    <w:tmpl w:val="2CBE04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6E"/>
    <w:rsid w:val="00154AD8"/>
    <w:rsid w:val="002F0A6E"/>
    <w:rsid w:val="006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4D8C"/>
  <w15:docId w15:val="{4C69C8E7-AFD5-4729-8280-7B7148A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228</cp:revision>
  <dcterms:created xsi:type="dcterms:W3CDTF">2025-09-02T14:16:00Z</dcterms:created>
  <dcterms:modified xsi:type="dcterms:W3CDTF">2025-09-02T14:17:00Z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