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E8" w:rsidRDefault="0019562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E8" w:rsidRDefault="0019562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C4AE8" w:rsidRDefault="0019562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C4AE8" w:rsidRDefault="006C4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4AE8" w:rsidRDefault="006C4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4AE8" w:rsidRDefault="001956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C4AE8" w:rsidRDefault="006C4AE8">
      <w:pPr>
        <w:tabs>
          <w:tab w:val="left" w:pos="709"/>
        </w:tabs>
        <w:jc w:val="center"/>
        <w:rPr>
          <w:sz w:val="28"/>
        </w:rPr>
      </w:pPr>
    </w:p>
    <w:p w:rsidR="006C4AE8" w:rsidRDefault="006C4AE8">
      <w:pPr>
        <w:tabs>
          <w:tab w:val="left" w:pos="709"/>
        </w:tabs>
        <w:jc w:val="center"/>
        <w:rPr>
          <w:sz w:val="28"/>
        </w:rPr>
      </w:pPr>
    </w:p>
    <w:p w:rsidR="006C4AE8" w:rsidRDefault="0019562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E6E8C">
        <w:rPr>
          <w:sz w:val="28"/>
        </w:rPr>
        <w:t>02</w:t>
      </w:r>
      <w:r>
        <w:rPr>
          <w:sz w:val="28"/>
        </w:rPr>
        <w:t>»</w:t>
      </w:r>
      <w:r w:rsidR="004E6E8C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4E6E8C">
        <w:rPr>
          <w:sz w:val="28"/>
        </w:rPr>
        <w:tab/>
      </w:r>
      <w:r w:rsidR="004E6E8C">
        <w:rPr>
          <w:sz w:val="28"/>
        </w:rPr>
        <w:tab/>
      </w:r>
      <w:r>
        <w:rPr>
          <w:sz w:val="28"/>
        </w:rPr>
        <w:t xml:space="preserve">    № </w:t>
      </w:r>
      <w:r w:rsidR="004E6E8C">
        <w:rPr>
          <w:sz w:val="28"/>
        </w:rPr>
        <w:t>737-п</w:t>
      </w:r>
    </w:p>
    <w:p w:rsidR="006C4AE8" w:rsidRDefault="006C4AE8">
      <w:pPr>
        <w:tabs>
          <w:tab w:val="left" w:pos="709"/>
        </w:tabs>
        <w:jc w:val="both"/>
        <w:rPr>
          <w:sz w:val="28"/>
        </w:rPr>
      </w:pPr>
    </w:p>
    <w:p w:rsidR="006C4AE8" w:rsidRDefault="006C4AE8">
      <w:pPr>
        <w:tabs>
          <w:tab w:val="left" w:pos="709"/>
        </w:tabs>
        <w:jc w:val="both"/>
        <w:rPr>
          <w:color w:val="auto"/>
          <w:sz w:val="28"/>
        </w:rPr>
      </w:pPr>
    </w:p>
    <w:p w:rsidR="006C4AE8" w:rsidRDefault="00195620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Касимовский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территории Торбаевского сельского округа Касимовского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6C4AE8" w:rsidRDefault="006C4AE8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6C4AE8" w:rsidRDefault="00195620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</w:rPr>
        <w:t>В соотв</w:t>
      </w:r>
      <w:r>
        <w:rPr>
          <w:rFonts w:eastAsia="Times New Roman" w:cs="Times New Roman"/>
          <w:color w:val="auto"/>
          <w:sz w:val="28"/>
          <w:szCs w:val="28"/>
        </w:rPr>
        <w:t xml:space="preserve">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</w:t>
      </w:r>
      <w:r>
        <w:rPr>
          <w:rFonts w:eastAsia="Times New Roman" w:cs="Times New Roman"/>
          <w:color w:val="auto"/>
          <w:sz w:val="28"/>
          <w:szCs w:val="28"/>
        </w:rPr>
        <w:t xml:space="preserve">самоуправления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25.08.2025,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вуясь 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ЕТ:</w:t>
      </w:r>
    </w:p>
    <w:p w:rsidR="006C4AE8" w:rsidRDefault="00195620" w:rsidP="00195620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образования – Касимовский муниципальный округ Рязанской области применительно к территории Торбаевского сельского округа Касимовского района Рязанской области (далее – проект) и направить его на дорабо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тку.</w:t>
      </w:r>
    </w:p>
    <w:p w:rsidR="006C4AE8" w:rsidRDefault="00195620" w:rsidP="00195620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26.09.2025.</w:t>
      </w:r>
    </w:p>
    <w:p w:rsidR="006C4AE8" w:rsidRDefault="00195620" w:rsidP="00195620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C4AE8" w:rsidRDefault="00195620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1)  </w:t>
      </w:r>
      <w:r>
        <w:rPr>
          <w:rFonts w:eastAsia="Times New Roman" w:cs="Times New Roman"/>
          <w:sz w:val="28"/>
          <w:szCs w:val="28"/>
          <w:highlight w:val="white"/>
        </w:rPr>
        <w:t>государственную регистрацию нас</w:t>
      </w:r>
      <w:r>
        <w:rPr>
          <w:rFonts w:eastAsia="Times New Roman" w:cs="Times New Roman"/>
          <w:sz w:val="28"/>
          <w:szCs w:val="28"/>
          <w:highlight w:val="white"/>
        </w:rPr>
        <w:t>тоящего постановления в правовом департаменте аппарата Губернатора и Правительства Рязанской области;</w:t>
      </w:r>
    </w:p>
    <w:p w:rsidR="006C4AE8" w:rsidRDefault="00195620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  <w:highlight w:val="white"/>
        </w:rPr>
        <w:t>сетевом издании</w:t>
      </w:r>
      <w:r>
        <w:rPr>
          <w:rFonts w:eastAsia="Times New Roman" w:cs="Times New Roman"/>
          <w:sz w:val="28"/>
          <w:highlight w:val="white"/>
        </w:rPr>
        <w:t xml:space="preserve"> «Рязанс</w:t>
      </w:r>
      <w:r>
        <w:rPr>
          <w:rFonts w:eastAsia="Times New Roman" w:cs="Times New Roman"/>
          <w:sz w:val="28"/>
        </w:rPr>
        <w:t>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</w:t>
      </w:r>
      <w:r>
        <w:rPr>
          <w:rFonts w:eastAsia="Times New Roman" w:cs="Times New Roman"/>
          <w:sz w:val="28"/>
          <w:szCs w:val="28"/>
        </w:rPr>
        <w:t xml:space="preserve"> (www.pravo.gov.ru).</w:t>
      </w:r>
    </w:p>
    <w:p w:rsidR="006C4AE8" w:rsidRDefault="00195620" w:rsidP="00195620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C4AE8" w:rsidRDefault="00195620" w:rsidP="00195620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</w:t>
      </w:r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6C4AE8" w:rsidRDefault="006C4AE8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C4AE8" w:rsidRDefault="006C4AE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C4AE8" w:rsidRDefault="0019562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Р.В. Шашкин</w:t>
      </w:r>
    </w:p>
    <w:p w:rsidR="006C4AE8" w:rsidRDefault="006C4AE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C4AE8" w:rsidRDefault="006C4AE8"/>
    <w:sectPr w:rsidR="006C4AE8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20" w:rsidRDefault="00195620">
      <w:r>
        <w:separator/>
      </w:r>
    </w:p>
  </w:endnote>
  <w:endnote w:type="continuationSeparator" w:id="0">
    <w:p w:rsidR="00195620" w:rsidRDefault="001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20" w:rsidRDefault="00195620">
      <w:r>
        <w:separator/>
      </w:r>
    </w:p>
  </w:footnote>
  <w:footnote w:type="continuationSeparator" w:id="0">
    <w:p w:rsidR="00195620" w:rsidRDefault="0019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E8" w:rsidRDefault="00195620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E6E8C" w:rsidRPr="004E6E8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C4AE8" w:rsidRDefault="006C4AE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418"/>
    <w:multiLevelType w:val="multilevel"/>
    <w:tmpl w:val="378C3E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E8"/>
    <w:rsid w:val="00195620"/>
    <w:rsid w:val="004E6E8C"/>
    <w:rsid w:val="006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26F4"/>
  <w15:docId w15:val="{4DB1D2FC-7D84-4BA6-B679-77A9648C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2025-09-02T14:49:00Z</dcterms:created>
  <dcterms:modified xsi:type="dcterms:W3CDTF">2025-09-02T14:50:00Z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