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49" w:rsidRDefault="00F610F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949" w:rsidRDefault="00F610F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F4949" w:rsidRDefault="00F610F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F4949" w:rsidRDefault="006F494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F4949" w:rsidRDefault="006F494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F4949" w:rsidRDefault="00F610F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F4949" w:rsidRDefault="006F4949">
      <w:pPr>
        <w:tabs>
          <w:tab w:val="left" w:pos="709"/>
        </w:tabs>
        <w:jc w:val="center"/>
        <w:rPr>
          <w:sz w:val="28"/>
        </w:rPr>
      </w:pPr>
    </w:p>
    <w:p w:rsidR="006F4949" w:rsidRDefault="006F4949">
      <w:pPr>
        <w:tabs>
          <w:tab w:val="left" w:pos="709"/>
        </w:tabs>
        <w:jc w:val="center"/>
        <w:rPr>
          <w:sz w:val="28"/>
        </w:rPr>
      </w:pPr>
    </w:p>
    <w:p w:rsidR="006F4949" w:rsidRDefault="00F610F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F3AC9">
        <w:rPr>
          <w:sz w:val="28"/>
        </w:rPr>
        <w:t>09</w:t>
      </w:r>
      <w:r>
        <w:rPr>
          <w:sz w:val="28"/>
        </w:rPr>
        <w:t>»</w:t>
      </w:r>
      <w:r w:rsidR="000F3AC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</w:t>
      </w:r>
      <w:r w:rsidR="000F3AC9">
        <w:rPr>
          <w:sz w:val="28"/>
        </w:rPr>
        <w:tab/>
      </w:r>
      <w:r w:rsidR="000F3AC9">
        <w:rPr>
          <w:sz w:val="28"/>
        </w:rPr>
        <w:tab/>
        <w:t xml:space="preserve">      </w:t>
      </w:r>
      <w:r>
        <w:rPr>
          <w:sz w:val="28"/>
        </w:rPr>
        <w:t xml:space="preserve">          № </w:t>
      </w:r>
      <w:r w:rsidR="000F3AC9">
        <w:rPr>
          <w:sz w:val="28"/>
        </w:rPr>
        <w:t>772-п</w:t>
      </w:r>
    </w:p>
    <w:p w:rsidR="006F4949" w:rsidRDefault="006F4949">
      <w:pPr>
        <w:tabs>
          <w:tab w:val="left" w:pos="709"/>
        </w:tabs>
        <w:jc w:val="both"/>
        <w:rPr>
          <w:sz w:val="28"/>
        </w:rPr>
      </w:pPr>
    </w:p>
    <w:p w:rsidR="006F4949" w:rsidRDefault="006F4949">
      <w:pPr>
        <w:tabs>
          <w:tab w:val="left" w:pos="709"/>
        </w:tabs>
        <w:jc w:val="both"/>
        <w:rPr>
          <w:sz w:val="28"/>
        </w:rPr>
      </w:pPr>
    </w:p>
    <w:p w:rsidR="006F4949" w:rsidRDefault="00F610F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Подвязьевское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6F4949" w:rsidRDefault="006F4949">
      <w:pPr>
        <w:tabs>
          <w:tab w:val="left" w:pos="709"/>
        </w:tabs>
        <w:jc w:val="both"/>
        <w:rPr>
          <w:color w:val="auto"/>
          <w:sz w:val="28"/>
        </w:rPr>
      </w:pPr>
    </w:p>
    <w:p w:rsidR="006F4949" w:rsidRDefault="00F610F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14.08.2025 № 01-14/2974/25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</w:t>
      </w:r>
      <w:r>
        <w:rPr>
          <w:color w:val="auto"/>
          <w:sz w:val="28"/>
          <w:szCs w:val="28"/>
        </w:rPr>
        <w:t>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</w:t>
      </w:r>
      <w:r>
        <w:rPr>
          <w:color w:val="auto"/>
          <w:sz w:val="28"/>
          <w:szCs w:val="28"/>
        </w:rPr>
        <w:t>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6F4949" w:rsidRDefault="00F610FF" w:rsidP="00F61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Подвязьевское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11.07.2022 № 370-п</w:t>
      </w:r>
      <w:r>
        <w:rPr>
          <w:sz w:val="28"/>
          <w:highlight w:val="white"/>
        </w:rPr>
        <w:br/>
        <w:t>«Об утверждении правил землепользования и застройк</w:t>
      </w:r>
      <w:r>
        <w:rPr>
          <w:sz w:val="28"/>
          <w:highlight w:val="white"/>
        </w:rPr>
        <w:t xml:space="preserve">и муниципального образования – </w:t>
      </w:r>
      <w:r>
        <w:rPr>
          <w:sz w:val="28"/>
        </w:rPr>
        <w:t>Подвязьевское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</w:t>
      </w:r>
      <w:r>
        <w:rPr>
          <w:color w:val="auto"/>
          <w:sz w:val="28"/>
          <w:highlight w:val="white"/>
        </w:rPr>
        <w:t>от 16.12.2022 № 773</w:t>
      </w:r>
      <w:r>
        <w:rPr>
          <w:color w:val="auto"/>
          <w:sz w:val="28"/>
        </w:rPr>
        <w:t>-п, от 14.07.2023 № 310-п)</w:t>
      </w:r>
      <w:r>
        <w:rPr>
          <w:color w:val="auto"/>
          <w:sz w:val="28"/>
        </w:rPr>
        <w:t>, следующие изме</w:t>
      </w:r>
      <w:r>
        <w:rPr>
          <w:color w:val="000000" w:themeColor="text1"/>
          <w:sz w:val="28"/>
        </w:rPr>
        <w:t>нения:</w:t>
      </w:r>
    </w:p>
    <w:p w:rsidR="006F4949" w:rsidRDefault="00F610FF" w:rsidP="00F610FF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1) графическ</w:t>
      </w:r>
      <w:r>
        <w:rPr>
          <w:rFonts w:eastAsia="Times New Roman" w:cs="Times New Roman"/>
          <w:color w:val="000000" w:themeColor="text1"/>
          <w:sz w:val="28"/>
        </w:rPr>
        <w:t>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домами» (местоположение объекта: Российская Федерация, Рязанская область, р-н Рязанский, </w:t>
      </w:r>
      <w:r>
        <w:rPr>
          <w:color w:val="000000" w:themeColor="text1"/>
          <w:sz w:val="28"/>
        </w:rPr>
        <w:br/>
        <w:t>с/п Подвязьевское, с. Подвязье)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br/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6F4949" w:rsidRDefault="00F610FF" w:rsidP="00F610FF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lastRenderedPageBreak/>
        <w:t>2)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«3.1 Производственная зона»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.</w:t>
      </w:r>
    </w:p>
    <w:p w:rsidR="006F4949" w:rsidRDefault="00F610FF" w:rsidP="00F61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F4949" w:rsidRDefault="00F610FF" w:rsidP="00F61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Подвязьевское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</w:t>
      </w:r>
      <w:r>
        <w:rPr>
          <w:color w:val="auto"/>
          <w:sz w:val="28"/>
          <w:szCs w:val="28"/>
        </w:rPr>
        <w:t xml:space="preserve">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F4949" w:rsidRDefault="00F610FF" w:rsidP="00F61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F4949" w:rsidRDefault="00F610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</w:t>
      </w:r>
      <w:r>
        <w:rPr>
          <w:rFonts w:ascii="Times New Roman" w:hAnsi="Times New Roman"/>
          <w:color w:val="auto"/>
          <w:sz w:val="28"/>
          <w:szCs w:val="28"/>
        </w:rPr>
        <w:t>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F4949" w:rsidRDefault="00F610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auto"/>
          <w:sz w:val="28"/>
          <w:szCs w:val="28"/>
        </w:rPr>
        <w:t>v.ru).</w:t>
      </w:r>
    </w:p>
    <w:p w:rsidR="006F4949" w:rsidRDefault="00F610FF" w:rsidP="00F61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F4949" w:rsidRDefault="00F610FF" w:rsidP="00F61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</w:t>
      </w:r>
      <w:r>
        <w:rPr>
          <w:color w:val="auto"/>
          <w:sz w:val="28"/>
          <w:szCs w:val="28"/>
        </w:rPr>
        <w:t>ципального образования – Рязанский муниципальный район Рязанской области, главе муниципального образования – Подвязьевское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</w:t>
      </w:r>
      <w:r>
        <w:rPr>
          <w:color w:val="auto"/>
          <w:sz w:val="28"/>
          <w:szCs w:val="28"/>
        </w:rPr>
        <w:t>айте муниципального образования в сети «Интернет», публикацию в средствах массовой информации.</w:t>
      </w:r>
    </w:p>
    <w:p w:rsidR="006F4949" w:rsidRDefault="00F610FF" w:rsidP="00F61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F4949" w:rsidRDefault="006F4949">
      <w:pPr>
        <w:widowControl w:val="0"/>
        <w:ind w:firstLine="850"/>
        <w:jc w:val="both"/>
        <w:rPr>
          <w:color w:val="auto"/>
          <w:sz w:val="28"/>
        </w:rPr>
      </w:pPr>
    </w:p>
    <w:p w:rsidR="006F4949" w:rsidRDefault="006F494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F4949" w:rsidRDefault="00F610F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6F4949" w:rsidRDefault="006F4949">
      <w:pPr>
        <w:rPr>
          <w:rFonts w:eastAsia="Times New Roman" w:cs="Times New Roman"/>
        </w:rPr>
      </w:pPr>
    </w:p>
    <w:p w:rsidR="006F4949" w:rsidRDefault="006F4949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6F4949" w:rsidRDefault="006F4949"/>
    <w:sectPr w:rsidR="006F4949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FF" w:rsidRDefault="00F610FF">
      <w:r>
        <w:separator/>
      </w:r>
    </w:p>
  </w:endnote>
  <w:endnote w:type="continuationSeparator" w:id="0">
    <w:p w:rsidR="00F610FF" w:rsidRDefault="00F6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FF" w:rsidRDefault="00F610FF">
      <w:r>
        <w:separator/>
      </w:r>
    </w:p>
  </w:footnote>
  <w:footnote w:type="continuationSeparator" w:id="0">
    <w:p w:rsidR="00F610FF" w:rsidRDefault="00F6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49" w:rsidRDefault="00F610F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0F3AC9" w:rsidRPr="000F3AC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F4949" w:rsidRDefault="006F494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2C36"/>
    <w:multiLevelType w:val="hybridMultilevel"/>
    <w:tmpl w:val="7B04EA1C"/>
    <w:lvl w:ilvl="0" w:tplc="E7DC70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0E290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926A6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E83A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98F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19EC3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40B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82F3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CC4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9976E7"/>
    <w:multiLevelType w:val="hybridMultilevel"/>
    <w:tmpl w:val="80060D86"/>
    <w:lvl w:ilvl="0" w:tplc="2CAAC9D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3F8C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8414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7C4C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E04F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BC59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86FF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6C631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1249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322F26"/>
    <w:multiLevelType w:val="hybridMultilevel"/>
    <w:tmpl w:val="154E9DEA"/>
    <w:lvl w:ilvl="0" w:tplc="A4B05B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516A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38C82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912EA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48EA8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A783A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FEC02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6089B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FCB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DB5436"/>
    <w:multiLevelType w:val="multilevel"/>
    <w:tmpl w:val="B05650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49"/>
    <w:rsid w:val="000F3AC9"/>
    <w:rsid w:val="006F4949"/>
    <w:rsid w:val="00F6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6037"/>
  <w15:docId w15:val="{3C83085C-AF31-44CC-A40E-96B13380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224</cp:revision>
  <cp:lastPrinted>2025-09-09T14:26:00Z</cp:lastPrinted>
  <dcterms:created xsi:type="dcterms:W3CDTF">2025-09-09T14:25:00Z</dcterms:created>
  <dcterms:modified xsi:type="dcterms:W3CDTF">2025-09-09T14:27:00Z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