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7D" w:rsidRDefault="0015204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97D" w:rsidRDefault="0015204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4797D" w:rsidRDefault="0015204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4797D" w:rsidRDefault="00A479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4797D" w:rsidRDefault="00A479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4797D" w:rsidRDefault="0015204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4797D" w:rsidRDefault="00A4797D">
      <w:pPr>
        <w:tabs>
          <w:tab w:val="left" w:pos="709"/>
        </w:tabs>
        <w:jc w:val="center"/>
        <w:rPr>
          <w:sz w:val="28"/>
        </w:rPr>
      </w:pPr>
    </w:p>
    <w:p w:rsidR="00A4797D" w:rsidRDefault="00A4797D">
      <w:pPr>
        <w:tabs>
          <w:tab w:val="left" w:pos="709"/>
        </w:tabs>
        <w:jc w:val="center"/>
        <w:rPr>
          <w:sz w:val="28"/>
        </w:rPr>
      </w:pPr>
    </w:p>
    <w:p w:rsidR="00A4797D" w:rsidRDefault="0015204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15264">
        <w:rPr>
          <w:sz w:val="28"/>
        </w:rPr>
        <w:t>11</w:t>
      </w:r>
      <w:r>
        <w:rPr>
          <w:sz w:val="28"/>
        </w:rPr>
        <w:t>»</w:t>
      </w:r>
      <w:r w:rsidR="00115264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 </w:t>
      </w:r>
      <w:r w:rsidR="00115264">
        <w:rPr>
          <w:sz w:val="28"/>
        </w:rPr>
        <w:t xml:space="preserve">                 </w:t>
      </w:r>
      <w:r>
        <w:rPr>
          <w:sz w:val="28"/>
        </w:rPr>
        <w:t xml:space="preserve"> № </w:t>
      </w:r>
      <w:r w:rsidR="00115264">
        <w:rPr>
          <w:sz w:val="28"/>
        </w:rPr>
        <w:t>777-п</w:t>
      </w:r>
    </w:p>
    <w:p w:rsidR="00A4797D" w:rsidRDefault="00A4797D">
      <w:pPr>
        <w:tabs>
          <w:tab w:val="left" w:pos="709"/>
        </w:tabs>
        <w:jc w:val="both"/>
        <w:rPr>
          <w:sz w:val="28"/>
        </w:rPr>
      </w:pPr>
    </w:p>
    <w:p w:rsidR="00A4797D" w:rsidRDefault="00A4797D">
      <w:pPr>
        <w:tabs>
          <w:tab w:val="left" w:pos="709"/>
        </w:tabs>
        <w:jc w:val="both"/>
        <w:rPr>
          <w:sz w:val="28"/>
        </w:rPr>
      </w:pPr>
    </w:p>
    <w:p w:rsidR="00A4797D" w:rsidRDefault="0015204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Захаровское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Захаровского муниципального района Рязанской области</w:t>
      </w:r>
    </w:p>
    <w:bookmarkEnd w:id="0"/>
    <w:p w:rsidR="00A4797D" w:rsidRDefault="00A4797D">
      <w:pPr>
        <w:tabs>
          <w:tab w:val="left" w:pos="709"/>
        </w:tabs>
        <w:jc w:val="both"/>
        <w:rPr>
          <w:color w:val="auto"/>
          <w:sz w:val="28"/>
        </w:rPr>
      </w:pPr>
    </w:p>
    <w:p w:rsidR="00A4797D" w:rsidRDefault="00152043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 xml:space="preserve">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19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.08.2025</w:t>
        </w:r>
      </w:hyperlink>
      <w:r>
        <w:rPr>
          <w:sz w:val="28"/>
          <w:shd w:val="clear" w:color="FFFFFF" w:fill="FFFFFF" w:themeFill="background1"/>
        </w:rPr>
        <w:t xml:space="preserve"> № 01-14/3033/25,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A4797D" w:rsidRDefault="00152043" w:rsidP="001520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Захаровское сельское поселение Захаровского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утвержденные постан</w:t>
      </w:r>
      <w:r>
        <w:rPr>
          <w:color w:val="000000" w:themeColor="text1"/>
          <w:sz w:val="28"/>
          <w:szCs w:val="28"/>
        </w:rPr>
        <w:t xml:space="preserve">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09.12.2021 № 579-п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Захаровское сельское поселение Захаровского муниципального 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</w:t>
      </w:r>
      <w:r>
        <w:rPr>
          <w:color w:val="000000" w:themeColor="text1"/>
          <w:sz w:val="28"/>
          <w:highlight w:val="white"/>
        </w:rPr>
        <w:t>кой области»</w:t>
      </w:r>
      <w:r>
        <w:rPr>
          <w:color w:val="000000" w:themeColor="text1"/>
          <w:sz w:val="28"/>
        </w:rPr>
        <w:t xml:space="preserve"> (в редакции постановлений Главархитектуры Рязанской области от 16.11.2022 № 681-п, от 02.08.2024 № 390-п, от 24.01.2025 </w:t>
      </w:r>
      <w:r>
        <w:rPr>
          <w:color w:val="000000" w:themeColor="text1"/>
          <w:sz w:val="28"/>
        </w:rPr>
        <w:br/>
        <w:t>№ 70-п, от 23.04.2025 № 299-п, от 21.05.2025 № 396-п, от 26.08.2025 № 720-п)</w:t>
      </w:r>
      <w:r>
        <w:rPr>
          <w:color w:val="000000" w:themeColor="text1"/>
          <w:sz w:val="28"/>
        </w:rPr>
        <w:t>, следующие изменения:</w:t>
      </w:r>
    </w:p>
    <w:p w:rsidR="00A4797D" w:rsidRDefault="00152043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1)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 xml:space="preserve">«1.1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с. Захарово)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ию;</w:t>
      </w:r>
    </w:p>
    <w:p w:rsidR="00A4797D" w:rsidRDefault="00152043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7"/>
        </w:rPr>
        <w:t>)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lastRenderedPageBreak/>
        <w:t>«5.1 Зона озелененных территорий общего пользования (сады, лесопарки, парки, скверы, бульвары, городские леса)»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br/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A4797D" w:rsidRDefault="00152043" w:rsidP="001520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4797D" w:rsidRDefault="00152043" w:rsidP="001520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>ла землепользования и застройки муниципального образования – Захаровское сельское поселение Захаровского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000000" w:themeColor="text1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4797D" w:rsidRDefault="00152043" w:rsidP="001520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A4797D" w:rsidRDefault="0015204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000000" w:themeColor="text1"/>
          <w:sz w:val="28"/>
          <w:szCs w:val="28"/>
        </w:rPr>
        <w:t>вления</w:t>
      </w:r>
      <w:r w:rsidRPr="001152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4797D" w:rsidRDefault="0015204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A4797D" w:rsidRDefault="00152043" w:rsidP="001520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1152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1152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</w:t>
      </w:r>
      <w:r>
        <w:rPr>
          <w:color w:val="000000" w:themeColor="text1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A4797D" w:rsidRDefault="00152043" w:rsidP="001520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Захаровский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Захаровское сельское поселение Захаро</w:t>
      </w:r>
      <w:r>
        <w:rPr>
          <w:color w:val="000000" w:themeColor="text1"/>
          <w:sz w:val="28"/>
          <w:szCs w:val="28"/>
        </w:rPr>
        <w:t>вск</w:t>
      </w:r>
      <w:r>
        <w:rPr>
          <w:color w:val="auto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A4797D" w:rsidRDefault="00152043" w:rsidP="001520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настоящего постановления во</w:t>
      </w:r>
      <w:r>
        <w:rPr>
          <w:rFonts w:eastAsia="NSimSun" w:cs="Arial"/>
          <w:color w:val="000000" w:themeColor="text1"/>
          <w:sz w:val="28"/>
          <w:szCs w:val="28"/>
        </w:rPr>
        <w:t xml:space="preserve">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A4797D" w:rsidRDefault="00A4797D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A4797D" w:rsidRDefault="00A4797D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4797D" w:rsidRDefault="00152043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</w:t>
      </w:r>
      <w:r>
        <w:rPr>
          <w:rFonts w:eastAsia="Times New Roman" w:cs="Times New Roman"/>
          <w:color w:val="000000" w:themeColor="text1"/>
          <w:sz w:val="28"/>
        </w:rPr>
        <w:t>В. Шашкин</w:t>
      </w:r>
    </w:p>
    <w:p w:rsidR="00A4797D" w:rsidRDefault="00A4797D">
      <w:pPr>
        <w:rPr>
          <w:rFonts w:eastAsia="Times New Roman" w:cs="Times New Roman"/>
        </w:rPr>
      </w:pPr>
    </w:p>
    <w:p w:rsidR="00A4797D" w:rsidRDefault="00A4797D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A4797D" w:rsidRDefault="00A4797D"/>
    <w:sectPr w:rsidR="00A4797D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43" w:rsidRDefault="00152043">
      <w:r>
        <w:separator/>
      </w:r>
    </w:p>
  </w:endnote>
  <w:endnote w:type="continuationSeparator" w:id="0">
    <w:p w:rsidR="00152043" w:rsidRDefault="0015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43" w:rsidRDefault="00152043">
      <w:r>
        <w:separator/>
      </w:r>
    </w:p>
  </w:footnote>
  <w:footnote w:type="continuationSeparator" w:id="0">
    <w:p w:rsidR="00152043" w:rsidRDefault="0015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7D" w:rsidRDefault="00152043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240C0E" w:rsidRPr="00240C0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4797D" w:rsidRDefault="00A4797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0E52"/>
    <w:multiLevelType w:val="multilevel"/>
    <w:tmpl w:val="93B899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2851A3F"/>
    <w:multiLevelType w:val="hybridMultilevel"/>
    <w:tmpl w:val="2DEACCCC"/>
    <w:lvl w:ilvl="0" w:tplc="55F276B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30AA8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A7461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C18C2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BB28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8E282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C0EAD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CF42A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A9882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7D"/>
    <w:rsid w:val="00115264"/>
    <w:rsid w:val="00152043"/>
    <w:rsid w:val="00240C0E"/>
    <w:rsid w:val="00A4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DC46"/>
  <w15:docId w15:val="{47347AAC-2643-4A13-BACC-6534D538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248</cp:revision>
  <dcterms:created xsi:type="dcterms:W3CDTF">2025-09-11T08:02:00Z</dcterms:created>
  <dcterms:modified xsi:type="dcterms:W3CDTF">2025-09-11T08:17:00Z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