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50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950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950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 w:themeColor="text1"/>
          <w:spacing w:val="-20"/>
          <w:sz w:val="31"/>
        </w:rPr>
      </w:r>
      <w:r/>
    </w:p>
    <w:p>
      <w:pPr>
        <w:pStyle w:val="950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877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877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77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77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«18» сентября 2025 г.                                                                                          № 809-п</w:t>
      </w:r>
      <w:r/>
    </w:p>
    <w:p>
      <w:pPr>
        <w:pStyle w:val="877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77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973"/>
        <w:jc w:val="center"/>
        <w:spacing w:line="240" w:lineRule="auto"/>
        <w:widowControl w:val="of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</w:t>
      </w:r>
      <w:r>
        <w:rPr>
          <w:rFonts w:ascii="Times New Roman" w:hAnsi="Times New Roman"/>
          <w:sz w:val="28"/>
        </w:rPr>
        <w:t xml:space="preserve"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  <w:br/>
        <w:t xml:space="preserve">муниципального района Рязанской области</w:t>
      </w:r>
      <w:r>
        <w:rPr>
          <w:color w:val="auto"/>
        </w:rPr>
      </w:r>
      <w:r/>
    </w:p>
    <w:p>
      <w:pPr>
        <w:pStyle w:val="877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</w:t>
      </w:r>
      <w:r>
        <w:rPr>
          <w:color w:val="auto"/>
          <w:sz w:val="28"/>
          <w:szCs w:val="28"/>
        </w:rPr>
        <w:t xml:space="preserve">ии </w:t>
      </w:r>
      <w:r>
        <w:rPr>
          <w:color w:val="auto"/>
          <w:sz w:val="28"/>
          <w:highlight w:val="white"/>
          <w:u w:val="none"/>
        </w:rPr>
        <w:t xml:space="preserve">стат</w:t>
      </w:r>
      <w:r>
        <w:rPr>
          <w:rFonts w:eastAsia="Tahoma" w:cs="Noto Sans Devanagari"/>
          <w:color w:val="auto"/>
          <w:spacing w:val="0"/>
          <w:sz w:val="28"/>
          <w:szCs w:val="20"/>
          <w:highlight w:val="white"/>
          <w:u w:val="none"/>
          <w:lang w:val="ru-RU" w:eastAsia="zh-CN" w:bidi="hi-IN"/>
        </w:rPr>
        <w:t xml:space="preserve">ей 32</w:t>
      </w:r>
      <w:r>
        <w:rPr>
          <w:color w:val="auto"/>
          <w:sz w:val="28"/>
          <w:highlight w:val="white"/>
          <w:u w:val="none"/>
        </w:rPr>
        <w:t xml:space="preserve">,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т 25</w:t>
      </w:r>
      <w:r>
        <w:rPr>
          <w:color w:val="auto"/>
          <w:sz w:val="28"/>
          <w:szCs w:val="28"/>
          <w:lang w:val="ru-RU" w:eastAsia="zh-CN" w:bidi="hi-IN"/>
        </w:rPr>
        <w:t xml:space="preserve">.08.2025</w:t>
      </w:r>
      <w:r>
        <w:rPr>
          <w:color w:val="auto"/>
          <w:sz w:val="28"/>
          <w:szCs w:val="28"/>
          <w:lang w:val="ru-RU" w:eastAsia="zh-CN" w:bidi="hi-IN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по</w:t>
      </w:r>
      <w:r>
        <w:rPr>
          <w:sz w:val="28"/>
          <w:szCs w:val="28"/>
          <w:highlight w:val="white"/>
          <w:u w:val="none"/>
        </w:rPr>
        <w:t xml:space="preserve"> п</w:t>
      </w:r>
      <w:r>
        <w:rPr>
          <w:sz w:val="28"/>
          <w:szCs w:val="28"/>
          <w:highlight w:val="white"/>
          <w:u w:val="none"/>
        </w:rPr>
        <w:t xml:space="preserve">рое</w:t>
      </w:r>
      <w:r>
        <w:rPr>
          <w:sz w:val="28"/>
          <w:szCs w:val="28"/>
          <w:highlight w:val="white"/>
          <w:u w:val="none"/>
        </w:rPr>
        <w:t xml:space="preserve">кту внесения изменений в </w:t>
      </w:r>
      <w:r>
        <w:rPr>
          <w:sz w:val="28"/>
          <w:highlight w:val="white"/>
          <w:u w:val="none"/>
        </w:rPr>
        <w:t xml:space="preserve">правила землепользования </w:t>
        <w:br/>
        <w:t xml:space="preserve">и застройки</w:t>
      </w:r>
      <w:r>
        <w:rPr>
          <w:sz w:val="28"/>
          <w:szCs w:val="28"/>
          <w:highlight w:val="none"/>
          <w:u w:val="none"/>
        </w:rPr>
        <w:t xml:space="preserve"> </w:t>
      </w:r>
      <w:r>
        <w:rPr>
          <w:sz w:val="28"/>
          <w:szCs w:val="28"/>
          <w:highlight w:val="none"/>
          <w:u w:val="none"/>
        </w:rPr>
        <w:t xml:space="preserve">муниципального образования –</w:t>
      </w:r>
      <w:r>
        <w:rPr>
          <w:sz w:val="28"/>
          <w:szCs w:val="28"/>
          <w:highlight w:val="none"/>
          <w:u w:val="none"/>
        </w:rPr>
        <w:t xml:space="preserve"> </w:t>
      </w:r>
      <w:r>
        <w:rPr>
          <w:sz w:val="28"/>
          <w:szCs w:val="28"/>
          <w:highlight w:val="none"/>
          <w:u w:val="none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</w:t>
      </w:r>
      <w:r>
        <w:rPr>
          <w:rFonts w:ascii="Times New Roman" w:hAnsi="Times New Roman"/>
          <w:sz w:val="28"/>
        </w:rPr>
        <w:t xml:space="preserve"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  <w:highlight w:val="none"/>
          <w:u w:val="none"/>
        </w:rPr>
        <w:t xml:space="preserve">,</w:t>
      </w:r>
      <w:r>
        <w:rPr>
          <w:color w:val="auto"/>
          <w:sz w:val="28"/>
          <w:szCs w:val="28"/>
        </w:rPr>
        <w:t xml:space="preserve"> руко</w:t>
      </w:r>
      <w:r>
        <w:rPr>
          <w:color w:val="auto"/>
          <w:sz w:val="28"/>
          <w:szCs w:val="28"/>
        </w:rPr>
        <w:t xml:space="preserve">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</w:t>
        <w:br/>
        <w:t xml:space="preserve">«Об утверждении Положения о главном управлении архитектуры </w:t>
        <w:br/>
        <w:t xml:space="preserve">и градостроительства Рязанской области», </w:t>
      </w:r>
      <w:r>
        <w:rPr>
          <w:color w:val="000000" w:themeColor="text1"/>
          <w:sz w:val="28"/>
        </w:rPr>
        <w:t xml:space="preserve">приказом </w:t>
      </w:r>
      <w:r>
        <w:rPr>
          <w:color w:val="000000" w:themeColor="text1"/>
          <w:sz w:val="28"/>
        </w:rPr>
        <w:t xml:space="preserve">главного управления архитектуры </w:t>
      </w:r>
      <w:r>
        <w:rPr>
          <w:color w:val="000000" w:themeColor="text1"/>
          <w:sz w:val="28"/>
        </w:rPr>
        <w:t xml:space="preserve">и гр</w:t>
      </w:r>
      <w:r>
        <w:rPr>
          <w:color w:val="000000" w:themeColor="text1"/>
          <w:sz w:val="28"/>
        </w:rPr>
        <w:t xml:space="preserve">адостроительства Рязанской области</w:t>
      </w:r>
      <w:r>
        <w:rPr>
          <w:color w:val="000000" w:themeColor="text1"/>
          <w:sz w:val="28"/>
        </w:rPr>
        <w:t xml:space="preserve"> от 15.09.2025 № 62-ок </w:t>
        <w:br/>
        <w:t xml:space="preserve">«О направлении работника в командировку</w:t>
      </w:r>
      <w:r>
        <w:rPr>
          <w:color w:val="000000" w:themeColor="text1"/>
          <w:sz w:val="28"/>
        </w:rPr>
        <w:t xml:space="preserve">»,</w:t>
      </w:r>
      <w:r>
        <w:rPr>
          <w:color w:val="auto"/>
          <w:sz w:val="28"/>
          <w:szCs w:val="28"/>
        </w:rPr>
        <w:t xml:space="preserve"> главное у</w:t>
      </w:r>
      <w:r>
        <w:rPr>
          <w:color w:val="auto"/>
          <w:sz w:val="28"/>
          <w:szCs w:val="28"/>
        </w:rPr>
        <w:t xml:space="preserve">п</w:t>
      </w:r>
      <w:r>
        <w:rPr>
          <w:color w:val="auto"/>
          <w:sz w:val="28"/>
          <w:szCs w:val="28"/>
        </w:rPr>
        <w:t xml:space="preserve">равление архит</w:t>
      </w:r>
      <w:r>
        <w:rPr>
          <w:color w:val="auto"/>
          <w:sz w:val="28"/>
          <w:szCs w:val="28"/>
        </w:rPr>
        <w:t xml:space="preserve">ектуры </w:t>
        <w:br/>
        <w:t xml:space="preserve">и градостроительства Рязанской области ПОСТАНОВЛЯЕТ:</w:t>
      </w:r>
      <w:r>
        <w:rPr>
          <w:sz w:val="28"/>
        </w:rPr>
      </w:r>
      <w:r/>
    </w:p>
    <w:p>
      <w:pPr>
        <w:pStyle w:val="948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eastAsia="Tahoma" w:cs="Noto Sans Devanagari"/>
          <w:color w:val="auto"/>
          <w:sz w:val="28"/>
          <w:szCs w:val="28"/>
          <w:highlight w:val="none"/>
          <w:lang w:val="ru-RU" w:eastAsia="zh-CN" w:bidi="hi-IN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</w:t>
      </w:r>
      <w:r>
        <w:rPr>
          <w:rFonts w:ascii="Times New Roman" w:hAnsi="Times New Roman"/>
          <w:sz w:val="28"/>
        </w:rPr>
        <w:t xml:space="preserve"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 w:eastAsia="Tahoma" w:cs="Noto Sans Devanagari"/>
          <w:color w:val="000000"/>
          <w:sz w:val="28"/>
          <w:szCs w:val="27"/>
          <w:highlight w:val="none"/>
          <w:lang w:val="ru-RU" w:eastAsia="zh-CN" w:bidi="hi-IN"/>
        </w:rPr>
        <w:t xml:space="preserve">от</w:t>
      </w:r>
      <w:r>
        <w:rPr>
          <w:sz w:val="28"/>
          <w:highlight w:val="white"/>
        </w:rPr>
        <w:t xml:space="preserve"> 2</w:t>
      </w:r>
      <w:r>
        <w:rPr>
          <w:sz w:val="28"/>
          <w:highlight w:val="white"/>
        </w:rPr>
        <w:t xml:space="preserve">8</w:t>
      </w:r>
      <w:r>
        <w:rPr>
          <w:sz w:val="28"/>
          <w:highlight w:val="white"/>
        </w:rPr>
        <w:t xml:space="preserve">.06.2021 № 254-п</w:t>
      </w:r>
      <w:r>
        <w:rPr>
          <w:rFonts w:eastAsia="Tahoma" w:cs="Noto Sans Devanagari"/>
          <w:color w:val="auto"/>
          <w:sz w:val="28"/>
          <w:szCs w:val="28"/>
          <w:highlight w:val="none"/>
          <w:shd w:val="clear" w:color="auto" w:fill="auto"/>
          <w:lang w:val="ru-RU" w:eastAsia="zh-CN" w:bidi="hi-IN"/>
        </w:rPr>
        <w:t xml:space="preserve"> </w:t>
        <w:br/>
        <w:t xml:space="preserve">«</w:t>
      </w:r>
      <w:r>
        <w:rPr>
          <w:color w:val="auto"/>
          <w:sz w:val="28"/>
          <w:szCs w:val="28"/>
        </w:rPr>
        <w:t xml:space="preserve">О внесении изменений в правила</w:t>
      </w:r>
      <w:r>
        <w:rPr>
          <w:color w:val="auto"/>
          <w:sz w:val="28"/>
          <w:szCs w:val="28"/>
        </w:rPr>
        <w:t xml:space="preserve"> земле</w:t>
      </w:r>
      <w:r>
        <w:rPr>
          <w:rFonts w:ascii="Times New Roman" w:hAnsi="Times New Roman"/>
          <w:color w:val="auto"/>
          <w:sz w:val="28"/>
          <w:szCs w:val="28"/>
        </w:rPr>
        <w:t xml:space="preserve">пользования и застройки</w:t>
      </w:r>
      <w:r>
        <w:rPr>
          <w:color w:val="auto"/>
          <w:sz w:val="28"/>
          <w:szCs w:val="28"/>
          <w:shd w:val="clear" w:color="auto" w:fill="auto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</w:t>
      </w:r>
      <w:r>
        <w:rPr>
          <w:rFonts w:ascii="Times New Roman" w:hAnsi="Times New Roman"/>
          <w:sz w:val="28"/>
        </w:rPr>
        <w:t xml:space="preserve"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color w:val="auto"/>
          <w:sz w:val="28"/>
          <w:szCs w:val="28"/>
          <w:shd w:val="clear" w:color="auto" w:fill="auto"/>
        </w:rPr>
        <w:t xml:space="preserve"> м</w:t>
      </w:r>
      <w:r>
        <w:rPr>
          <w:color w:val="auto"/>
          <w:sz w:val="28"/>
          <w:szCs w:val="28"/>
        </w:rPr>
        <w:t xml:space="preserve">униципального района Рязанской области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(</w:t>
      </w:r>
      <w:r>
        <w:rPr>
          <w:color w:val="auto"/>
          <w:sz w:val="28"/>
        </w:rPr>
        <w:t xml:space="preserve">в редакции постановлений Главархитектуры Рязанской области от 23.04</w:t>
      </w:r>
      <w:r>
        <w:rPr>
          <w:color w:val="auto"/>
          <w:sz w:val="28"/>
          <w:highlight w:val="none"/>
        </w:rPr>
        <w:t xml:space="preserve">.2025</w:t>
      </w:r>
      <w:r>
        <w:rPr>
          <w:color w:val="auto"/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№</w:t>
      </w:r>
      <w:r>
        <w:rPr>
          <w:color w:val="auto"/>
          <w:sz w:val="28"/>
          <w:highlight w:val="none"/>
        </w:rPr>
        <w:t xml:space="preserve"> 298-п</w:t>
      </w:r>
      <w:r>
        <w:rPr>
          <w:color w:val="auto"/>
          <w:sz w:val="28"/>
          <w:highlight w:val="none"/>
        </w:rPr>
        <w:t xml:space="preserve">, от 11.08.2025 </w:t>
      </w:r>
      <w:r>
        <w:rPr>
          <w:color w:val="auto"/>
          <w:sz w:val="28"/>
          <w:highlight w:val="none"/>
        </w:rPr>
        <w:t xml:space="preserve">№ 642-</w:t>
      </w:r>
      <w:r>
        <w:rPr>
          <w:color w:val="auto"/>
          <w:sz w:val="28"/>
          <w:highlight w:val="none"/>
        </w:rPr>
        <w:t xml:space="preserve">п</w:t>
      </w:r>
      <w:r>
        <w:rPr>
          <w:rFonts w:eastAsia="Tahoma" w:cs="Noto Sans Devanagari"/>
          <w:color w:val="auto"/>
          <w:sz w:val="28"/>
          <w:szCs w:val="28"/>
          <w:highlight w:val="none"/>
          <w:shd w:val="clear" w:color="auto" w:fill="auto"/>
          <w:lang w:val="ru-RU" w:eastAsia="zh-CN" w:bidi="hi-IN"/>
        </w:rPr>
        <w:t xml:space="preserve">)</w:t>
      </w:r>
      <w:r>
        <w:rPr>
          <w:sz w:val="28"/>
          <w:szCs w:val="28"/>
          <w:highlight w:val="none"/>
          <w:lang w:val="ru-RU" w:eastAsia="zh-CN" w:bidi="hi-IN"/>
        </w:rPr>
        <w:t xml:space="preserve">, </w:t>
      </w:r>
      <w:r>
        <w:rPr>
          <w:sz w:val="28"/>
          <w:szCs w:val="28"/>
          <w:highlight w:val="none"/>
          <w:lang w:val="ru-RU" w:eastAsia="zh-CN" w:bidi="hi-IN"/>
        </w:rPr>
        <w:t xml:space="preserve">следующие </w:t>
      </w:r>
      <w:r>
        <w:rPr>
          <w:color w:val="auto"/>
          <w:sz w:val="28"/>
          <w:szCs w:val="28"/>
          <w:highlight w:val="none"/>
        </w:rPr>
        <w:t xml:space="preserve">изм</w:t>
      </w:r>
      <w:r>
        <w:rPr>
          <w:color w:val="auto"/>
          <w:sz w:val="28"/>
          <w:szCs w:val="28"/>
        </w:rPr>
        <w:t xml:space="preserve">енения</w:t>
      </w:r>
      <w:r>
        <w:rPr>
          <w:rFonts w:eastAsia="Tahoma" w:cs="Noto Sans Devanagari"/>
          <w:color w:val="auto"/>
          <w:sz w:val="28"/>
          <w:highlight w:val="none"/>
          <w:shd w:val="clear" w:color="auto" w:fill="auto"/>
          <w:lang w:val="ru-RU" w:eastAsia="zh-CN" w:bidi="hi-IN"/>
        </w:rPr>
        <w:t xml:space="preserve">:</w:t>
      </w:r>
      <w:r>
        <w:rPr>
          <w:rFonts w:eastAsia="Tahoma" w:cs="Noto Sans Devanagari"/>
          <w:color w:val="auto"/>
          <w:sz w:val="28"/>
          <w:highlight w:val="none"/>
          <w:shd w:val="clear" w:color="auto" w:fill="auto"/>
          <w:lang w:val="ru-RU" w:eastAsia="zh-CN" w:bidi="hi-IN"/>
        </w:rPr>
      </w:r>
      <w:r/>
    </w:p>
    <w:p>
      <w:pPr>
        <w:pStyle w:val="877"/>
        <w:numPr>
          <w:ilvl w:val="0"/>
          <w:numId w:val="103"/>
        </w:numPr>
        <w:ind w:left="0" w:right="0" w:firstLine="709"/>
        <w:spacing w:line="276" w:lineRule="auto"/>
        <w:tabs>
          <w:tab w:val="clear" w:pos="0" w:leader="none"/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ru-RU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1)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shd w:val="clear" w:color="ffffff" w:fill="ffffff"/>
          <w:lang w:val="ru-RU" w:eastAsia="zh-CN" w:bidi="ru-RU"/>
        </w:rPr>
        <w:t xml:space="preserve">в статье 10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shd w:val="clear" w:color="ffffff" w:fill="ffffff"/>
          <w:lang w:val="ru-RU" w:eastAsia="zh-CN" w:bidi="ru-RU"/>
        </w:rPr>
        <w:t xml:space="preserve">таблицу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shd w:val="clear" w:color="ffffff" w:fill="ffffff"/>
          <w:lang w:val="ru-RU" w:eastAsia="zh-CN" w:bidi="ru-RU"/>
        </w:rPr>
        <w:t xml:space="preserve">после строки:</w:t>
      </w:r>
      <w:r/>
    </w:p>
    <w:tbl>
      <w:tblPr>
        <w:tblW w:w="9354" w:type="dxa"/>
        <w:tblInd w:w="719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232"/>
        <w:gridCol w:w="1469"/>
        <w:gridCol w:w="2268"/>
        <w:gridCol w:w="4961"/>
        <w:gridCol w:w="425"/>
      </w:tblGrid>
      <w:tr>
        <w:trPr>
          <w:trHeight w:val="525"/>
        </w:trPr>
        <w:tc>
          <w:tcPr>
            <w:shd w:val="clear" w:color="fffeff" w:fill="fffeff"/>
            <w:tcW w:w="232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106"/>
              </w:numPr>
              <w:ind w:left="0" w:right="0" w:firstLine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pStyle w:val="1127"/>
              <w:ind w:left="57" w:firstLine="0"/>
              <w:jc w:val="center"/>
              <w:rPr>
                <w:highlight w:val="none"/>
                <w:lang w:eastAsia="ar-SA"/>
              </w:rPr>
            </w:pPr>
            <w:r>
              <w:rPr>
                <w:lang w:eastAsia="ar-SA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lang w:eastAsia="ar-SA"/>
              </w:rPr>
              <w:t xml:space="preserve">70101060</w:t>
            </w:r>
            <w:r>
              <w:rPr>
                <w:lang w:eastAsia="ar-SA"/>
              </w:rPr>
              <w:t xml:space="preserve">0</w:t>
            </w:r>
            <w:r>
              <w:rPr>
                <w:highlight w:val="none"/>
                <w:lang w:eastAsia="ar-SA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2545" distB="52705" distL="47625" distR="42545" simplePos="0" relativeHeight="251659264" behindDoc="0" locked="0" layoutInCell="1" allowOverlap="1">
                      <wp:simplePos x="0" y="0"/>
                      <wp:positionH relativeFrom="column">
                        <wp:posOffset>283525</wp:posOffset>
                      </wp:positionH>
                      <wp:positionV relativeFrom="paragraph">
                        <wp:posOffset>26857</wp:posOffset>
                      </wp:positionV>
                      <wp:extent cx="904875" cy="321098"/>
                      <wp:effectExtent l="6350" t="6350" r="6350" b="6350"/>
                      <wp:wrapSquare wrapText="bothSides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904873" cy="3210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958D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128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5.0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659264;o:allowoverlap:true;o:allowincell:true;mso-position-horizontal-relative:text;margin-left:22.3pt;mso-position-horizontal:absolute;mso-position-vertical-relative:text;margin-top:2.1pt;mso-position-vertical:absolute;width:71.2pt;height:25.3pt;mso-wrap-distance-left:3.8pt;mso-wrap-distance-top:3.3pt;mso-wrap-distance-right:3.3pt;mso-wrap-distance-bottom:4.1pt;visibility:visible;" fillcolor="#54958D" strokecolor="#000000">
                      <w10:wrap type="square"/>
                      <v:textbox inset="0,0,0,0">
                        <w:txbxContent>
                          <w:p>
                            <w:pPr>
                              <w:pStyle w:val="1128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5.0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27"/>
              <w:ind w:left="57" w:firstLine="0"/>
              <w:jc w:val="center"/>
            </w:pPr>
            <w:r>
              <w:t xml:space="preserve">Зоны рекреационного назначения</w:t>
            </w:r>
            <w:r>
              <w:rPr>
                <w:color w:val="000000" w:themeColor="text1"/>
                <w:sz w:val="28"/>
                <w:szCs w:val="28"/>
                <w:shd w:val="clear" w:color="ffffff" w:fill="ffffff"/>
              </w:rPr>
              <w:t xml:space="preserve">»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1127"/>
              <w:numPr>
                <w:ilvl w:val="0"/>
                <w:numId w:val="106"/>
              </w:numPr>
              <w:ind w:left="57" w:right="0" w:firstLine="0"/>
              <w:jc w:val="left"/>
              <w:widowControl w:val="off"/>
              <w:tabs>
                <w:tab w:val="clear" w:pos="0" w:leader="none"/>
                <w:tab w:val="left" w:pos="283" w:leader="none"/>
              </w:tabs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shd w:val="clear" w:color="ffffff" w:fill="ffffff"/>
              </w:rPr>
            </w:r>
            <w:r/>
          </w:p>
        </w:tc>
      </w:tr>
    </w:tbl>
    <w:p>
      <w:pPr>
        <w:numPr>
          <w:ilvl w:val="0"/>
          <w:numId w:val="103"/>
        </w:numPr>
        <w:ind w:left="0" w:right="0" w:firstLine="0"/>
        <w:spacing w:line="276" w:lineRule="auto"/>
        <w:tabs>
          <w:tab w:val="clear" w:pos="0" w:leader="none"/>
          <w:tab w:val="left" w:pos="1134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shd w:val="clear" w:color="ffffff" w:fill="ffffff"/>
          <w:lang w:val="ru-RU" w:eastAsia="zh-CN" w:bidi="ru-RU"/>
        </w:rPr>
        <w:t xml:space="preserve">дополнить строкой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shd w:val="clear" w:color="ffffff" w:fill="ffffff"/>
          <w:lang w:bidi="ru-RU"/>
        </w:rPr>
        <w:t xml:space="preserve"> </w:t>
      </w:r>
      <w:r/>
    </w:p>
    <w:tbl>
      <w:tblPr>
        <w:tblW w:w="9354" w:type="dxa"/>
        <w:tblInd w:w="719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232"/>
        <w:gridCol w:w="1469"/>
        <w:gridCol w:w="2268"/>
        <w:gridCol w:w="4961"/>
        <w:gridCol w:w="425"/>
      </w:tblGrid>
      <w:tr>
        <w:trPr>
          <w:trHeight w:val="525"/>
        </w:trPr>
        <w:tc>
          <w:tcPr>
            <w:shd w:val="clear" w:color="fffeff" w:fill="fffeff"/>
            <w:tcW w:w="232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104"/>
              </w:numPr>
              <w:ind w:left="0" w:right="0" w:firstLine="0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pStyle w:val="1127"/>
              <w:ind w:left="57" w:firstLine="0"/>
              <w:jc w:val="center"/>
              <w:rPr>
                <w:highlight w:val="none"/>
                <w:lang w:eastAsia="ar-SA"/>
              </w:rPr>
            </w:pPr>
            <w:r>
              <w:rPr>
                <w:lang w:eastAsia="ar-SA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lang w:eastAsia="ar-SA"/>
              </w:rPr>
              <w:t xml:space="preserve">70101060</w:t>
            </w:r>
            <w:r>
              <w:rPr>
                <w:lang w:eastAsia="ar-SA"/>
              </w:rPr>
              <w:t xml:space="preserve">2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2545" distB="52705" distL="47625" distR="42545" simplePos="0" relativeHeight="251659264" behindDoc="0" locked="0" layoutInCell="1" allowOverlap="1">
                      <wp:simplePos x="0" y="0"/>
                      <wp:positionH relativeFrom="column">
                        <wp:posOffset>283525</wp:posOffset>
                      </wp:positionH>
                      <wp:positionV relativeFrom="paragraph">
                        <wp:posOffset>26857</wp:posOffset>
                      </wp:positionV>
                      <wp:extent cx="904875" cy="321098"/>
                      <wp:effectExtent l="6350" t="6350" r="6350" b="6350"/>
                      <wp:wrapSquare wrapText="bothSides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904874" cy="321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128"/>
                                    <w:widowControl w:val="off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5.2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59264;o:allowoverlap:true;o:allowincell:true;mso-position-horizontal-relative:text;margin-left:22.3pt;mso-position-horizontal:absolute;mso-position-vertical-relative:text;margin-top:2.1pt;mso-position-vertical:absolute;width:71.2pt;height:25.3pt;mso-wrap-distance-left:3.8pt;mso-wrap-distance-top:3.3pt;mso-wrap-distance-right:3.3pt;mso-wrap-distance-bottom:4.1pt;visibility:visible;" fillcolor="#F57A7A" strokecolor="#000000">
                      <w10:wrap type="square"/>
                      <v:textbox inset="0,0,0,0">
                        <w:txbxContent>
                          <w:p>
                            <w:pPr>
                              <w:pStyle w:val="1128"/>
                              <w:widowControl w:val="off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5.2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27"/>
              <w:ind w:left="57" w:firstLine="0"/>
              <w:jc w:val="center"/>
            </w:pPr>
            <w:r>
              <w:t xml:space="preserve">Зона отдыха</w:t>
            </w:r>
            <w:r>
              <w:rPr>
                <w:color w:val="000000" w:themeColor="text1"/>
                <w:sz w:val="28"/>
                <w:szCs w:val="28"/>
                <w:shd w:val="clear" w:color="ffffff" w:fill="ffffff"/>
              </w:rPr>
              <w:t xml:space="preserve">»</w:t>
            </w:r>
            <w:r/>
          </w:p>
        </w:tc>
        <w:tc>
          <w:tcPr>
            <w:shd w:val="clear" w:color="fffeff" w:fill="fffeff"/>
            <w:tcBorders>
              <w:left w:val="singl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1127"/>
              <w:numPr>
                <w:ilvl w:val="0"/>
                <w:numId w:val="104"/>
              </w:numPr>
              <w:ind w:left="57" w:right="0" w:firstLine="0"/>
              <w:jc w:val="left"/>
              <w:widowControl w:val="off"/>
              <w:tabs>
                <w:tab w:val="clear" w:pos="0" w:leader="none"/>
                <w:tab w:val="left" w:pos="283" w:leader="none"/>
              </w:tabs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shd w:val="clear" w:color="ffffff" w:fill="ffffff"/>
              </w:rPr>
              <w:t xml:space="preserve">;</w:t>
            </w:r>
            <w:r>
              <w:rPr>
                <w:color w:val="000000"/>
              </w:rPr>
            </w:r>
            <w:r/>
          </w:p>
        </w:tc>
      </w:tr>
    </w:tbl>
    <w:p>
      <w:pPr>
        <w:pStyle w:val="973"/>
        <w:ind w:left="0" w:right="0" w:firstLine="709"/>
        <w:jc w:val="both"/>
        <w:spacing w:before="0" w:after="0"/>
        <w:widowControl/>
        <w:tabs>
          <w:tab w:val="left" w:pos="0" w:leader="none"/>
          <w:tab w:val="left" w:pos="708" w:leader="none"/>
        </w:tabs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shd w:val="clear" w:color="ffffff" w:fill="ffffff" w:themeFill="background1"/>
        </w:rPr>
        <w:t xml:space="preserve">пункт 4 статьи 11 дополнить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shd w:val="clear" w:color="ffffff" w:fill="ffffff" w:themeFill="background1"/>
          <w:lang w:val="ru-RU" w:eastAsia="zh-CN" w:bidi="hi-IN"/>
        </w:rPr>
        <w:t xml:space="preserve">подпунктом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  <w:lang w:val="ru-RU" w:eastAsia="zh-CN" w:bidi="hi-IN"/>
        </w:rPr>
        <w:t xml:space="preserve"> 4.2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  <w:lang w:val="ru-RU" w:eastAsia="zh-CN" w:bidi="hi-IN"/>
        </w:rPr>
        <w:t xml:space="preserve">согласно приложению № 1 </w:t>
        <w:br/>
        <w:t xml:space="preserve">к настоящему постановл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ению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;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/>
    </w:p>
    <w:p>
      <w:pPr>
        <w:pStyle w:val="973"/>
        <w:ind w:left="0" w:right="0" w:firstLine="709"/>
        <w:jc w:val="both"/>
        <w:spacing w:before="0" w:after="0"/>
        <w:widowControl/>
        <w:tabs>
          <w:tab w:val="left" w:pos="0" w:leader="none"/>
          <w:tab w:val="left" w:pos="708" w:leader="none"/>
        </w:tabs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3) в приложении № 1 согласно приложению № 2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стоящему постано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влению;</w:t>
      </w:r>
      <w:r>
        <w:rPr>
          <w:rFonts w:ascii="Times New Roman" w:hAnsi="Times New Roman" w:eastAsia="Tahoma" w:cs="Noto Sans Devanagari"/>
          <w:color w:val="auto"/>
          <w:highlight w:val="none"/>
        </w:rPr>
      </w:r>
      <w:r/>
    </w:p>
    <w:p>
      <w:pPr>
        <w:pStyle w:val="973"/>
        <w:ind w:left="0" w:right="0" w:firstLine="709"/>
        <w:jc w:val="both"/>
        <w:spacing w:line="240" w:lineRule="auto"/>
        <w:tabs>
          <w:tab w:val="clear" w:pos="0" w:leader="none"/>
          <w:tab w:val="left" w:pos="708" w:leader="none"/>
          <w:tab w:val="left" w:pos="1276" w:leader="none"/>
        </w:tabs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4) 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приложение № 2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  <w:shd w:val="clear" w:color="ffffff" w:fill="ffffff"/>
          <w:lang w:val="ru-RU" w:eastAsia="zh-CN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  <w:shd w:val="clear" w:color="ffffff" w:fill="ffffff"/>
          <w:lang w:val="ru-RU" w:eastAsia="zh-CN" w:bidi="ru-RU"/>
        </w:rPr>
        <w:t xml:space="preserve">дополнить графическим описанием 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местоположения границ территориальной зоны 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«5.2 Зона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отдыха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»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согласно приложению №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3</w:t>
      </w:r>
      <w:r>
        <w:rPr>
          <w:rFonts w:ascii="Times New Roman" w:hAnsi="Times New Roman" w:eastAsia="Times New Roman" w:cs="Times New Roman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shd w:val="clear" w:color="ffffff" w:fill="ffffff" w:themeFill="background1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pStyle w:val="948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  <w:sz w:val="28"/>
          <w:szCs w:val="28"/>
          <w:lang w:val="ru-RU" w:eastAsia="zh-CN" w:bidi="hi-IN"/>
          <w14:ligatures w14:val="none"/>
        </w:rPr>
      </w:pPr>
      <w:r>
        <w:rPr>
          <w:color w:val="auto"/>
          <w:sz w:val="28"/>
          <w:szCs w:val="28"/>
          <w:lang w:val="ru-RU" w:eastAsia="zh-CN" w:bidi="hi-IN"/>
        </w:rPr>
      </w:r>
      <w:r>
        <w:rPr>
          <w:color w:val="auto"/>
          <w:sz w:val="28"/>
          <w:szCs w:val="28"/>
          <w:lang w:val="ru-RU" w:eastAsia="zh-CN" w:bidi="hi-IN"/>
        </w:rPr>
      </w: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lang w:val="ru-RU" w:eastAsia="zh-CN" w:bidi="hi-IN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  <w:lang w:val="ru-RU" w:eastAsia="zh-CN" w:bidi="hi-IN"/>
          </w:rPr>
          <w:t xml:space="preserve">ования.</w:t>
        </w:r>
      </w:hyperlink>
      <w:r>
        <w:rPr>
          <w:color w:val="auto"/>
          <w:sz w:val="28"/>
          <w:szCs w:val="28"/>
          <w:lang w:val="ru-RU" w:eastAsia="zh-CN" w:bidi="hi-IN"/>
        </w:rPr>
      </w:r>
      <w:r/>
    </w:p>
    <w:p>
      <w:pPr>
        <w:pStyle w:val="948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</w:t>
      </w:r>
      <w:r>
        <w:rPr>
          <w:color w:val="auto"/>
        </w:rPr>
      </w:r>
      <w:r/>
    </w:p>
    <w:p>
      <w:pPr>
        <w:pStyle w:val="948"/>
        <w:ind w:left="0" w:right="0" w:firstLine="709"/>
        <w:jc w:val="both"/>
        <w:spacing w:before="0" w:after="0" w:line="240" w:lineRule="auto"/>
        <w:widowControl w:val="off"/>
        <w:tabs>
          <w:tab w:val="left" w:pos="992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1) обеспечить доступ </w:t>
      </w:r>
      <w:r>
        <w:rPr>
          <w:color w:val="auto"/>
          <w:sz w:val="28"/>
          <w:szCs w:val="28"/>
        </w:rPr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</w:t>
        <w:br/>
        <w:t xml:space="preserve">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</w:t>
      </w:r>
      <w:r>
        <w:rPr>
          <w:rFonts w:ascii="Times New Roman" w:hAnsi="Times New Roman"/>
          <w:sz w:val="28"/>
        </w:rPr>
        <w:t xml:space="preserve"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  <w:r>
        <w:rPr>
          <w:color w:val="auto"/>
        </w:rPr>
      </w:r>
      <w:r/>
    </w:p>
    <w:p>
      <w:pPr>
        <w:pStyle w:val="948"/>
        <w:ind w:left="0" w:right="0" w:firstLine="709"/>
        <w:jc w:val="both"/>
        <w:spacing w:before="0"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</w:t>
      </w:r>
      <w:r>
        <w:rPr>
          <w:rFonts w:cs="Times New Roman"/>
          <w:color w:val="auto"/>
          <w:sz w:val="28"/>
          <w:szCs w:val="28"/>
        </w:rPr>
        <w:t xml:space="preserve">, заверить усиленной квалифицированной электронной подписью и направить в территориальный орган федерального органа исполнительной </w:t>
      </w:r>
      <w:r>
        <w:rPr>
          <w:rFonts w:cs="Times New Roman"/>
          <w:color w:val="auto"/>
          <w:sz w:val="28"/>
          <w:szCs w:val="28"/>
        </w:rPr>
        <w:t xml:space="preserve">власти, уполномоченный Правительством Российской Федерации на осуществление государственного кадастрового учета, государ</w:t>
      </w:r>
      <w:r>
        <w:rPr>
          <w:rFonts w:cs="Times New Roman"/>
          <w:color w:val="auto"/>
          <w:sz w:val="28"/>
          <w:szCs w:val="28"/>
        </w:rPr>
        <w:t xml:space="preserve">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>
        <w:rPr>
          <w:rFonts w:cs="Times New Roman"/>
          <w:color w:val="auto"/>
          <w:sz w:val="28"/>
          <w:szCs w:val="28"/>
          <w:lang w:val="en-US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>
        <w:rPr>
          <w:rFonts w:cs="Times New Roman"/>
          <w:color w:val="auto"/>
          <w:sz w:val="28"/>
          <w:szCs w:val="28"/>
          <w:lang w:val="en-US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 xml:space="preserve">с Федера</w:t>
      </w:r>
      <w:r>
        <w:rPr>
          <w:rFonts w:cs="Times New Roman"/>
          <w:color w:val="auto"/>
          <w:sz w:val="28"/>
          <w:szCs w:val="28"/>
        </w:rPr>
        <w:t xml:space="preserve"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948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/>
    </w:p>
    <w:p>
      <w:pPr>
        <w:pStyle w:val="973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  <w:r>
        <w:rPr>
          <w:color w:val="auto"/>
        </w:rPr>
      </w:r>
      <w:r/>
    </w:p>
    <w:p>
      <w:pPr>
        <w:pStyle w:val="973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color w:val="auto"/>
        </w:rPr>
      </w:r>
      <w:r/>
    </w:p>
    <w:p>
      <w:pPr>
        <w:pStyle w:val="948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color w:val="auto"/>
        </w:rPr>
      </w:r>
      <w:r/>
    </w:p>
    <w:p>
      <w:pPr>
        <w:pStyle w:val="948"/>
        <w:numPr>
          <w:ilvl w:val="0"/>
          <w:numId w:val="34"/>
        </w:numPr>
        <w:ind w:left="0" w:right="0" w:firstLine="709"/>
        <w:jc w:val="both"/>
        <w:pageBreakBefore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 xml:space="preserve">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Батуринское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се</w:t>
      </w:r>
      <w:r>
        <w:rPr>
          <w:color w:val="auto"/>
          <w:sz w:val="28"/>
          <w:szCs w:val="28"/>
        </w:rPr>
        <w:t xml:space="preserve">льское</w:t>
      </w:r>
      <w:r>
        <w:rPr>
          <w:color w:val="auto"/>
          <w:sz w:val="28"/>
          <w:szCs w:val="28"/>
        </w:rPr>
        <w:t xml:space="preserve"> поселение </w:t>
      </w:r>
      <w:r>
        <w:rPr>
          <w:color w:val="auto"/>
          <w:sz w:val="28"/>
          <w:szCs w:val="28"/>
        </w:rPr>
        <w:t xml:space="preserve">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</w:t>
      </w:r>
      <w:r>
        <w:rPr>
          <w:color w:val="auto"/>
          <w:sz w:val="28"/>
          <w:szCs w:val="28"/>
        </w:rPr>
        <w:t xml:space="preserve">остановления 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color w:val="auto"/>
        </w:rPr>
      </w:r>
      <w:r/>
    </w:p>
    <w:p>
      <w:pPr>
        <w:pStyle w:val="948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877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973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color w:val="auto"/>
        </w:rPr>
      </w:r>
      <w:r/>
    </w:p>
    <w:p>
      <w:pPr>
        <w:pStyle w:val="877"/>
        <w:widowControl w:val="off"/>
        <w:tabs>
          <w:tab w:val="clear" w:pos="708" w:leader="none"/>
          <w:tab w:val="left" w:pos="709" w:leader="none"/>
        </w:tabs>
        <w:rPr>
          <w:color w:val="auto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И.о. начальника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О.М. Алямовская</w:t>
      </w:r>
      <w:r>
        <w:rPr>
          <w:color w:val="auto"/>
          <w:sz w:val="28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30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206030504050203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  <w:p>
    <w:pPr>
      <w:pStyle w:val="9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03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0">
    <w:multiLevelType w:val="hybridMultilevel"/>
    <w:lvl w:ilvl="0">
      <w:start w:val="1"/>
      <w:numFmt w:val="none"/>
      <w:pStyle w:val="11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4">
    <w:name w:val="table of figures"/>
    <w:basedOn w:val="877"/>
    <w:next w:val="877"/>
    <w:uiPriority w:val="99"/>
    <w:unhideWhenUsed/>
    <w:pPr>
      <w:spacing w:after="0" w:afterAutospacing="0"/>
    </w:pPr>
  </w:style>
  <w:style w:type="character" w:styleId="875">
    <w:name w:val="footnote reference"/>
    <w:basedOn w:val="962"/>
    <w:uiPriority w:val="99"/>
    <w:unhideWhenUsed/>
    <w:rPr>
      <w:vertAlign w:val="superscript"/>
    </w:rPr>
  </w:style>
  <w:style w:type="character" w:styleId="876">
    <w:name w:val="endnote reference"/>
    <w:basedOn w:val="962"/>
    <w:uiPriority w:val="99"/>
    <w:semiHidden/>
    <w:unhideWhenUsed/>
    <w:rPr>
      <w:vertAlign w:val="superscript"/>
    </w:rPr>
  </w:style>
  <w:style w:type="paragraph" w:styleId="877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78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879">
    <w:name w:val="Heading 2"/>
    <w:next w:val="877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880">
    <w:name w:val="Heading 3"/>
    <w:next w:val="877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881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882">
    <w:name w:val="Heading 5"/>
    <w:next w:val="877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883">
    <w:name w:val="Heading 6"/>
    <w:basedOn w:val="877"/>
    <w:next w:val="8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4">
    <w:name w:val="Heading 7"/>
    <w:basedOn w:val="877"/>
    <w:next w:val="8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5">
    <w:name w:val="Heading 8"/>
    <w:basedOn w:val="877"/>
    <w:next w:val="8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6">
    <w:name w:val="Heading 9"/>
    <w:basedOn w:val="877"/>
    <w:next w:val="8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7">
    <w:name w:val="Heading 1 Char"/>
    <w:basedOn w:val="913"/>
    <w:uiPriority w:val="9"/>
    <w:qFormat/>
    <w:rPr>
      <w:rFonts w:ascii="Arial" w:hAnsi="Arial" w:eastAsia="Arial" w:cs="Arial"/>
      <w:sz w:val="40"/>
      <w:szCs w:val="40"/>
    </w:rPr>
  </w:style>
  <w:style w:type="character" w:styleId="888">
    <w:name w:val="Heading 2 Char"/>
    <w:basedOn w:val="913"/>
    <w:uiPriority w:val="9"/>
    <w:qFormat/>
    <w:rPr>
      <w:rFonts w:ascii="Arial" w:hAnsi="Arial" w:eastAsia="Arial" w:cs="Arial"/>
      <w:sz w:val="34"/>
    </w:rPr>
  </w:style>
  <w:style w:type="character" w:styleId="889">
    <w:name w:val="Heading 3 Char"/>
    <w:basedOn w:val="913"/>
    <w:uiPriority w:val="9"/>
    <w:qFormat/>
    <w:rPr>
      <w:rFonts w:ascii="Arial" w:hAnsi="Arial" w:eastAsia="Arial" w:cs="Arial"/>
      <w:sz w:val="30"/>
      <w:szCs w:val="30"/>
    </w:rPr>
  </w:style>
  <w:style w:type="character" w:styleId="890">
    <w:name w:val="Heading 4 Char"/>
    <w:basedOn w:val="9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91">
    <w:name w:val="Heading 5 Char"/>
    <w:basedOn w:val="9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92">
    <w:name w:val="Heading 6 Char"/>
    <w:basedOn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3">
    <w:name w:val="Heading 7 Char"/>
    <w:basedOn w:val="9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4">
    <w:name w:val="Heading 8 Char"/>
    <w:basedOn w:val="9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5">
    <w:name w:val="Heading 9 Char"/>
    <w:basedOn w:val="9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6">
    <w:name w:val="Title Char"/>
    <w:basedOn w:val="913"/>
    <w:uiPriority w:val="10"/>
    <w:qFormat/>
    <w:rPr>
      <w:sz w:val="48"/>
      <w:szCs w:val="48"/>
    </w:rPr>
  </w:style>
  <w:style w:type="character" w:styleId="897">
    <w:name w:val="Subtitle Char"/>
    <w:basedOn w:val="913"/>
    <w:uiPriority w:val="11"/>
    <w:qFormat/>
    <w:rPr>
      <w:sz w:val="24"/>
      <w:szCs w:val="24"/>
    </w:rPr>
  </w:style>
  <w:style w:type="character" w:styleId="898">
    <w:name w:val="Quote Char"/>
    <w:uiPriority w:val="29"/>
    <w:qFormat/>
    <w:rPr>
      <w:i/>
    </w:rPr>
  </w:style>
  <w:style w:type="character" w:styleId="899">
    <w:name w:val="Intense Quote Char"/>
    <w:uiPriority w:val="30"/>
    <w:qFormat/>
    <w:rPr>
      <w:i/>
    </w:rPr>
  </w:style>
  <w:style w:type="character" w:styleId="900">
    <w:name w:val="Header Char"/>
    <w:basedOn w:val="913"/>
    <w:uiPriority w:val="99"/>
    <w:qFormat/>
  </w:style>
  <w:style w:type="character" w:styleId="901">
    <w:name w:val="Footer Char"/>
    <w:basedOn w:val="913"/>
    <w:uiPriority w:val="99"/>
    <w:qFormat/>
  </w:style>
  <w:style w:type="character" w:styleId="902">
    <w:name w:val="Caption Char"/>
    <w:basedOn w:val="915"/>
    <w:uiPriority w:val="99"/>
    <w:qFormat/>
  </w:style>
  <w:style w:type="character" w:styleId="903">
    <w:name w:val="Footnote Text Char"/>
    <w:uiPriority w:val="99"/>
    <w:qFormat/>
    <w:rPr>
      <w:sz w:val="18"/>
    </w:rPr>
  </w:style>
  <w:style w:type="character" w:styleId="904">
    <w:name w:val="Привязка сноски"/>
    <w:rPr>
      <w:vertAlign w:val="superscript"/>
    </w:rPr>
  </w:style>
  <w:style w:type="character" w:styleId="905">
    <w:name w:val="Footnote Characters"/>
    <w:basedOn w:val="913"/>
    <w:uiPriority w:val="99"/>
    <w:unhideWhenUsed/>
    <w:qFormat/>
    <w:rPr>
      <w:vertAlign w:val="superscript"/>
    </w:rPr>
  </w:style>
  <w:style w:type="character" w:styleId="906">
    <w:name w:val="Endnote Text Char"/>
    <w:uiPriority w:val="99"/>
    <w:qFormat/>
    <w:rPr>
      <w:sz w:val="20"/>
    </w:rPr>
  </w:style>
  <w:style w:type="character" w:styleId="907">
    <w:name w:val="Привязка концевой сноски"/>
    <w:rPr>
      <w:vertAlign w:val="superscript"/>
    </w:rPr>
  </w:style>
  <w:style w:type="character" w:styleId="908">
    <w:name w:val="Endnote Characters"/>
    <w:basedOn w:val="913"/>
    <w:uiPriority w:val="99"/>
    <w:semiHidden/>
    <w:unhideWhenUsed/>
    <w:qFormat/>
    <w:rPr>
      <w:vertAlign w:val="superscript"/>
    </w:rPr>
  </w:style>
  <w:style w:type="character" w:styleId="909">
    <w:name w:val="Contents 2"/>
    <w:qFormat/>
  </w:style>
  <w:style w:type="character" w:styleId="910">
    <w:name w:val="Верхний и нижний колонтитулы"/>
    <w:qFormat/>
    <w:rPr>
      <w:rFonts w:ascii="XO Thames" w:hAnsi="XO Thames"/>
      <w:sz w:val="20"/>
    </w:rPr>
  </w:style>
  <w:style w:type="character" w:styleId="911">
    <w:name w:val="Contents 4"/>
    <w:qFormat/>
  </w:style>
  <w:style w:type="character" w:styleId="912">
    <w:name w:val="Contents 6"/>
    <w:qFormat/>
  </w:style>
  <w:style w:type="character" w:styleId="913">
    <w:name w:val="Default Paragraph Font"/>
    <w:qFormat/>
  </w:style>
  <w:style w:type="character" w:styleId="914">
    <w:name w:val="Contents 7"/>
    <w:qFormat/>
  </w:style>
  <w:style w:type="character" w:styleId="915">
    <w:name w:val="Caption"/>
    <w:qFormat/>
    <w:rPr>
      <w:b/>
      <w:sz w:val="36"/>
    </w:rPr>
  </w:style>
  <w:style w:type="character" w:styleId="916">
    <w:name w:val="Footnote"/>
    <w:qFormat/>
    <w:rPr>
      <w:rFonts w:ascii="XO Thames" w:hAnsi="XO Thames"/>
    </w:rPr>
  </w:style>
  <w:style w:type="character" w:styleId="917">
    <w:name w:val="Основной шрифт абзаца1"/>
    <w:qFormat/>
  </w:style>
  <w:style w:type="character" w:styleId="918">
    <w:name w:val="Heading 3"/>
    <w:qFormat/>
    <w:rPr>
      <w:rFonts w:ascii="XO Thames" w:hAnsi="XO Thames"/>
      <w:b/>
      <w:i/>
    </w:rPr>
  </w:style>
  <w:style w:type="character" w:styleId="919">
    <w:name w:val="Заголовок"/>
    <w:qFormat/>
    <w:rPr>
      <w:rFonts w:ascii="Liberation Sans" w:hAnsi="Liberation Sans"/>
      <w:sz w:val="28"/>
    </w:rPr>
  </w:style>
  <w:style w:type="character" w:styleId="920">
    <w:name w:val="Text body"/>
    <w:qFormat/>
  </w:style>
  <w:style w:type="character" w:styleId="921">
    <w:name w:val="Balloon Text"/>
    <w:qFormat/>
    <w:rPr>
      <w:rFonts w:ascii="Tahoma" w:hAnsi="Tahoma"/>
      <w:sz w:val="16"/>
    </w:rPr>
  </w:style>
  <w:style w:type="character" w:styleId="922">
    <w:name w:val="Contents 5"/>
    <w:qFormat/>
  </w:style>
  <w:style w:type="character" w:styleId="923">
    <w:name w:val="Contents 8"/>
    <w:qFormat/>
  </w:style>
  <w:style w:type="character" w:styleId="924">
    <w:name w:val="Основной шрифт абзаца2"/>
    <w:qFormat/>
  </w:style>
  <w:style w:type="character" w:styleId="925">
    <w:name w:val="ConsPlusNormal"/>
    <w:qFormat/>
    <w:rPr>
      <w:rFonts w:ascii="Arial" w:hAnsi="Arial"/>
      <w:sz w:val="20"/>
    </w:rPr>
  </w:style>
  <w:style w:type="character" w:styleId="926">
    <w:name w:val="Footer"/>
    <w:qFormat/>
  </w:style>
  <w:style w:type="character" w:styleId="927">
    <w:name w:val="Гиперссылка1"/>
    <w:qFormat/>
    <w:rPr>
      <w:rFonts w:ascii="Calibri" w:hAnsi="Calibri"/>
      <w:color w:val="0000ff"/>
      <w:u w:val="single"/>
    </w:rPr>
  </w:style>
  <w:style w:type="character" w:styleId="928">
    <w:name w:val="Contents 3"/>
    <w:qFormat/>
  </w:style>
  <w:style w:type="character" w:styleId="929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930">
    <w:name w:val="Body Text 2"/>
    <w:qFormat/>
    <w:rPr>
      <w:sz w:val="28"/>
    </w:rPr>
  </w:style>
  <w:style w:type="character" w:styleId="931">
    <w:name w:val="Header"/>
    <w:qFormat/>
  </w:style>
  <w:style w:type="character" w:styleId="932">
    <w:name w:val="Интернет-ссылка"/>
    <w:rPr>
      <w:rFonts w:ascii="Calibri" w:hAnsi="Calibri"/>
      <w:color w:val="0000ff"/>
      <w:u w:val="single"/>
    </w:rPr>
  </w:style>
  <w:style w:type="character" w:styleId="933">
    <w:name w:val="Heading 5"/>
    <w:qFormat/>
    <w:rPr>
      <w:rFonts w:ascii="XO Thames" w:hAnsi="XO Thames"/>
      <w:b/>
    </w:rPr>
  </w:style>
  <w:style w:type="character" w:styleId="934">
    <w:name w:val="Heading 1"/>
    <w:qFormat/>
    <w:rPr>
      <w:b/>
      <w:spacing w:val="-20"/>
      <w:sz w:val="32"/>
    </w:rPr>
  </w:style>
  <w:style w:type="character" w:styleId="935">
    <w:name w:val="Contents 1"/>
    <w:qFormat/>
    <w:rPr>
      <w:rFonts w:ascii="XO Thames" w:hAnsi="XO Thames"/>
      <w:b/>
    </w:rPr>
  </w:style>
  <w:style w:type="character" w:styleId="936">
    <w:name w:val="Contents 9"/>
    <w:qFormat/>
  </w:style>
  <w:style w:type="character" w:styleId="937">
    <w:name w:val="Header and Footer"/>
    <w:qFormat/>
    <w:rPr>
      <w:rFonts w:ascii="XO Thames" w:hAnsi="XO Thames"/>
      <w:sz w:val="20"/>
    </w:rPr>
  </w:style>
  <w:style w:type="character" w:styleId="938">
    <w:name w:val="index heading"/>
    <w:qFormat/>
  </w:style>
  <w:style w:type="character" w:styleId="939">
    <w:name w:val="List"/>
    <w:basedOn w:val="920"/>
    <w:qFormat/>
  </w:style>
  <w:style w:type="character" w:styleId="940">
    <w:name w:val="List Paragraph"/>
    <w:qFormat/>
  </w:style>
  <w:style w:type="character" w:styleId="941">
    <w:name w:val="toc 10"/>
    <w:qFormat/>
  </w:style>
  <w:style w:type="character" w:styleId="942">
    <w:name w:val="Subtitle"/>
    <w:qFormat/>
    <w:rPr>
      <w:rFonts w:ascii="XO Thames" w:hAnsi="XO Thames"/>
      <w:i/>
      <w:color w:val="616161"/>
      <w:sz w:val="24"/>
    </w:rPr>
  </w:style>
  <w:style w:type="character" w:styleId="943">
    <w:name w:val="ConsPlusNormal Знак"/>
    <w:qFormat/>
    <w:rPr>
      <w:rFonts w:ascii="Arial" w:hAnsi="Arial"/>
      <w:sz w:val="20"/>
    </w:rPr>
  </w:style>
  <w:style w:type="character" w:styleId="944">
    <w:name w:val="Title"/>
    <w:qFormat/>
    <w:rPr>
      <w:rFonts w:ascii="XO Thames" w:hAnsi="XO Thames"/>
      <w:b/>
      <w:sz w:val="52"/>
    </w:rPr>
  </w:style>
  <w:style w:type="character" w:styleId="945">
    <w:name w:val="Heading 4"/>
    <w:qFormat/>
    <w:rPr>
      <w:rFonts w:ascii="XO Thames" w:hAnsi="XO Thames"/>
      <w:b/>
      <w:color w:val="595959"/>
      <w:sz w:val="26"/>
    </w:rPr>
  </w:style>
  <w:style w:type="character" w:styleId="946">
    <w:name w:val="Heading 2"/>
    <w:qFormat/>
    <w:rPr>
      <w:rFonts w:ascii="XO Thames" w:hAnsi="XO Thames"/>
      <w:b/>
      <w:color w:val="00a0ff"/>
      <w:sz w:val="26"/>
    </w:rPr>
  </w:style>
  <w:style w:type="paragraph" w:styleId="947">
    <w:name w:val="Заголовок"/>
    <w:next w:val="948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948">
    <w:name w:val="Body Text"/>
    <w:basedOn w:val="877"/>
    <w:pPr>
      <w:spacing w:before="0" w:after="140" w:line="276" w:lineRule="auto"/>
    </w:pPr>
  </w:style>
  <w:style w:type="paragraph" w:styleId="949">
    <w:name w:val="List"/>
    <w:basedOn w:val="969"/>
  </w:style>
  <w:style w:type="paragraph" w:styleId="950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951">
    <w:name w:val="Указатель"/>
    <w:basedOn w:val="877"/>
    <w:qFormat/>
    <w:pPr>
      <w:suppressLineNumbers/>
    </w:pPr>
    <w:rPr>
      <w:rFonts w:ascii="PT Sans" w:hAnsi="PT Sans" w:cs="Noto Sans Devanagari"/>
    </w:rPr>
  </w:style>
  <w:style w:type="paragraph" w:styleId="95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953">
    <w:name w:val="Quote"/>
    <w:basedOn w:val="877"/>
    <w:next w:val="877"/>
    <w:uiPriority w:val="29"/>
    <w:qFormat/>
    <w:pPr>
      <w:ind w:left="720" w:right="720" w:firstLine="0"/>
    </w:pPr>
    <w:rPr>
      <w:i/>
    </w:rPr>
  </w:style>
  <w:style w:type="paragraph" w:styleId="954">
    <w:name w:val="Intense Quote"/>
    <w:basedOn w:val="877"/>
    <w:next w:val="877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5">
    <w:name w:val="footnote text"/>
    <w:basedOn w:val="87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56">
    <w:name w:val="endnote text"/>
    <w:basedOn w:val="87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5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958">
    <w:name w:val="toc 2"/>
    <w:next w:val="877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59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60">
    <w:name w:val="toc 4"/>
    <w:next w:val="877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1">
    <w:name w:val="toc 6"/>
    <w:next w:val="877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2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3">
    <w:name w:val="toc 7"/>
    <w:next w:val="877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4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5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6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967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8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9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0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1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2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3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74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5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6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7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78">
    <w:name w:val="toc 3"/>
    <w:next w:val="877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79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80">
    <w:name w:val="Body Text 2"/>
    <w:basedOn w:val="877"/>
    <w:qFormat/>
    <w:pPr>
      <w:jc w:val="both"/>
    </w:pPr>
    <w:rPr>
      <w:sz w:val="28"/>
    </w:rPr>
  </w:style>
  <w:style w:type="paragraph" w:styleId="981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82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83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84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85">
    <w:name w:val="toc 1"/>
    <w:next w:val="877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86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87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88">
    <w:name w:val="toc 9"/>
    <w:next w:val="877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89">
    <w:name w:val="toc 8"/>
    <w:next w:val="877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0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91">
    <w:name w:val="toc 5"/>
    <w:next w:val="877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2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3">
    <w:name w:val="toc 10"/>
    <w:next w:val="877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4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995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96">
    <w:name w:val="Title"/>
    <w:next w:val="877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997" w:default="1">
    <w:name w:val="No List"/>
    <w:uiPriority w:val="99"/>
    <w:semiHidden/>
    <w:unhideWhenUsed/>
    <w:qFormat/>
  </w:style>
  <w:style w:type="table" w:styleId="998">
    <w:name w:val="Table Grid"/>
    <w:basedOn w:val="112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9">
    <w:name w:val="Table Grid Light"/>
    <w:basedOn w:val="112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Plain Table 1"/>
    <w:basedOn w:val="112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01">
    <w:name w:val="Plain Table 2"/>
    <w:basedOn w:val="11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02">
    <w:name w:val="Plain Table 3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3">
    <w:name w:val="Plain Table 4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Plain Table 5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5">
    <w:name w:val="Grid Table 1 Light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Grid Table 1 Light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1 Light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1 Light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2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2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2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2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2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2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3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3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3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3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3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4"/>
    <w:basedOn w:val="11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7">
    <w:name w:val="Grid Table 4 - Accent 1"/>
    <w:basedOn w:val="11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28">
    <w:name w:val="Grid Table 4 - Accent 2"/>
    <w:basedOn w:val="11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29">
    <w:name w:val="Grid Table 4 - Accent 3"/>
    <w:basedOn w:val="11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30">
    <w:name w:val="Grid Table 4 - Accent 4"/>
    <w:basedOn w:val="11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31">
    <w:name w:val="Grid Table 4 - Accent 5"/>
    <w:basedOn w:val="11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2">
    <w:name w:val="Grid Table 4 - Accent 6"/>
    <w:basedOn w:val="11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3">
    <w:name w:val="Grid Table 5 Dark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34">
    <w:name w:val="Grid Table 5 Dark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35">
    <w:name w:val="Grid Table 5 Dark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36">
    <w:name w:val="Grid Table 5 Dark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37">
    <w:name w:val="Grid Table 5 Dark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38">
    <w:name w:val="Grid Table 5 Dark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39">
    <w:name w:val="Grid Table 5 Dark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40">
    <w:name w:val="Grid Table 6 Colorful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41">
    <w:name w:val="Grid Table 6 Colorful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42">
    <w:name w:val="Grid Table 6 Colorful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43">
    <w:name w:val="Grid Table 6 Colorful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44">
    <w:name w:val="Grid Table 6 Colorful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45">
    <w:name w:val="Grid Table 6 Colorful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46">
    <w:name w:val="Grid Table 6 Colorful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47">
    <w:name w:val="Grid Table 7 Colorful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7 Colorful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7 Colorful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7 Colorful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7 Colorful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7 Colorful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7 Colorful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List Table 1 Light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1 Light - Accent 1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1 Light - Accent 2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1 Light - Accent 3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List Table 1 Light - Accent 4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1 Light - Accent 5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 - Accent 6"/>
    <w:basedOn w:val="11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2">
    <w:name w:val="List Table 2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3">
    <w:name w:val="List Table 2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64">
    <w:name w:val="List Table 2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65">
    <w:name w:val="List Table 2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66">
    <w:name w:val="List Table 2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67">
    <w:name w:val="List Table 2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68">
    <w:name w:val="List Table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3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3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3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5 Dark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3">
    <w:name w:val="List Table 5 Dark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4">
    <w:name w:val="List Table 5 Dark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5">
    <w:name w:val="List Table 5 Dark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6">
    <w:name w:val="List Table 5 Dark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7">
    <w:name w:val="List Table 5 Dark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8">
    <w:name w:val="List Table 5 Dark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89">
    <w:name w:val="List Table 6 Colorful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90">
    <w:name w:val="List Table 6 Colorful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1">
    <w:name w:val="List Table 6 Colorful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92">
    <w:name w:val="List Table 6 Colorful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93">
    <w:name w:val="List Table 6 Colorful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94">
    <w:name w:val="List Table 6 Colorful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95">
    <w:name w:val="List Table 6 Colorful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96">
    <w:name w:val="List Table 7 Colorful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97">
    <w:name w:val="List Table 7 Colorful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98">
    <w:name w:val="List Table 7 Colorful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99">
    <w:name w:val="List Table 7 Colorful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00">
    <w:name w:val="List Table 7 Colorful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01">
    <w:name w:val="List Table 7 Colorful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02">
    <w:name w:val="List Table 7 Colorful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03">
    <w:name w:val="Lined - Accent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04">
    <w:name w:val="Lined - Accent 1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05">
    <w:name w:val="Lined - Accent 2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06">
    <w:name w:val="Lined - Accent 3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07">
    <w:name w:val="Lined - Accent 4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08">
    <w:name w:val="Lined - Accent 5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09">
    <w:name w:val="Lined - Accent 6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10">
    <w:name w:val="Bordered &amp; Lined - Accent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11">
    <w:name w:val="Bordered &amp; Lined - Accent 1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12">
    <w:name w:val="Bordered &amp; Lined - Accent 2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13">
    <w:name w:val="Bordered &amp; Lined - Accent 3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14">
    <w:name w:val="Bordered &amp; Lined - Accent 4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15">
    <w:name w:val="Bordered &amp; Lined - Accent 5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16">
    <w:name w:val="Bordered &amp; Lined - Accent 6"/>
    <w:basedOn w:val="11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17">
    <w:name w:val="Bordered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18">
    <w:name w:val="Bordered - Accent 1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9">
    <w:name w:val="Bordered - Accent 2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20">
    <w:name w:val="Bordered - Accent 3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21">
    <w:name w:val="Bordered - Accent 4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22">
    <w:name w:val="Bordered - Accent 5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23">
    <w:name w:val="Bordered - Accent 6"/>
    <w:basedOn w:val="11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24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125" w:customStyle="1">
    <w:name w:val="Цветовое выделение для Текст"/>
    <w:qFormat/>
  </w:style>
  <w:style w:type="paragraph" w:styleId="1126" w:customStyle="1">
    <w:name w:val="Заголовок 10"/>
    <w:qFormat/>
    <w:pPr>
      <w:numPr>
        <w:ilvl w:val="0"/>
        <w:numId w:val="0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127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1128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202</cp:revision>
  <dcterms:modified xsi:type="dcterms:W3CDTF">2025-09-19T07:48:14Z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