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8590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Фрагмент карты границ населенных пунктов, входящих в состав поселения или городского округа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34E" w:rsidRDefault="004B534E">
      <w:pPr>
        <w:spacing w:after="0" w:line="240" w:lineRule="auto"/>
      </w:pPr>
      <w:r>
        <w:separator/>
      </w:r>
    </w:p>
  </w:endnote>
  <w:endnote w:type="continuationSeparator" w:id="0">
    <w:p w:rsidR="004B534E" w:rsidRDefault="004B5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34E" w:rsidRDefault="004B534E">
      <w:pPr>
        <w:spacing w:after="0" w:line="240" w:lineRule="auto"/>
      </w:pPr>
      <w:r>
        <w:separator/>
      </w:r>
    </w:p>
  </w:footnote>
  <w:footnote w:type="continuationSeparator" w:id="0">
    <w:p w:rsidR="004B534E" w:rsidRDefault="004B53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B534E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85906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2025-08-27T11:31:00Z</dcterms:modified>
</cp:coreProperties>
</file>