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283" w:before="0" w:after="0"/>
        <w:ind w:firstLine="6378" w:left="0" w:right="0"/>
        <w:rPr/>
      </w:pPr>
      <w:r>
        <w:rPr>
          <w:rFonts w:eastAsia="Times New Roman" w:cs="Times New Roman" w:ascii="Times New Roman" w:hAnsi="Times New Roman"/>
          <w:color w:val="auto"/>
        </w:rPr>
        <w:t>Приложение № 4</w:t>
      </w:r>
    </w:p>
    <w:p>
      <w:pPr>
        <w:pStyle w:val="Normal"/>
        <w:suppressAutoHyphens w:val="true"/>
        <w:spacing w:lineRule="atLeast" w:line="283" w:before="0" w:after="0"/>
        <w:ind w:firstLine="6378" w:left="0" w:right="0"/>
        <w:rPr/>
      </w:pPr>
      <w:r>
        <w:rPr>
          <w:rFonts w:eastAsia="Times New Roman" w:cs="Times New Roman" w:ascii="Times New Roman" w:hAnsi="Times New Roman"/>
          <w:color w:val="auto"/>
        </w:rPr>
        <w:t>к постановлению главного управления</w:t>
      </w:r>
    </w:p>
    <w:p>
      <w:pPr>
        <w:pStyle w:val="Normal"/>
        <w:suppressAutoHyphens w:val="true"/>
        <w:spacing w:lineRule="atLeast" w:line="283" w:before="0" w:after="0"/>
        <w:ind w:firstLine="6378" w:left="0" w:right="0"/>
        <w:rPr/>
      </w:pPr>
      <w:r>
        <w:rPr>
          <w:rFonts w:eastAsia="Times New Roman" w:cs="Times New Roman" w:ascii="Times New Roman" w:hAnsi="Times New Roman"/>
          <w:color w:val="auto"/>
        </w:rPr>
        <w:t>архитектуры и градостроительства</w:t>
      </w:r>
    </w:p>
    <w:p>
      <w:pPr>
        <w:pStyle w:val="Normal"/>
        <w:suppressAutoHyphens w:val="true"/>
        <w:spacing w:lineRule="atLeast" w:line="283" w:before="0" w:after="0"/>
        <w:ind w:firstLine="6378" w:left="0" w:right="0"/>
        <w:rPr/>
      </w:pPr>
      <w:r>
        <w:rPr>
          <w:rFonts w:eastAsia="Times New Roman" w:cs="Times New Roman" w:ascii="Times New Roman" w:hAnsi="Times New Roman"/>
          <w:color w:val="auto"/>
        </w:rPr>
        <w:t>Рязанской области</w:t>
      </w:r>
    </w:p>
    <w:p>
      <w:pPr>
        <w:pStyle w:val="Normal"/>
        <w:suppressAutoHyphens w:val="true"/>
        <w:spacing w:lineRule="atLeast" w:line="283" w:before="0" w:after="0"/>
        <w:ind w:hanging="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</w:rPr>
        <w:t>от 08 сентября 2025 г. № 758-п</w:t>
      </w:r>
    </w:p>
    <w:p>
      <w:pPr>
        <w:pStyle w:val="Normal"/>
        <w:suppressAutoHyphens w:val="true"/>
        <w:spacing w:lineRule="atLeast" w:line="283" w:before="0" w:after="0"/>
        <w:ind w:firstLine="6378" w:left="0" w:right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spacing w:before="0" w:after="0"/>
        <w:ind w:firstLine="540" w:left="0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spacing w:lineRule="auto" w:line="240" w:before="0" w:after="0"/>
        <w:ind w:firstLine="567" w:left="142" w:right="0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«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 xml:space="preserve">2.3.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>ОД-3. Зона объектов религиозного назначения</w:t>
      </w:r>
    </w:p>
    <w:p>
      <w:pPr>
        <w:pStyle w:val="Normal"/>
        <w:widowControl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widowControl/>
        <w:suppressAutoHyphens w:val="true"/>
        <w:spacing w:lineRule="auto" w:line="240" w:beforeAutospacing="0" w:before="0" w:afterAutospacing="0" w:after="0"/>
        <w:ind w:firstLine="624" w:left="113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ОД-3. Зона объектов религиозного назначения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 xml:space="preserve"> предназначена для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ar-SA" w:bidi="ar-SA"/>
        </w:rPr>
        <w:t>размещения объектов религиозного использования.</w:t>
      </w:r>
    </w:p>
    <w:p>
      <w:pPr>
        <w:pStyle w:val="Normal"/>
        <w:widowControl/>
        <w:suppressAutoHyphens w:val="true"/>
        <w:spacing w:lineRule="auto" w:line="240" w:beforeAutospacing="0" w:before="0" w:afterAutospacing="0" w:after="0"/>
        <w:ind w:firstLine="624" w:left="113" w:right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ОД-3. Зона объектов религиозного назначения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 таблице 7.</w:t>
      </w:r>
    </w:p>
    <w:p>
      <w:pPr>
        <w:pStyle w:val="BodyText"/>
        <w:suppressAutoHyphens w:val="true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7</w:t>
      </w:r>
    </w:p>
    <w:tbl>
      <w:tblPr>
        <w:tblW w:w="10063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249"/>
        <w:gridCol w:w="5777"/>
        <w:gridCol w:w="2037"/>
      </w:tblGrid>
      <w:tr>
        <w:trPr>
          <w:tblHeader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/>
              </w:rPr>
              <w:t>Вид разрешенного использования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/>
              </w:rPr>
              <w:t>Наименование вида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/>
              </w:rPr>
              <w:t>разрешенного использования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Код вида разрешенного использования</w:t>
            </w:r>
          </w:p>
        </w:tc>
      </w:tr>
      <w:tr>
        <w:trPr/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142" w:right="0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ru-RU" w:eastAsia="ru-RU" w:bidi="hi-IN"/>
              </w:rPr>
              <w:t>религиозное использование.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Tahoma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ru-RU" w:eastAsia="ru-RU" w:bidi="hi-IN"/>
              </w:rPr>
              <w:t>3.7</w:t>
            </w:r>
          </w:p>
        </w:tc>
      </w:tr>
      <w:tr>
        <w:trPr>
          <w:trHeight w:val="123" w:hRule="atLeast"/>
        </w:trPr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lineRule="exact" w:line="255" w:before="0" w:after="0"/>
              <w:jc w:val="center"/>
              <w:rPr/>
            </w:pPr>
            <w:r>
              <w:rPr>
                <w:rFonts w:eastAsia="Times New Roman" w:cs="Times New Roman"/>
                <w:color w:val="auto"/>
              </w:rPr>
              <w:t>Условно разрешенные виды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142" w:right="0"/>
              <w:rPr/>
            </w:pPr>
            <w:r>
              <w:rPr>
                <w:rFonts w:eastAsia="Times New Roman" w:cs="Times New Roman"/>
              </w:rPr>
              <w:t>не подлежат установлению.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14" w:hRule="atLeast"/>
        </w:trPr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/>
                <w:color w:val="auto"/>
              </w:rPr>
              <w:t>Вспомогательные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/>
                <w:color w:val="auto"/>
              </w:rPr>
              <w:t>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142" w:right="0"/>
              <w:rPr/>
            </w:pPr>
            <w:r>
              <w:rPr>
                <w:rFonts w:eastAsia="Times New Roman" w:cs="Times New Roman"/>
              </w:rPr>
              <w:t>не подлежат установлению.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widowControl/>
        <w:suppressAutoHyphens w:val="true"/>
        <w:spacing w:lineRule="auto" w:line="240" w:beforeAutospacing="0" w:before="283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ОД-3. Зона объектов религиозного назначения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 таблице 8.</w:t>
      </w:r>
    </w:p>
    <w:p>
      <w:pPr>
        <w:pStyle w:val="BodyText"/>
        <w:suppressAutoHyphens w:val="true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8</w:t>
      </w:r>
    </w:p>
    <w:tbl>
      <w:tblPr>
        <w:tblW w:w="10063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0"/>
        <w:gridCol w:w="995"/>
        <w:gridCol w:w="1081"/>
        <w:gridCol w:w="1223"/>
        <w:gridCol w:w="1103"/>
        <w:gridCol w:w="1352"/>
        <w:gridCol w:w="1825"/>
        <w:gridCol w:w="1632"/>
      </w:tblGrid>
      <w:tr>
        <w:trPr>
          <w:tblHeader w:val="true"/>
          <w:trHeight w:val="791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Код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вида раз-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решен-ного исполь-зования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участка (м)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Площадь 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Минималь-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ный отступ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от границ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(м)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Предельное количество этажей/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предельная высота зданий, строений, сооружений (м)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Максимальный процент застройки</w:t>
              <w:br/>
              <w:t>в границах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-28" w:right="0"/>
              <w:jc w:val="center"/>
              <w:rPr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>
        <w:trPr>
          <w:tblHeader w:val="true"/>
          <w:trHeight w:val="1153" w:hRule="exac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3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83" w:hRule="exact"/>
        </w:trPr>
        <w:tc>
          <w:tcPr>
            <w:tcW w:w="1006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>
        <w:trPr>
          <w:trHeight w:val="313" w:hRule="exac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Tahoma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ru-RU" w:eastAsia="ru-RU" w:bidi="hi-IN"/>
              </w:rPr>
              <w:t>3.7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position w:val="0"/>
                <w:sz w:val="24"/>
                <w:sz w:val="24"/>
                <w:szCs w:val="22"/>
                <w:u w:val="none"/>
                <w:vertAlign w:val="baseline"/>
                <w:lang w:val="ru-RU" w:eastAsia="zh-CN" w:bidi="ar-SA"/>
                <w14:ligatures w14:val="none"/>
              </w:rPr>
              <w:t>6</w:t>
            </w:r>
            <w:r>
              <w:rPr>
                <w:rFonts w:eastAsia="Calibri" w:cs="Calibri"/>
                <w:szCs w:val="22"/>
                <w:lang w:eastAsia="zh-CN" w:bidi="ar-SA"/>
              </w:rPr>
              <w:t>0</w:t>
            </w:r>
            <w:r>
              <w:rPr/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>
      <w:pPr>
        <w:pStyle w:val="Normal"/>
        <w:widowControl/>
        <w:suppressAutoHyphens w:val="true"/>
        <w:spacing w:lineRule="auto" w:line="276" w:beforeAutospacing="0" w:before="0" w:afterAutospacing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567" w:top="1174" w:footer="0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themeColor="accent1" w:val="4F81BD"/>
      <w:sz w:val="18"/>
      <w:szCs w:val="18"/>
    </w:rPr>
  </w:style>
  <w:style w:type="character" w:styleId="-user">
    <w:name w:val="Интернет-ссылка (user)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user">
    <w:name w:val="Привязка сноски (user)"/>
    <w:qFormat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user1">
    <w:name w:val="Привязка концевой сноски (user)"/>
    <w:qFormat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>
    <w:name w:val="Основной шрифт абзаца2"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pPr>
      <w:keepNext w:val="false"/>
      <w:keepLines w:val="false"/>
      <w:pageBreakBefore w:val="false"/>
      <w:widowControl w:val="false"/>
      <w:shd w:val="nil"/>
      <w:bidi w:val="0"/>
      <w:spacing w:lineRule="auto" w:line="240" w:beforeAutospacing="0" w:before="0" w:afterAutospacing="0" w:after="0"/>
      <w:ind w:firstLine="709" w:left="0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8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Style9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user4" w:customStyle="1">
    <w:name w:val="Содержимое таблицы (user)"/>
    <w:qFormat/>
    <w:pPr>
      <w:keepNext w:val="false"/>
      <w:keepLines w:val="false"/>
      <w:pageBreakBefore w:val="false"/>
      <w:widowControl w:val="false"/>
      <w:suppressLineNumbers/>
      <w:shd w:val="nil"/>
      <w:bidi w:val="0"/>
      <w:spacing w:lineRule="auto" w:line="240" w:beforeAutospacing="0" w:before="100" w:afterAutospacing="0" w:after="100"/>
      <w:ind w:hanging="0" w:left="28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hi-IN"/>
      <w14:ligatures w14:val="none"/>
    </w:rPr>
  </w:style>
  <w:style w:type="numbering" w:styleId="Style10" w:default="1">
    <w:name w:val="Без списка"/>
    <w:uiPriority w:val="99"/>
    <w:semiHidden/>
    <w:unhideWhenUsed/>
    <w:qFormat/>
  </w:style>
  <w:style w:type="table" w:styleId="691">
    <w:name w:val="Table Grid"/>
    <w:basedOn w:val="8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1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1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94">
    <w:name w:val="Plain Table 2"/>
    <w:basedOn w:val="8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9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9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2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2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2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2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2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2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2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3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3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3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3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3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3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3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3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3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3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4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6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8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8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8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9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9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9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9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9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9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96">
    <w:name w:val="Lined - Accent"/>
    <w:basedOn w:val="81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97">
    <w:name w:val="Lined - Accent 1"/>
    <w:basedOn w:val="81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798">
    <w:name w:val="Lined - Accent 2"/>
    <w:basedOn w:val="81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799">
    <w:name w:val="Lined - Accent 3"/>
    <w:basedOn w:val="81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00">
    <w:name w:val="Lined - Accent 4"/>
    <w:basedOn w:val="81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01">
    <w:name w:val="Lined - Accent 5"/>
    <w:basedOn w:val="81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02">
    <w:name w:val="Lined - Accent 6"/>
    <w:basedOn w:val="81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03">
    <w:name w:val="Bordered &amp; Lined - Accent"/>
    <w:basedOn w:val="81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04">
    <w:name w:val="Bordered &amp; Lined - Accent 1"/>
    <w:basedOn w:val="81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05">
    <w:name w:val="Bordered &amp; Lined - Accent 2"/>
    <w:basedOn w:val="81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06">
    <w:name w:val="Bordered &amp; Lined - Accent 3"/>
    <w:basedOn w:val="81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07">
    <w:name w:val="Bordered &amp; Lined - Accent 4"/>
    <w:basedOn w:val="81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08">
    <w:name w:val="Bordered &amp; Lined - Accent 5"/>
    <w:basedOn w:val="81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09">
    <w:name w:val="Bordered &amp; Lined - Accent 6"/>
    <w:basedOn w:val="81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1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1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1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LibreOffice/25.2.4.3$Windows_X86_64 LibreOffice_project/33e196637044ead23f5c3226cde09b47731f7e27</Application>
  <AppVersion>15.0000</AppVersion>
  <DocSecurity>0</DocSecurity>
  <Pages>1</Pages>
  <Words>177</Words>
  <Characters>1272</Characters>
  <CharactersWithSpaces>1513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2025-09-09T09:22:20Z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