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2E" w:rsidRDefault="00A7612E" w:rsidP="00A761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7612E" w:rsidRPr="00A7612E" w:rsidRDefault="00A7612E" w:rsidP="00A76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</w:p>
    <w:p w:rsidR="00A7612E" w:rsidRDefault="00A7612E" w:rsidP="00A76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протоколов</w:t>
      </w:r>
      <w:r w:rsidRPr="00A7612E">
        <w:rPr>
          <w:rFonts w:ascii="Times New Roman" w:hAnsi="Times New Roman" w:cs="Times New Roman"/>
          <w:sz w:val="28"/>
          <w:szCs w:val="28"/>
        </w:rPr>
        <w:t xml:space="preserve"> № 1 и № 2 окружной избирательной комиссии </w:t>
      </w:r>
    </w:p>
    <w:p w:rsidR="00090A46" w:rsidRDefault="00A7612E" w:rsidP="00A76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612E">
        <w:rPr>
          <w:rFonts w:ascii="Times New Roman" w:hAnsi="Times New Roman" w:cs="Times New Roman"/>
          <w:sz w:val="28"/>
          <w:szCs w:val="28"/>
        </w:rPr>
        <w:t>одномандатного избирательного округа № 14</w:t>
      </w:r>
    </w:p>
    <w:p w:rsidR="00A7612E" w:rsidRDefault="00A7612E" w:rsidP="00A761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0"/>
        <w:gridCol w:w="2386"/>
        <w:gridCol w:w="2386"/>
      </w:tblGrid>
      <w:tr w:rsidR="00A7612E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2E" w:rsidRPr="00A7612E" w:rsidRDefault="00A7612E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2E" w:rsidRPr="00A7612E" w:rsidRDefault="00A7612E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Число голосов избирателей, поданных за каждого зарегистрированного кандидата</w:t>
            </w:r>
          </w:p>
          <w:p w:rsidR="00A7612E" w:rsidRPr="00A7612E" w:rsidRDefault="00A7612E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(абсолютное значение)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2E" w:rsidRPr="00A7612E" w:rsidRDefault="00A7612E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Число голосов избирателей, поданных за каждого зарегистрированного кандидата</w:t>
            </w:r>
          </w:p>
          <w:p w:rsidR="00A7612E" w:rsidRPr="00A7612E" w:rsidRDefault="00A7612E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(в %)</w:t>
            </w:r>
          </w:p>
        </w:tc>
      </w:tr>
      <w:tr w:rsidR="00A7612E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Генералов Денис Сергеевич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6,98%</w:t>
            </w:r>
          </w:p>
        </w:tc>
      </w:tr>
      <w:tr w:rsidR="00A7612E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7612E">
              <w:rPr>
                <w:rFonts w:ascii="Times New Roman" w:hAnsi="Times New Roman" w:cs="Times New Roman"/>
                <w:bCs/>
                <w:color w:val="000000"/>
              </w:rPr>
              <w:t>Жукаев</w:t>
            </w:r>
            <w:proofErr w:type="spellEnd"/>
            <w:r w:rsidRPr="00A7612E">
              <w:rPr>
                <w:rFonts w:ascii="Times New Roman" w:hAnsi="Times New Roman" w:cs="Times New Roman"/>
                <w:bCs/>
                <w:color w:val="000000"/>
              </w:rPr>
              <w:t xml:space="preserve"> Александр Александрович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8009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63,66%</w:t>
            </w:r>
          </w:p>
        </w:tc>
      </w:tr>
      <w:tr w:rsidR="00A7612E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Огиенко Олеся Викторовна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4,42%</w:t>
            </w:r>
          </w:p>
        </w:tc>
      </w:tr>
      <w:tr w:rsidR="00A7612E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Проценко Геннадий Васильевич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6,54%</w:t>
            </w:r>
          </w:p>
        </w:tc>
      </w:tr>
      <w:tr w:rsidR="00A7612E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7612E">
              <w:rPr>
                <w:rFonts w:ascii="Times New Roman" w:hAnsi="Times New Roman" w:cs="Times New Roman"/>
                <w:color w:val="000000"/>
              </w:rPr>
              <w:t>Сакаева</w:t>
            </w:r>
            <w:proofErr w:type="spellEnd"/>
            <w:r w:rsidRPr="00A761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E">
              <w:rPr>
                <w:rFonts w:ascii="Times New Roman" w:hAnsi="Times New Roman" w:cs="Times New Roman"/>
                <w:color w:val="000000"/>
              </w:rPr>
              <w:t>Эвелина</w:t>
            </w:r>
            <w:proofErr w:type="spellEnd"/>
            <w:r w:rsidRPr="00A761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E">
              <w:rPr>
                <w:rFonts w:ascii="Times New Roman" w:hAnsi="Times New Roman" w:cs="Times New Roman"/>
                <w:color w:val="000000"/>
              </w:rPr>
              <w:t>Рамильевна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5,99%</w:t>
            </w:r>
          </w:p>
        </w:tc>
      </w:tr>
      <w:tr w:rsidR="00A7612E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Стариков Александр Алексеевич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1337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12E" w:rsidRPr="00A7612E" w:rsidRDefault="00A7612E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10,63%</w:t>
            </w:r>
          </w:p>
        </w:tc>
      </w:tr>
    </w:tbl>
    <w:p w:rsidR="00A7612E" w:rsidRDefault="00A7612E" w:rsidP="00A761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12E" w:rsidRDefault="00A7612E" w:rsidP="00A761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0"/>
        <w:gridCol w:w="2414"/>
        <w:gridCol w:w="2414"/>
      </w:tblGrid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2E" w:rsidRPr="00A7612E" w:rsidRDefault="00A7612E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Наименование избирательного объединения, политической партии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2E" w:rsidRPr="00A7612E" w:rsidRDefault="00A7612E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 xml:space="preserve">Число голосов избирателей, поданных за каждое избирательное объединение, политическую партию </w:t>
            </w:r>
          </w:p>
          <w:p w:rsidR="00A7612E" w:rsidRPr="00A7612E" w:rsidRDefault="00A7612E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(абсолютное значение)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2E" w:rsidRPr="00A7612E" w:rsidRDefault="00A7612E" w:rsidP="00A7612E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Число голосов избирателей, поданных за каждое избирательное объединение, политическую партию</w:t>
            </w:r>
          </w:p>
          <w:p w:rsidR="00A7612E" w:rsidRPr="00A7612E" w:rsidRDefault="00A7612E" w:rsidP="00A7612E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 xml:space="preserve"> (в %)</w:t>
            </w:r>
          </w:p>
        </w:tc>
      </w:tr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1. Всероссийская политическая партия "ЕДИНАЯ РОССИЯ"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8682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63,11%</w:t>
            </w:r>
          </w:p>
        </w:tc>
      </w:tr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2. Политическая партия "КОММУНИСТИЧЕСКАЯ ПАРТИЯ РОССИЙСКОЙ ФЕДЕРАЦИИ"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8,01%</w:t>
            </w:r>
          </w:p>
        </w:tc>
      </w:tr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3. Политическая партия КОММУНИСТИЧЕСКАЯ ПАРТИЯ КОММУНИСТЫ РОССИИ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1,12%</w:t>
            </w:r>
          </w:p>
        </w:tc>
      </w:tr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4. Политическая партия "Российская экологическая партия "ЗЕЛЁНЫЕ"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0,96%</w:t>
            </w:r>
          </w:p>
        </w:tc>
      </w:tr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lastRenderedPageBreak/>
              <w:t>5. Политическая партия "НОВЫЕ ЛЮДИ"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6,05%</w:t>
            </w:r>
          </w:p>
        </w:tc>
      </w:tr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6. Партия СПРАВЕДЛИВАЯ РОССИЯ – ЗА ПРАВДУ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4,06%</w:t>
            </w:r>
          </w:p>
        </w:tc>
      </w:tr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7. Политическая партия ЛДПР – Либерально-демократическая партия России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1621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11,78%</w:t>
            </w:r>
          </w:p>
        </w:tc>
      </w:tr>
      <w:tr w:rsidR="00A7612E" w:rsidRPr="00FA1185" w:rsidTr="00A7612E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>
            <w:pPr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8. ПАРТИЯ ПЕНСИОНЕРОВ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2E" w:rsidRPr="00A7612E" w:rsidRDefault="00A7612E" w:rsidP="00A7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12E">
              <w:rPr>
                <w:rFonts w:ascii="Times New Roman" w:hAnsi="Times New Roman" w:cs="Times New Roman"/>
                <w:color w:val="000000"/>
              </w:rPr>
              <w:t>3,65%</w:t>
            </w:r>
          </w:p>
        </w:tc>
      </w:tr>
    </w:tbl>
    <w:p w:rsidR="00A7612E" w:rsidRPr="00FA1185" w:rsidRDefault="00A7612E" w:rsidP="00A7612E">
      <w:pPr>
        <w:widowControl w:val="0"/>
        <w:suppressAutoHyphens/>
        <w:autoSpaceDN w:val="0"/>
        <w:jc w:val="both"/>
        <w:rPr>
          <w:rFonts w:eastAsia="Lucida Sans Unicode"/>
          <w:kern w:val="3"/>
          <w:sz w:val="24"/>
          <w:u w:val="single"/>
        </w:rPr>
      </w:pPr>
    </w:p>
    <w:p w:rsidR="00A7612E" w:rsidRPr="00A7612E" w:rsidRDefault="00A7612E" w:rsidP="00A76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7612E" w:rsidRPr="00A7612E" w:rsidSect="0009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612E"/>
    <w:rsid w:val="00090A46"/>
    <w:rsid w:val="00386392"/>
    <w:rsid w:val="00A7612E"/>
    <w:rsid w:val="00F2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1236</Characters>
  <Application>Microsoft Office Word</Application>
  <DocSecurity>0</DocSecurity>
  <Lines>10</Lines>
  <Paragraphs>2</Paragraphs>
  <ScaleCrop>false</ScaleCrop>
  <Company>Ryazanadm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Московского района</dc:creator>
  <cp:keywords/>
  <dc:description/>
  <cp:lastModifiedBy>ТИК Московского района</cp:lastModifiedBy>
  <cp:revision>2</cp:revision>
  <dcterms:created xsi:type="dcterms:W3CDTF">2025-09-18T08:42:00Z</dcterms:created>
  <dcterms:modified xsi:type="dcterms:W3CDTF">2025-09-18T08:52:00Z</dcterms:modified>
</cp:coreProperties>
</file>