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7450" w:rsidRPr="0016216F" w:rsidRDefault="0016216F" w:rsidP="0016216F">
      <w:pPr>
        <w:tabs>
          <w:tab w:val="left" w:pos="851"/>
          <w:tab w:val="left" w:pos="993"/>
        </w:tabs>
        <w:spacing w:line="276" w:lineRule="auto"/>
        <w:jc w:val="center"/>
        <w:rPr>
          <w:rFonts w:cs="Times New Roman"/>
          <w:b/>
          <w:szCs w:val="28"/>
        </w:rPr>
      </w:pPr>
      <w:r w:rsidRPr="0016216F">
        <w:rPr>
          <w:rFonts w:cs="Times New Roman"/>
          <w:b/>
          <w:szCs w:val="28"/>
        </w:rPr>
        <w:t>ПРОЕКТ ПЛАНИРОВКИ ТЕРРИТОРИИ</w:t>
      </w:r>
    </w:p>
    <w:p w:rsidR="00114BB2" w:rsidRDefault="003577D1" w:rsidP="007C7333">
      <w:pPr>
        <w:pStyle w:val="1"/>
        <w:numPr>
          <w:ilvl w:val="0"/>
          <w:numId w:val="1"/>
        </w:numPr>
        <w:tabs>
          <w:tab w:val="left" w:pos="851"/>
          <w:tab w:val="left" w:pos="993"/>
        </w:tabs>
        <w:spacing w:line="276" w:lineRule="auto"/>
        <w:ind w:left="0" w:firstLine="851"/>
        <w:jc w:val="center"/>
        <w:rPr>
          <w:rFonts w:cs="Times New Roman"/>
          <w:szCs w:val="28"/>
        </w:rPr>
      </w:pPr>
      <w:bookmarkStart w:id="0" w:name="_Toc199859747"/>
      <w:r w:rsidRPr="00B332FA">
        <w:rPr>
          <w:rFonts w:cs="Times New Roman"/>
          <w:szCs w:val="28"/>
        </w:rPr>
        <w:t>Н</w:t>
      </w:r>
      <w:r w:rsidR="00114BB2" w:rsidRPr="00B332FA">
        <w:rPr>
          <w:rFonts w:cs="Times New Roman"/>
          <w:szCs w:val="28"/>
        </w:rPr>
        <w:t>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объектов, а также линейных объектов, подлежащих реконструкции в связи</w:t>
      </w:r>
      <w:r w:rsidRPr="00B332FA">
        <w:rPr>
          <w:rFonts w:cs="Times New Roman"/>
          <w:szCs w:val="28"/>
        </w:rPr>
        <w:t xml:space="preserve"> с изменением их местоположения</w:t>
      </w:r>
      <w:bookmarkEnd w:id="0"/>
    </w:p>
    <w:p w:rsidR="007C7333" w:rsidRPr="007C7333" w:rsidRDefault="007C7333" w:rsidP="007C7333"/>
    <w:p w:rsidR="00173E84" w:rsidRDefault="00D90EA5" w:rsidP="00173E84">
      <w:pPr>
        <w:widowControl w:val="0"/>
        <w:tabs>
          <w:tab w:val="left" w:pos="709"/>
        </w:tabs>
        <w:spacing w:after="0"/>
        <w:ind w:firstLine="851"/>
        <w:rPr>
          <w:rFonts w:eastAsia="Tahoma" w:cs="Noto Sans Devanagari"/>
          <w:color w:val="000000"/>
          <w:szCs w:val="28"/>
          <w:lang w:eastAsia="zh-CN" w:bidi="hi-IN"/>
        </w:rPr>
      </w:pPr>
      <w:r>
        <w:t>Проект планировки территории для размещения улично-дорожной сети в</w:t>
      </w:r>
      <w:r w:rsidR="00173E84">
        <w:t> </w:t>
      </w:r>
      <w:proofErr w:type="spellStart"/>
      <w:r>
        <w:t>н.п</w:t>
      </w:r>
      <w:proofErr w:type="spellEnd"/>
      <w:r>
        <w:t>.</w:t>
      </w:r>
      <w:r w:rsidR="00173E84">
        <w:t> </w:t>
      </w:r>
      <w:r>
        <w:t xml:space="preserve">Дядьково разработан на основании постановления главного управления архитектуры и градостроительства Рязанской области </w:t>
      </w:r>
      <w:r w:rsidR="00CF3246">
        <w:t xml:space="preserve">от 15.08.2024 № 417-п </w:t>
      </w:r>
      <w:r w:rsidR="00173E84">
        <w:t>«</w:t>
      </w:r>
      <w:r w:rsidR="00173E84">
        <w:rPr>
          <w:szCs w:val="28"/>
        </w:rPr>
        <w:t xml:space="preserve">О подготовке документации по планировке территории (проект межевания территории в составе проекта планировки территории) линейного объекта </w:t>
      </w:r>
      <w:r w:rsidR="00173E84">
        <w:rPr>
          <w:rFonts w:eastAsia="Tahoma" w:cs="Noto Sans Devanagari"/>
          <w:color w:val="000000"/>
          <w:szCs w:val="28"/>
          <w:lang w:eastAsia="zh-CN" w:bidi="hi-IN"/>
        </w:rPr>
        <w:t>для размещения улично-дорожной сети в Дядьковском сельском поселении Рязанского муниципального района Рязанской области в границах до Муромского шоссе, улицы Большая городского округа город Рязань, улицы Совхозная, северной границы с</w:t>
      </w:r>
      <w:r w:rsidR="00313839">
        <w:rPr>
          <w:rFonts w:eastAsia="Tahoma" w:cs="Noto Sans Devanagari"/>
          <w:color w:val="000000"/>
          <w:szCs w:val="28"/>
          <w:lang w:eastAsia="zh-CN" w:bidi="hi-IN"/>
        </w:rPr>
        <w:t>.</w:t>
      </w:r>
      <w:r w:rsidR="00173E84">
        <w:rPr>
          <w:rFonts w:eastAsia="Tahoma" w:cs="Noto Sans Devanagari"/>
          <w:color w:val="000000"/>
          <w:szCs w:val="28"/>
          <w:lang w:eastAsia="zh-CN" w:bidi="hi-IN"/>
        </w:rPr>
        <w:t xml:space="preserve">  Дядьково». </w:t>
      </w:r>
    </w:p>
    <w:p w:rsidR="007C7333" w:rsidRDefault="007C7333" w:rsidP="007C7333">
      <w:pPr>
        <w:widowControl w:val="0"/>
        <w:tabs>
          <w:tab w:val="left" w:pos="709"/>
        </w:tabs>
        <w:spacing w:after="0" w:line="276" w:lineRule="auto"/>
        <w:ind w:firstLine="851"/>
        <w:rPr>
          <w:rFonts w:eastAsia="Tahoma" w:cs="Times New Roman"/>
          <w:color w:val="000000"/>
          <w:szCs w:val="28"/>
          <w:lang w:eastAsia="zh-CN" w:bidi="hi-IN"/>
        </w:rPr>
      </w:pPr>
      <w:r>
        <w:rPr>
          <w:rFonts w:eastAsia="Tahoma" w:cs="Times New Roman"/>
          <w:color w:val="000000"/>
          <w:szCs w:val="28"/>
          <w:lang w:eastAsia="zh-CN" w:bidi="hi-IN"/>
        </w:rPr>
        <w:t>П</w:t>
      </w:r>
      <w:r w:rsidRPr="009E0342">
        <w:rPr>
          <w:rFonts w:eastAsia="Tahoma" w:cs="Times New Roman"/>
          <w:color w:val="000000"/>
          <w:szCs w:val="28"/>
          <w:lang w:eastAsia="zh-CN" w:bidi="hi-IN"/>
        </w:rPr>
        <w:t>роект</w:t>
      </w:r>
      <w:r>
        <w:rPr>
          <w:rFonts w:eastAsia="Tahoma" w:cs="Times New Roman"/>
          <w:color w:val="000000"/>
          <w:szCs w:val="28"/>
          <w:lang w:eastAsia="zh-CN" w:bidi="hi-IN"/>
        </w:rPr>
        <w:t>ом</w:t>
      </w:r>
      <w:r w:rsidRPr="009E0342">
        <w:rPr>
          <w:rFonts w:eastAsia="Tahoma" w:cs="Times New Roman"/>
          <w:color w:val="000000"/>
          <w:szCs w:val="28"/>
          <w:lang w:eastAsia="zh-CN" w:bidi="hi-IN"/>
        </w:rPr>
        <w:t xml:space="preserve"> планировки территории </w:t>
      </w:r>
      <w:r>
        <w:rPr>
          <w:rFonts w:eastAsia="Tahoma" w:cs="Times New Roman"/>
          <w:color w:val="000000"/>
          <w:szCs w:val="28"/>
          <w:lang w:eastAsia="zh-CN" w:bidi="hi-IN"/>
        </w:rPr>
        <w:t xml:space="preserve">предусматривается </w:t>
      </w:r>
      <w:r w:rsidRPr="009E0342">
        <w:rPr>
          <w:rFonts w:eastAsia="Tahoma" w:cs="Times New Roman"/>
          <w:color w:val="000000"/>
          <w:szCs w:val="28"/>
          <w:lang w:eastAsia="zh-CN" w:bidi="hi-IN"/>
        </w:rPr>
        <w:t>установления границ кр</w:t>
      </w:r>
      <w:r>
        <w:rPr>
          <w:rFonts w:eastAsia="Tahoma" w:cs="Times New Roman"/>
          <w:color w:val="000000"/>
          <w:szCs w:val="28"/>
          <w:lang w:eastAsia="zh-CN" w:bidi="hi-IN"/>
        </w:rPr>
        <w:t xml:space="preserve">асных линий, </w:t>
      </w:r>
      <w:r w:rsidRPr="009E0342">
        <w:rPr>
          <w:rFonts w:eastAsia="Tahoma" w:cs="Times New Roman"/>
          <w:color w:val="000000"/>
          <w:szCs w:val="28"/>
          <w:lang w:eastAsia="zh-CN" w:bidi="hi-IN"/>
        </w:rPr>
        <w:t>определения территории общего пользования, размещения улично-дорожной сети и объектов благоустройства территории в условиях сложившейся и</w:t>
      </w:r>
      <w:r w:rsidR="003129E6">
        <w:rPr>
          <w:rFonts w:eastAsia="Tahoma" w:cs="Times New Roman"/>
          <w:color w:val="000000"/>
          <w:szCs w:val="28"/>
          <w:lang w:eastAsia="zh-CN" w:bidi="hi-IN"/>
        </w:rPr>
        <w:t> </w:t>
      </w:r>
      <w:r w:rsidRPr="009E0342">
        <w:rPr>
          <w:rFonts w:eastAsia="Tahoma" w:cs="Times New Roman"/>
          <w:color w:val="000000"/>
          <w:szCs w:val="28"/>
          <w:lang w:eastAsia="zh-CN" w:bidi="hi-IN"/>
        </w:rPr>
        <w:t>перспективной жилой застройки в с. Дядьково в границах кадастровых кварталов 62:15:0050111, 62:15:0050112, 62:15:0050113, а также создание транспортной увязки жилого микрорайона с автомобильными дорогами регионального значения: ул. Большая и Муромского шоссе.</w:t>
      </w:r>
    </w:p>
    <w:p w:rsidR="007C7333" w:rsidRDefault="007C7333" w:rsidP="007C7333">
      <w:pPr>
        <w:tabs>
          <w:tab w:val="left" w:pos="851"/>
        </w:tabs>
        <w:spacing w:after="0" w:line="276" w:lineRule="auto"/>
        <w:ind w:firstLine="851"/>
        <w:rPr>
          <w:rFonts w:eastAsia="Tahoma" w:cs="Times New Roman"/>
          <w:color w:val="000000"/>
          <w:szCs w:val="28"/>
          <w:lang w:eastAsia="zh-CN" w:bidi="hi-IN"/>
        </w:rPr>
      </w:pPr>
      <w:r w:rsidRPr="009E0342">
        <w:rPr>
          <w:rFonts w:eastAsia="Tahoma" w:cs="Times New Roman"/>
          <w:color w:val="000000"/>
          <w:szCs w:val="28"/>
          <w:lang w:eastAsia="zh-CN" w:bidi="hi-IN"/>
        </w:rPr>
        <w:t>В границах рассматриваемой территории установлен публичный сервитут с</w:t>
      </w:r>
      <w:r w:rsidR="003129E6">
        <w:rPr>
          <w:rFonts w:eastAsia="Tahoma" w:cs="Times New Roman"/>
          <w:color w:val="000000"/>
          <w:szCs w:val="28"/>
          <w:lang w:eastAsia="zh-CN" w:bidi="hi-IN"/>
        </w:rPr>
        <w:t> </w:t>
      </w:r>
      <w:r w:rsidRPr="009E0342">
        <w:rPr>
          <w:rFonts w:eastAsia="Tahoma" w:cs="Times New Roman"/>
          <w:color w:val="000000"/>
          <w:szCs w:val="28"/>
          <w:lang w:eastAsia="zh-CN" w:bidi="hi-IN"/>
        </w:rPr>
        <w:t>реестровым номером 62:15-6.1416 с целью прохода или проезда через земельные участки.</w:t>
      </w:r>
    </w:p>
    <w:p w:rsidR="007C7333" w:rsidRDefault="007C7333" w:rsidP="007C7333">
      <w:pPr>
        <w:pStyle w:val="ConsPlusNormal"/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E0342">
        <w:rPr>
          <w:rFonts w:ascii="Times New Roman" w:hAnsi="Times New Roman" w:cs="Times New Roman"/>
          <w:sz w:val="28"/>
          <w:szCs w:val="28"/>
        </w:rPr>
        <w:t xml:space="preserve">Ширина проектируемых улиц и дорог в красных линиях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Pr="009E0342">
        <w:rPr>
          <w:rFonts w:ascii="Times New Roman" w:hAnsi="Times New Roman" w:cs="Times New Roman"/>
          <w:sz w:val="28"/>
          <w:szCs w:val="28"/>
        </w:rPr>
        <w:t>учетом устано</w:t>
      </w:r>
      <w:r>
        <w:rPr>
          <w:rFonts w:ascii="Times New Roman" w:hAnsi="Times New Roman" w:cs="Times New Roman"/>
          <w:sz w:val="28"/>
          <w:szCs w:val="28"/>
        </w:rPr>
        <w:t xml:space="preserve">вленного публичного сервитута </w:t>
      </w:r>
      <w:r w:rsidRPr="009E0342">
        <w:rPr>
          <w:rFonts w:ascii="Times New Roman" w:hAnsi="Times New Roman" w:cs="Times New Roman"/>
          <w:sz w:val="28"/>
          <w:szCs w:val="28"/>
        </w:rPr>
        <w:t xml:space="preserve">принята </w:t>
      </w:r>
      <w:r>
        <w:rPr>
          <w:rFonts w:ascii="Times New Roman" w:hAnsi="Times New Roman" w:cs="Times New Roman"/>
          <w:sz w:val="28"/>
          <w:szCs w:val="28"/>
        </w:rPr>
        <w:t>12-7</w:t>
      </w:r>
      <w:r w:rsidRPr="009E0342">
        <w:rPr>
          <w:rFonts w:ascii="Times New Roman" w:hAnsi="Times New Roman" w:cs="Times New Roman"/>
          <w:sz w:val="28"/>
          <w:szCs w:val="28"/>
        </w:rPr>
        <w:t>0 м в соответствии с</w:t>
      </w:r>
      <w:r w:rsidR="003129E6">
        <w:rPr>
          <w:rFonts w:ascii="Times New Roman" w:hAnsi="Times New Roman" w:cs="Times New Roman"/>
          <w:sz w:val="28"/>
          <w:szCs w:val="28"/>
        </w:rPr>
        <w:t> </w:t>
      </w:r>
      <w:r w:rsidRPr="009E0342">
        <w:rPr>
          <w:rFonts w:ascii="Times New Roman" w:hAnsi="Times New Roman" w:cs="Times New Roman"/>
          <w:sz w:val="28"/>
          <w:szCs w:val="28"/>
        </w:rPr>
        <w:t xml:space="preserve">требованиями региональных нормативов градостроительного проектирования, утвержденных постановлением Главархитектуры Рязанской области от 28.02.2024 № 69-п. </w:t>
      </w:r>
    </w:p>
    <w:p w:rsidR="00FC77CE" w:rsidRDefault="00FC77CE" w:rsidP="00FC77CE">
      <w:pPr>
        <w:widowControl w:val="0"/>
        <w:tabs>
          <w:tab w:val="left" w:pos="709"/>
        </w:tabs>
        <w:spacing w:after="0"/>
        <w:ind w:firstLine="851"/>
      </w:pPr>
      <w:r>
        <w:t xml:space="preserve">Проектом планировки </w:t>
      </w:r>
      <w:r w:rsidRPr="007A1C50">
        <w:t xml:space="preserve">территории предусматривается размещение улично-дорожной сети в красных линиях: </w:t>
      </w:r>
      <w:r w:rsidR="007A1C50" w:rsidRPr="007A1C50">
        <w:t>дорогой районного значения</w:t>
      </w:r>
      <w:r w:rsidRPr="007A1C50">
        <w:t xml:space="preserve"> с числом полос движения – 4, полосы суммарно</w:t>
      </w:r>
      <w:r>
        <w:t xml:space="preserve"> в двух направлениях, а также местных улиц с</w:t>
      </w:r>
      <w:r w:rsidR="003129E6">
        <w:t> </w:t>
      </w:r>
      <w:r>
        <w:t>числом полос движения – 2</w:t>
      </w:r>
      <w:r w:rsidR="007A1C50">
        <w:t>,</w:t>
      </w:r>
      <w:r>
        <w:t xml:space="preserve"> полосы суммарно в двух направлениях.</w:t>
      </w:r>
    </w:p>
    <w:p w:rsidR="00FC77CE" w:rsidRDefault="00FC77CE" w:rsidP="007C7333">
      <w:pPr>
        <w:pStyle w:val="ConsPlusNormal"/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7C7333" w:rsidRPr="007C7333" w:rsidRDefault="007C7333" w:rsidP="007C7333">
      <w:pPr>
        <w:pStyle w:val="ae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C7333">
        <w:rPr>
          <w:sz w:val="28"/>
          <w:szCs w:val="28"/>
        </w:rPr>
        <w:t>Проектируемая улично-дорожная сеть включает в себя следующие основные элементы:</w:t>
      </w:r>
    </w:p>
    <w:p w:rsidR="007C7333" w:rsidRPr="007C7333" w:rsidRDefault="007C7333" w:rsidP="007C7333">
      <w:pPr>
        <w:pStyle w:val="ae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C7333">
        <w:rPr>
          <w:rStyle w:val="af"/>
          <w:rFonts w:eastAsiaTheme="majorEastAsia"/>
          <w:b w:val="0"/>
          <w:sz w:val="28"/>
          <w:szCs w:val="28"/>
        </w:rPr>
        <w:t>- проезжая часть - п</w:t>
      </w:r>
      <w:r w:rsidRPr="007C7333">
        <w:rPr>
          <w:sz w:val="28"/>
          <w:szCs w:val="28"/>
        </w:rPr>
        <w:t>редназначена для движения транспортных средств;</w:t>
      </w:r>
    </w:p>
    <w:p w:rsidR="007C7333" w:rsidRPr="007C7333" w:rsidRDefault="007C7333" w:rsidP="007C7333">
      <w:pPr>
        <w:pStyle w:val="ae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C7333">
        <w:rPr>
          <w:sz w:val="28"/>
          <w:szCs w:val="28"/>
        </w:rPr>
        <w:t>- т</w:t>
      </w:r>
      <w:r w:rsidRPr="007C7333">
        <w:rPr>
          <w:rStyle w:val="af"/>
          <w:rFonts w:eastAsiaTheme="majorEastAsia"/>
          <w:b w:val="0"/>
          <w:sz w:val="28"/>
          <w:szCs w:val="28"/>
        </w:rPr>
        <w:t>ротуары - п</w:t>
      </w:r>
      <w:r w:rsidRPr="007C7333">
        <w:rPr>
          <w:sz w:val="28"/>
          <w:szCs w:val="28"/>
        </w:rPr>
        <w:t>редназначены для пешеходного движения;</w:t>
      </w:r>
    </w:p>
    <w:p w:rsidR="007C7333" w:rsidRPr="007C7333" w:rsidRDefault="007C7333" w:rsidP="007C7333">
      <w:pPr>
        <w:spacing w:after="0" w:line="240" w:lineRule="auto"/>
        <w:ind w:firstLine="851"/>
        <w:rPr>
          <w:rFonts w:cs="Times New Roman"/>
          <w:szCs w:val="28"/>
        </w:rPr>
      </w:pPr>
      <w:r w:rsidRPr="007C7333">
        <w:rPr>
          <w:rStyle w:val="af"/>
          <w:b w:val="0"/>
          <w:szCs w:val="28"/>
        </w:rPr>
        <w:t>- велосипедные дорожки</w:t>
      </w:r>
      <w:r w:rsidR="007A1C50">
        <w:rPr>
          <w:rStyle w:val="af"/>
          <w:b w:val="0"/>
          <w:szCs w:val="28"/>
        </w:rPr>
        <w:t xml:space="preserve"> </w:t>
      </w:r>
      <w:r w:rsidRPr="007C7333">
        <w:rPr>
          <w:rStyle w:val="af"/>
          <w:b w:val="0"/>
          <w:szCs w:val="28"/>
        </w:rPr>
        <w:t>- п</w:t>
      </w:r>
      <w:r w:rsidRPr="007C7333">
        <w:rPr>
          <w:rFonts w:cs="Times New Roman"/>
          <w:szCs w:val="28"/>
        </w:rPr>
        <w:t>редназначены для движения велосипедистов</w:t>
      </w:r>
      <w:r w:rsidR="007A1C50">
        <w:rPr>
          <w:rFonts w:cs="Times New Roman"/>
          <w:szCs w:val="28"/>
        </w:rPr>
        <w:t xml:space="preserve"> и</w:t>
      </w:r>
      <w:r w:rsidR="003129E6">
        <w:rPr>
          <w:rFonts w:cs="Times New Roman"/>
          <w:szCs w:val="28"/>
        </w:rPr>
        <w:t> </w:t>
      </w:r>
      <w:r w:rsidR="007A1C50">
        <w:rPr>
          <w:rFonts w:cs="Times New Roman"/>
          <w:szCs w:val="28"/>
        </w:rPr>
        <w:t>на средствах индивидуальной мобильности</w:t>
      </w:r>
      <w:r w:rsidRPr="007C7333">
        <w:rPr>
          <w:rFonts w:cs="Times New Roman"/>
          <w:szCs w:val="28"/>
        </w:rPr>
        <w:t>;</w:t>
      </w:r>
    </w:p>
    <w:p w:rsidR="007C7333" w:rsidRPr="007C7333" w:rsidRDefault="007C7333" w:rsidP="007C7333">
      <w:pPr>
        <w:spacing w:after="0" w:line="240" w:lineRule="auto"/>
        <w:ind w:firstLine="851"/>
        <w:rPr>
          <w:rFonts w:cs="Times New Roman"/>
          <w:szCs w:val="28"/>
        </w:rPr>
      </w:pPr>
      <w:r w:rsidRPr="007C7333">
        <w:rPr>
          <w:rStyle w:val="af"/>
          <w:b w:val="0"/>
          <w:szCs w:val="28"/>
        </w:rPr>
        <w:t>- перекрестки и пересечения - м</w:t>
      </w:r>
      <w:r w:rsidRPr="007C7333">
        <w:rPr>
          <w:rFonts w:cs="Times New Roman"/>
          <w:szCs w:val="28"/>
        </w:rPr>
        <w:t>еста пересечения улиц и дорог;</w:t>
      </w:r>
    </w:p>
    <w:p w:rsidR="007C7333" w:rsidRPr="007C7333" w:rsidRDefault="007C7333" w:rsidP="007C7333">
      <w:pPr>
        <w:spacing w:after="0" w:line="240" w:lineRule="auto"/>
        <w:ind w:firstLine="851"/>
        <w:rPr>
          <w:rFonts w:cs="Times New Roman"/>
          <w:szCs w:val="28"/>
        </w:rPr>
      </w:pPr>
      <w:r w:rsidRPr="007C7333">
        <w:rPr>
          <w:rStyle w:val="af"/>
          <w:b w:val="0"/>
          <w:szCs w:val="28"/>
        </w:rPr>
        <w:t>- разделительные полосы - р</w:t>
      </w:r>
      <w:r w:rsidRPr="007C7333">
        <w:rPr>
          <w:rFonts w:cs="Times New Roman"/>
          <w:szCs w:val="28"/>
        </w:rPr>
        <w:t>азделяют потоки движения в противоположных направлениях;</w:t>
      </w:r>
    </w:p>
    <w:p w:rsidR="007C7333" w:rsidRPr="007C7333" w:rsidRDefault="007C7333" w:rsidP="007C7333">
      <w:pPr>
        <w:spacing w:after="0" w:line="240" w:lineRule="auto"/>
        <w:ind w:firstLine="851"/>
        <w:rPr>
          <w:rFonts w:cs="Times New Roman"/>
          <w:szCs w:val="28"/>
        </w:rPr>
      </w:pPr>
      <w:r w:rsidRPr="007C7333">
        <w:rPr>
          <w:rStyle w:val="af"/>
          <w:b w:val="0"/>
          <w:szCs w:val="28"/>
        </w:rPr>
        <w:t xml:space="preserve"> - освещение -</w:t>
      </w:r>
      <w:r w:rsidRPr="007C7333">
        <w:rPr>
          <w:rFonts w:cs="Times New Roman"/>
          <w:szCs w:val="28"/>
        </w:rPr>
        <w:t xml:space="preserve"> обеспечивает видимость в темное время суток;</w:t>
      </w:r>
    </w:p>
    <w:p w:rsidR="007C7333" w:rsidRPr="007C7333" w:rsidRDefault="007C7333" w:rsidP="007C7333">
      <w:pPr>
        <w:spacing w:after="0" w:line="240" w:lineRule="auto"/>
        <w:ind w:firstLine="851"/>
        <w:rPr>
          <w:rFonts w:cs="Times New Roman"/>
          <w:szCs w:val="28"/>
        </w:rPr>
      </w:pPr>
      <w:r w:rsidRPr="007C7333">
        <w:rPr>
          <w:rStyle w:val="af"/>
          <w:b w:val="0"/>
          <w:szCs w:val="28"/>
        </w:rPr>
        <w:t xml:space="preserve"> - дорожные знаки и разметка - о</w:t>
      </w:r>
      <w:r w:rsidRPr="007C7333">
        <w:rPr>
          <w:rFonts w:cs="Times New Roman"/>
          <w:szCs w:val="28"/>
        </w:rPr>
        <w:t>беспечивают безопасность и регулирование дорожного движения;</w:t>
      </w:r>
    </w:p>
    <w:p w:rsidR="007C7333" w:rsidRDefault="007C7333" w:rsidP="007C7333">
      <w:pPr>
        <w:spacing w:after="0" w:line="240" w:lineRule="auto"/>
        <w:ind w:firstLine="851"/>
        <w:rPr>
          <w:rFonts w:cs="Times New Roman"/>
          <w:szCs w:val="28"/>
        </w:rPr>
      </w:pPr>
      <w:r>
        <w:rPr>
          <w:rStyle w:val="af"/>
          <w:b w:val="0"/>
          <w:szCs w:val="28"/>
        </w:rPr>
        <w:t>- благоустройство (озеленение)</w:t>
      </w:r>
      <w:r w:rsidRPr="007C7333">
        <w:rPr>
          <w:rFonts w:cs="Times New Roman"/>
          <w:szCs w:val="28"/>
        </w:rPr>
        <w:t>.</w:t>
      </w:r>
    </w:p>
    <w:p w:rsidR="007C7333" w:rsidRDefault="00FC77CE" w:rsidP="00173E84">
      <w:pPr>
        <w:widowControl w:val="0"/>
        <w:tabs>
          <w:tab w:val="left" w:pos="709"/>
        </w:tabs>
        <w:spacing w:after="0"/>
        <w:ind w:firstLine="851"/>
      </w:pPr>
      <w:r>
        <w:t>В границах</w:t>
      </w:r>
      <w:r w:rsidR="007C7333">
        <w:t xml:space="preserve"> существующей улицы 2-Бульварный проезд планируется обустройство тротуаров и велосипедных дорожек</w:t>
      </w:r>
      <w:r>
        <w:t xml:space="preserve">, а также благоустройство территории в виде зеленых насаждений и создание парковой зоны. </w:t>
      </w:r>
    </w:p>
    <w:p w:rsidR="00D03FE3" w:rsidRDefault="00D03FE3" w:rsidP="00D03FE3">
      <w:pPr>
        <w:pStyle w:val="ConsPlusNormal"/>
        <w:spacing w:line="276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соответствии со сложившейся многоэтажной застройкой в границах проектирования, не характерной для сельского населенного пункта, расчетные параметры улично-дорожной сети приняты по таблице 11.2а СП42.13330.</w:t>
      </w:r>
    </w:p>
    <w:p w:rsidR="00D03FE3" w:rsidRDefault="00D03FE3" w:rsidP="00D03FE3">
      <w:pPr>
        <w:ind w:left="284" w:hanging="284"/>
      </w:pPr>
    </w:p>
    <w:tbl>
      <w:tblPr>
        <w:tblW w:w="9918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1838"/>
        <w:gridCol w:w="1843"/>
        <w:gridCol w:w="1701"/>
        <w:gridCol w:w="2268"/>
        <w:gridCol w:w="2268"/>
      </w:tblGrid>
      <w:tr w:rsidR="00D03FE3" w:rsidRPr="00F56DFF" w:rsidTr="00D03FE3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F56DFF">
              <w:rPr>
                <w:rFonts w:cs="Times New Roman"/>
                <w:sz w:val="24"/>
                <w:szCs w:val="24"/>
              </w:rPr>
              <w:t>Категория дорог и улиц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F56DFF">
              <w:rPr>
                <w:rFonts w:cs="Times New Roman"/>
                <w:sz w:val="24"/>
                <w:szCs w:val="24"/>
              </w:rPr>
              <w:t>Расчетная скорость движения, км/ч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F56DFF">
              <w:rPr>
                <w:rFonts w:cs="Times New Roman"/>
                <w:sz w:val="24"/>
                <w:szCs w:val="24"/>
              </w:rPr>
              <w:t>Ширина полосы движения, м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F56DFF">
              <w:rPr>
                <w:rFonts w:cs="Times New Roman"/>
                <w:sz w:val="24"/>
                <w:szCs w:val="24"/>
              </w:rPr>
              <w:t>Число полос движения (суммарно в двух направлениях)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7A1C50" w:rsidP="007A1C5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Наименьшая ш</w:t>
            </w:r>
            <w:r w:rsidR="00D03FE3" w:rsidRPr="00F56DFF">
              <w:rPr>
                <w:rFonts w:cs="Times New Roman"/>
                <w:sz w:val="24"/>
                <w:szCs w:val="24"/>
              </w:rPr>
              <w:t>ирина пешеходной части тротуара, м</w:t>
            </w:r>
          </w:p>
        </w:tc>
      </w:tr>
      <w:tr w:rsidR="00D03FE3" w:rsidRPr="00F56DFF" w:rsidTr="00D03FE3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 w:rsidRPr="00F56DFF">
              <w:rPr>
                <w:rFonts w:cs="Times New Roman"/>
                <w:sz w:val="24"/>
                <w:szCs w:val="24"/>
              </w:rPr>
              <w:t>Дороги районного значения</w:t>
            </w:r>
          </w:p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F56DFF">
              <w:rPr>
                <w:rFonts w:cs="Times New Roman"/>
                <w:sz w:val="24"/>
                <w:szCs w:val="24"/>
              </w:rPr>
              <w:t>60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F56DFF">
              <w:rPr>
                <w:rFonts w:cs="Times New Roman"/>
                <w:sz w:val="24"/>
                <w:szCs w:val="24"/>
              </w:rPr>
              <w:t>3,</w:t>
            </w:r>
            <w:r>
              <w:rPr>
                <w:rFonts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F56DFF">
              <w:rPr>
                <w:rFonts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1.5</w:t>
            </w:r>
          </w:p>
        </w:tc>
      </w:tr>
      <w:tr w:rsidR="00D03FE3" w:rsidRPr="00F56DFF" w:rsidTr="00D03FE3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FE3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Улицы и дороги местного значения (улицы в зонах жилой застройки)</w:t>
            </w:r>
          </w:p>
          <w:p w:rsidR="007A1C50" w:rsidRPr="00F56DFF" w:rsidRDefault="007A1C50" w:rsidP="00D60303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F56DFF">
              <w:rPr>
                <w:rFonts w:cs="Times New Roman"/>
                <w:sz w:val="24"/>
                <w:szCs w:val="24"/>
              </w:rPr>
              <w:t>3,</w:t>
            </w:r>
            <w:r>
              <w:rPr>
                <w:rFonts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1.5</w:t>
            </w:r>
          </w:p>
        </w:tc>
      </w:tr>
      <w:tr w:rsidR="00D03FE3" w:rsidRPr="00F56DFF" w:rsidTr="00D03FE3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3FE3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Пешеходные улицы</w:t>
            </w:r>
          </w:p>
          <w:p w:rsidR="007A1C50" w:rsidRPr="00F56DFF" w:rsidRDefault="007A1C50" w:rsidP="00D60303">
            <w:pPr>
              <w:autoSpaceDE w:val="0"/>
              <w:autoSpaceDN w:val="0"/>
              <w:adjustRightInd w:val="0"/>
              <w:spacing w:after="0" w:line="240" w:lineRule="auto"/>
              <w:jc w:val="left"/>
              <w:rPr>
                <w:rFonts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3FE3" w:rsidRPr="00F56DFF" w:rsidRDefault="00D03FE3" w:rsidP="00D6030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15-25</w:t>
            </w:r>
          </w:p>
        </w:tc>
      </w:tr>
    </w:tbl>
    <w:p w:rsidR="00D03FE3" w:rsidRDefault="00D03FE3" w:rsidP="00D03FE3">
      <w:pPr>
        <w:jc w:val="right"/>
      </w:pPr>
    </w:p>
    <w:p w:rsidR="004A5D1C" w:rsidRDefault="004A5D1C" w:rsidP="003D0739">
      <w:pPr>
        <w:ind w:firstLine="851"/>
      </w:pPr>
    </w:p>
    <w:p w:rsidR="00D03FE3" w:rsidRPr="003D0739" w:rsidRDefault="00D03FE3" w:rsidP="003D0739">
      <w:pPr>
        <w:ind w:firstLine="851"/>
      </w:pPr>
    </w:p>
    <w:p w:rsidR="00065347" w:rsidRDefault="003577D1" w:rsidP="007C7333">
      <w:pPr>
        <w:pStyle w:val="1"/>
        <w:numPr>
          <w:ilvl w:val="0"/>
          <w:numId w:val="1"/>
        </w:numPr>
        <w:tabs>
          <w:tab w:val="left" w:pos="851"/>
          <w:tab w:val="left" w:pos="993"/>
        </w:tabs>
        <w:spacing w:line="276" w:lineRule="auto"/>
        <w:ind w:left="0" w:firstLine="851"/>
        <w:jc w:val="center"/>
        <w:rPr>
          <w:rFonts w:cs="Times New Roman"/>
          <w:szCs w:val="28"/>
        </w:rPr>
      </w:pPr>
      <w:bookmarkStart w:id="1" w:name="P111"/>
      <w:bookmarkStart w:id="2" w:name="_Toc199859748"/>
      <w:bookmarkEnd w:id="1"/>
      <w:r w:rsidRPr="002D7DC3">
        <w:rPr>
          <w:rFonts w:cs="Times New Roman"/>
          <w:szCs w:val="28"/>
        </w:rPr>
        <w:t>П</w:t>
      </w:r>
      <w:r w:rsidR="00114BB2" w:rsidRPr="002D7DC3">
        <w:rPr>
          <w:rFonts w:cs="Times New Roman"/>
          <w:szCs w:val="28"/>
        </w:rPr>
        <w:t>еречень субъектов Российской Федерации, перечень муниципальных районов, муниципальных округов,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</w:t>
      </w:r>
      <w:r w:rsidRPr="002D7DC3">
        <w:rPr>
          <w:rFonts w:cs="Times New Roman"/>
          <w:szCs w:val="28"/>
        </w:rPr>
        <w:t>го размещения линейных объектов</w:t>
      </w:r>
      <w:bookmarkEnd w:id="2"/>
    </w:p>
    <w:p w:rsidR="004915C1" w:rsidRPr="004915C1" w:rsidRDefault="004915C1" w:rsidP="004915C1"/>
    <w:p w:rsidR="00E97450" w:rsidRDefault="00E97450" w:rsidP="00B332FA">
      <w:pPr>
        <w:tabs>
          <w:tab w:val="left" w:pos="851"/>
          <w:tab w:val="left" w:pos="993"/>
        </w:tabs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 xml:space="preserve">В административном отношении </w:t>
      </w:r>
      <w:r w:rsidR="00065347" w:rsidRPr="00B332FA">
        <w:rPr>
          <w:rFonts w:cs="Times New Roman"/>
          <w:szCs w:val="28"/>
        </w:rPr>
        <w:t xml:space="preserve">зоны планируемого размещения линейных объектов </w:t>
      </w:r>
      <w:r w:rsidRPr="00B332FA">
        <w:rPr>
          <w:rFonts w:cs="Times New Roman"/>
          <w:szCs w:val="28"/>
        </w:rPr>
        <w:t>расположены на территории Дядьковского сельского поселения Рязанского муниципального района Рязанской области.</w:t>
      </w:r>
    </w:p>
    <w:p w:rsidR="007C7333" w:rsidRPr="00B332FA" w:rsidRDefault="007C7333" w:rsidP="00B332FA">
      <w:pPr>
        <w:tabs>
          <w:tab w:val="left" w:pos="851"/>
          <w:tab w:val="left" w:pos="993"/>
        </w:tabs>
        <w:spacing w:after="0" w:line="276" w:lineRule="auto"/>
        <w:ind w:firstLine="851"/>
        <w:rPr>
          <w:rFonts w:cs="Times New Roman"/>
          <w:szCs w:val="28"/>
        </w:rPr>
      </w:pPr>
    </w:p>
    <w:p w:rsidR="00114BB2" w:rsidRDefault="003577D1" w:rsidP="00B332FA">
      <w:pPr>
        <w:pStyle w:val="1"/>
        <w:numPr>
          <w:ilvl w:val="0"/>
          <w:numId w:val="1"/>
        </w:numPr>
        <w:tabs>
          <w:tab w:val="left" w:pos="851"/>
          <w:tab w:val="left" w:pos="993"/>
        </w:tabs>
        <w:spacing w:line="276" w:lineRule="auto"/>
        <w:ind w:left="0" w:firstLine="851"/>
        <w:rPr>
          <w:rFonts w:cs="Times New Roman"/>
          <w:szCs w:val="28"/>
        </w:rPr>
      </w:pPr>
      <w:bookmarkStart w:id="3" w:name="_Toc199859749"/>
      <w:r w:rsidRPr="00B332FA">
        <w:rPr>
          <w:rFonts w:cs="Times New Roman"/>
          <w:szCs w:val="28"/>
        </w:rPr>
        <w:t>П</w:t>
      </w:r>
      <w:r w:rsidR="00114BB2" w:rsidRPr="00B332FA">
        <w:rPr>
          <w:rFonts w:cs="Times New Roman"/>
          <w:szCs w:val="28"/>
        </w:rPr>
        <w:t>еречень координат характерных точек границ зон планируемо</w:t>
      </w:r>
      <w:r w:rsidRPr="00B332FA">
        <w:rPr>
          <w:rFonts w:cs="Times New Roman"/>
          <w:szCs w:val="28"/>
        </w:rPr>
        <w:t>го размещения линейных объектов.</w:t>
      </w:r>
      <w:bookmarkEnd w:id="3"/>
    </w:p>
    <w:p w:rsidR="004915C1" w:rsidRPr="004915C1" w:rsidRDefault="004915C1" w:rsidP="004915C1">
      <w:pPr>
        <w:rPr>
          <w:rFonts w:cs="Times New Roman"/>
          <w:szCs w:val="28"/>
        </w:rPr>
      </w:pPr>
    </w:p>
    <w:tbl>
      <w:tblPr>
        <w:tblW w:w="4961" w:type="dxa"/>
        <w:tblInd w:w="2405" w:type="dxa"/>
        <w:tblLook w:val="04A0" w:firstRow="1" w:lastRow="0" w:firstColumn="1" w:lastColumn="0" w:noHBand="0" w:noVBand="1"/>
      </w:tblPr>
      <w:tblGrid>
        <w:gridCol w:w="1040"/>
        <w:gridCol w:w="1937"/>
        <w:gridCol w:w="1984"/>
      </w:tblGrid>
      <w:tr w:rsidR="00421B90" w:rsidRPr="00DA0D0B" w:rsidTr="00D60303">
        <w:trPr>
          <w:trHeight w:val="300"/>
        </w:trPr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№ точки</w:t>
            </w:r>
          </w:p>
        </w:tc>
        <w:tc>
          <w:tcPr>
            <w:tcW w:w="1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Координата X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Координата Y</w:t>
            </w:r>
          </w:p>
        </w:tc>
      </w:tr>
      <w:tr w:rsidR="0047767A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767A" w:rsidRPr="00DA0D0B" w:rsidRDefault="0047767A" w:rsidP="0047767A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767A" w:rsidRPr="00DA0D0B" w:rsidRDefault="0047767A" w:rsidP="0047767A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</w:t>
            </w:r>
            <w:r>
              <w:rPr>
                <w:rFonts w:cs="Times New Roman"/>
                <w:sz w:val="24"/>
                <w:szCs w:val="24"/>
              </w:rPr>
              <w:t>2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767A" w:rsidRPr="00DA0D0B" w:rsidRDefault="0047767A" w:rsidP="0047767A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</w:t>
            </w:r>
            <w:r>
              <w:rPr>
                <w:rFonts w:cs="Times New Roman"/>
                <w:sz w:val="24"/>
                <w:szCs w:val="24"/>
              </w:rPr>
              <w:t>27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19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442554.79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1335818.52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442745.11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1335875.72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442746.39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1335871.45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442758.57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1335830.99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442761.28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1335821.98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442762.29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1335818.63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442779.29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1335762.16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442794.85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1335710.49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442823.62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1335614.93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442849.68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1335528.37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442850.91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1335523.97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442896.16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1335537.98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443111.20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1335604.52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443144.19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1335614.73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443258.00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1335236.17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443347.05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1335144.96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443370.00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1335068.82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443339.61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1334969.44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443375.26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1334949.26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443407.94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1335056.11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443453.20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1335101.69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443440.84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1335152.51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443385.60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1335162.74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443338.75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1335210.71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443103.07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1335994.64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443129.84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1336024.83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443118.32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1336063.14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443107.44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1336059.87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443089.53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1336039.67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442912.68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1336627.93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442845.64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1336607.77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442854.55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1336578.15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442837.80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1336547.01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442557.90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1336462.84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442585.77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1336424.64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442585.78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1336416.67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442587.24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1336411.50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442603.27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1336354.98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442622.71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1336286.47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442645.86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1336204.87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442662.12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1336148.00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442676.91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1336097.76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442681.21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1336083.16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442697.31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1336028.47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442701.98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1336012.63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442707.51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1335993.86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442710.46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1335983.85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442728.26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1335923.42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442731.24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1335913.33</w:t>
            </w:r>
          </w:p>
        </w:tc>
      </w:tr>
      <w:tr w:rsidR="00421B90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1B90" w:rsidRPr="00DA0D0B" w:rsidRDefault="00421B90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1335860.05</w:t>
            </w:r>
          </w:p>
        </w:tc>
      </w:tr>
      <w:tr w:rsidR="0047767A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767A" w:rsidRPr="00DA0D0B" w:rsidRDefault="0047767A" w:rsidP="0047767A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767A" w:rsidRPr="00DA0D0B" w:rsidRDefault="0047767A" w:rsidP="0047767A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</w:t>
            </w:r>
            <w:r>
              <w:rPr>
                <w:rFonts w:cs="Times New Roman"/>
                <w:sz w:val="24"/>
                <w:szCs w:val="24"/>
              </w:rPr>
              <w:t>43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7767A" w:rsidRPr="00DA0D0B" w:rsidRDefault="0047767A" w:rsidP="0047767A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</w:t>
            </w:r>
            <w:r>
              <w:rPr>
                <w:rFonts w:cs="Times New Roman"/>
                <w:sz w:val="24"/>
                <w:szCs w:val="24"/>
              </w:rPr>
              <w:t>56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95</w:t>
            </w:r>
          </w:p>
        </w:tc>
      </w:tr>
      <w:tr w:rsidR="0047767A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767A" w:rsidRPr="00DA0D0B" w:rsidRDefault="0047767A" w:rsidP="0047767A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767A" w:rsidRPr="00DA0D0B" w:rsidRDefault="0047767A" w:rsidP="0047767A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</w:t>
            </w:r>
            <w:r>
              <w:rPr>
                <w:rFonts w:cs="Times New Roman"/>
                <w:sz w:val="24"/>
                <w:szCs w:val="24"/>
              </w:rPr>
              <w:t>2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7767A" w:rsidRPr="00DA0D0B" w:rsidRDefault="0047767A" w:rsidP="0047767A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</w:t>
            </w:r>
            <w:r>
              <w:rPr>
                <w:rFonts w:cs="Times New Roman"/>
                <w:sz w:val="24"/>
                <w:szCs w:val="24"/>
              </w:rPr>
              <w:t>27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19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443139.87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1335629.09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443052.59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1335919.41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443005.40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1335953.97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442776.08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1335885.04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442877.28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1335547.84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443139.87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1335629.09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443018.69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1336003.71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443024.18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1336013.92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442879.66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1336494.63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442852.01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1336509.49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442717.99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1336469.21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442871.32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1335956.62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442992.85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1335995.45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443018.69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1336003.71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442795.94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1336166.74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442700.18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1336137.80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442764.56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1335923.35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442859.88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1335952.96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442795.94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1336166.74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442708.85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1336457.87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81к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442706.49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1336465.74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80к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442610.40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1336436.85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442613.65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1336426.01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442631.32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1336367.14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442642.58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1336329.64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442662.50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1336263.28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442681.50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1336268.87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442713.88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1336163.10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442790.22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1336185.78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442758.55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1336291.72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442738.60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1336358.41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442727.38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1336395.94</w:t>
            </w:r>
          </w:p>
        </w:tc>
      </w:tr>
      <w:tr w:rsidR="003C39D7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442708.85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C39D7" w:rsidRPr="00DA0D0B" w:rsidRDefault="003C39D7" w:rsidP="003C39D7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1336457.87</w:t>
            </w:r>
          </w:p>
        </w:tc>
      </w:tr>
    </w:tbl>
    <w:p w:rsidR="004915C1" w:rsidRPr="004915C1" w:rsidRDefault="004915C1" w:rsidP="004915C1">
      <w:pPr>
        <w:pStyle w:val="ab"/>
        <w:ind w:left="786"/>
        <w:rPr>
          <w:rFonts w:cs="Times New Roman"/>
          <w:szCs w:val="28"/>
        </w:rPr>
      </w:pPr>
    </w:p>
    <w:p w:rsidR="004915C1" w:rsidRPr="004915C1" w:rsidRDefault="004915C1" w:rsidP="004915C1"/>
    <w:p w:rsidR="00114BB2" w:rsidRDefault="003577D1" w:rsidP="00B332FA">
      <w:pPr>
        <w:pStyle w:val="1"/>
        <w:numPr>
          <w:ilvl w:val="0"/>
          <w:numId w:val="1"/>
        </w:numPr>
        <w:tabs>
          <w:tab w:val="left" w:pos="851"/>
          <w:tab w:val="left" w:pos="993"/>
        </w:tabs>
        <w:spacing w:line="276" w:lineRule="auto"/>
        <w:ind w:left="0" w:firstLine="851"/>
        <w:rPr>
          <w:rFonts w:cs="Times New Roman"/>
          <w:szCs w:val="28"/>
        </w:rPr>
      </w:pPr>
      <w:bookmarkStart w:id="4" w:name="_Toc199859750"/>
      <w:r w:rsidRPr="00B332FA">
        <w:rPr>
          <w:rFonts w:cs="Times New Roman"/>
          <w:szCs w:val="28"/>
        </w:rPr>
        <w:t>П</w:t>
      </w:r>
      <w:r w:rsidR="00114BB2" w:rsidRPr="00B332FA">
        <w:rPr>
          <w:rFonts w:cs="Times New Roman"/>
          <w:szCs w:val="28"/>
        </w:rPr>
        <w:t>еречень координат характерных точек границ зон планируемого размещения линейных объектов, подлежащих реконструкции в связи</w:t>
      </w:r>
      <w:r w:rsidRPr="00B332FA">
        <w:rPr>
          <w:rFonts w:cs="Times New Roman"/>
          <w:szCs w:val="28"/>
        </w:rPr>
        <w:t xml:space="preserve"> с</w:t>
      </w:r>
      <w:r w:rsidR="003129E6">
        <w:rPr>
          <w:rFonts w:cs="Times New Roman"/>
          <w:szCs w:val="28"/>
        </w:rPr>
        <w:t> </w:t>
      </w:r>
      <w:r w:rsidRPr="00B332FA">
        <w:rPr>
          <w:rFonts w:cs="Times New Roman"/>
          <w:szCs w:val="28"/>
        </w:rPr>
        <w:t>изменением их местоположения.</w:t>
      </w:r>
      <w:bookmarkEnd w:id="4"/>
    </w:p>
    <w:p w:rsidR="004915C1" w:rsidRPr="004915C1" w:rsidRDefault="004915C1" w:rsidP="004915C1">
      <w:pPr>
        <w:pStyle w:val="ac"/>
      </w:pPr>
      <w:r w:rsidRPr="004915C1">
        <w:t>Линейные объекты, подлежащие реконструкции в связи с изменением их местоположения в проекте планировки территории отсутствуют.</w:t>
      </w:r>
    </w:p>
    <w:p w:rsidR="004915C1" w:rsidRPr="004915C1" w:rsidRDefault="004915C1" w:rsidP="004915C1">
      <w:pPr>
        <w:pStyle w:val="ac"/>
      </w:pPr>
    </w:p>
    <w:p w:rsidR="00114BB2" w:rsidRPr="00B332FA" w:rsidRDefault="003577D1" w:rsidP="00B332FA">
      <w:pPr>
        <w:pStyle w:val="1"/>
        <w:numPr>
          <w:ilvl w:val="0"/>
          <w:numId w:val="1"/>
        </w:numPr>
        <w:tabs>
          <w:tab w:val="left" w:pos="851"/>
          <w:tab w:val="left" w:pos="993"/>
        </w:tabs>
        <w:spacing w:line="276" w:lineRule="auto"/>
        <w:ind w:left="0" w:firstLine="851"/>
        <w:rPr>
          <w:rFonts w:cs="Times New Roman"/>
          <w:szCs w:val="28"/>
        </w:rPr>
      </w:pPr>
      <w:bookmarkStart w:id="5" w:name="_Toc199859751"/>
      <w:r w:rsidRPr="00B332FA">
        <w:rPr>
          <w:rFonts w:cs="Times New Roman"/>
          <w:szCs w:val="28"/>
        </w:rPr>
        <w:t>П</w:t>
      </w:r>
      <w:r w:rsidR="00114BB2" w:rsidRPr="00B332FA">
        <w:rPr>
          <w:rFonts w:cs="Times New Roman"/>
          <w:szCs w:val="28"/>
        </w:rPr>
        <w:t>редельные параметры разрешенного строительства, реконструкции объектов капитального строительства, входящих в состав линейных объектов в границах</w:t>
      </w:r>
      <w:r w:rsidRPr="00B332FA">
        <w:rPr>
          <w:rFonts w:cs="Times New Roman"/>
          <w:szCs w:val="28"/>
        </w:rPr>
        <w:t xml:space="preserve"> зон их планируемого размещения.</w:t>
      </w:r>
      <w:bookmarkEnd w:id="5"/>
    </w:p>
    <w:p w:rsidR="00E54C56" w:rsidRPr="00B332FA" w:rsidRDefault="00E54C56" w:rsidP="00B332FA">
      <w:pPr>
        <w:spacing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>Предельные параметры разрешенного строительства объектов капитального строительства, входящих в состав линейного объекта, в границах зоны планируемого размещения линейного объекта, требования к архитектурным решениям объектов капитального строительства не устанавливаются в связи с</w:t>
      </w:r>
      <w:r w:rsidR="003129E6">
        <w:rPr>
          <w:rFonts w:cs="Times New Roman"/>
          <w:szCs w:val="28"/>
        </w:rPr>
        <w:t> </w:t>
      </w:r>
      <w:r w:rsidRPr="00B332FA">
        <w:rPr>
          <w:rFonts w:cs="Times New Roman"/>
          <w:szCs w:val="28"/>
        </w:rPr>
        <w:t>отсутствием таких объектов.</w:t>
      </w:r>
    </w:p>
    <w:p w:rsidR="00A51C9A" w:rsidRPr="00B332FA" w:rsidRDefault="003577D1" w:rsidP="00B332FA">
      <w:pPr>
        <w:pStyle w:val="1"/>
        <w:numPr>
          <w:ilvl w:val="0"/>
          <w:numId w:val="1"/>
        </w:numPr>
        <w:tabs>
          <w:tab w:val="left" w:pos="851"/>
          <w:tab w:val="left" w:pos="993"/>
        </w:tabs>
        <w:kinsoku w:val="0"/>
        <w:overflowPunct w:val="0"/>
        <w:autoSpaceDE w:val="0"/>
        <w:autoSpaceDN w:val="0"/>
        <w:adjustRightInd w:val="0"/>
        <w:spacing w:line="276" w:lineRule="auto"/>
        <w:ind w:left="0" w:right="104" w:firstLine="851"/>
        <w:rPr>
          <w:rFonts w:cs="Times New Roman"/>
          <w:szCs w:val="28"/>
        </w:rPr>
      </w:pPr>
      <w:bookmarkStart w:id="6" w:name="_Toc199859752"/>
      <w:r w:rsidRPr="00B332FA">
        <w:rPr>
          <w:rFonts w:cs="Times New Roman"/>
          <w:szCs w:val="28"/>
        </w:rPr>
        <w:t>И</w:t>
      </w:r>
      <w:r w:rsidR="00114BB2" w:rsidRPr="00B332FA">
        <w:rPr>
          <w:rFonts w:cs="Times New Roman"/>
          <w:szCs w:val="28"/>
        </w:rPr>
        <w:t>нформация о необходимости осуществления мероприятий по</w:t>
      </w:r>
      <w:r w:rsidR="003129E6">
        <w:rPr>
          <w:rFonts w:cs="Times New Roman"/>
          <w:szCs w:val="28"/>
        </w:rPr>
        <w:t> </w:t>
      </w:r>
      <w:r w:rsidR="00114BB2" w:rsidRPr="00B332FA">
        <w:rPr>
          <w:rFonts w:cs="Times New Roman"/>
          <w:szCs w:val="28"/>
        </w:rPr>
        <w:t>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</w:t>
      </w:r>
      <w:r w:rsidR="003129E6">
        <w:rPr>
          <w:rFonts w:cs="Times New Roman"/>
          <w:szCs w:val="28"/>
        </w:rPr>
        <w:t> </w:t>
      </w:r>
      <w:r w:rsidR="00114BB2" w:rsidRPr="00B332FA">
        <w:rPr>
          <w:rFonts w:cs="Times New Roman"/>
          <w:szCs w:val="28"/>
        </w:rPr>
        <w:t>строительству в соответствии с ранее утвержденной документацией по</w:t>
      </w:r>
      <w:r w:rsidR="003129E6">
        <w:rPr>
          <w:rFonts w:cs="Times New Roman"/>
          <w:szCs w:val="28"/>
        </w:rPr>
        <w:t> </w:t>
      </w:r>
      <w:r w:rsidR="00114BB2" w:rsidRPr="00B332FA">
        <w:rPr>
          <w:rFonts w:cs="Times New Roman"/>
          <w:szCs w:val="28"/>
        </w:rPr>
        <w:t>планировке территории, от возможного негативного воздействия в связи с размещением лине</w:t>
      </w:r>
      <w:r w:rsidRPr="00B332FA">
        <w:rPr>
          <w:rFonts w:cs="Times New Roman"/>
          <w:szCs w:val="28"/>
        </w:rPr>
        <w:t>йных объектов</w:t>
      </w:r>
      <w:bookmarkStart w:id="7" w:name="8_информация_о_необходимости_осуществлен"/>
      <w:bookmarkStart w:id="8" w:name="9_информация_о_необходимости_осуществлен"/>
      <w:bookmarkStart w:id="9" w:name="_bookmark2"/>
      <w:bookmarkStart w:id="10" w:name="_bookmark1"/>
      <w:bookmarkStart w:id="11" w:name="7_информация_о_необходимости_осуществлен"/>
      <w:bookmarkStart w:id="12" w:name="_bookmark0"/>
      <w:bookmarkEnd w:id="6"/>
      <w:bookmarkEnd w:id="7"/>
      <w:bookmarkEnd w:id="8"/>
      <w:bookmarkEnd w:id="9"/>
      <w:bookmarkEnd w:id="10"/>
      <w:bookmarkEnd w:id="11"/>
      <w:bookmarkEnd w:id="12"/>
    </w:p>
    <w:p w:rsidR="00A51C9A" w:rsidRPr="00B332FA" w:rsidRDefault="00A51C9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>Мероприятия</w:t>
      </w:r>
      <w:r w:rsidRPr="00B332FA">
        <w:rPr>
          <w:rFonts w:cs="Times New Roman"/>
          <w:spacing w:val="74"/>
          <w:szCs w:val="28"/>
        </w:rPr>
        <w:t xml:space="preserve"> </w:t>
      </w:r>
      <w:r w:rsidRPr="00B332FA">
        <w:rPr>
          <w:rFonts w:cs="Times New Roman"/>
          <w:szCs w:val="28"/>
        </w:rPr>
        <w:t>по</w:t>
      </w:r>
      <w:r w:rsidRPr="00B332FA">
        <w:rPr>
          <w:rFonts w:cs="Times New Roman"/>
          <w:spacing w:val="74"/>
          <w:szCs w:val="28"/>
        </w:rPr>
        <w:t xml:space="preserve"> </w:t>
      </w:r>
      <w:r w:rsidRPr="00B332FA">
        <w:rPr>
          <w:rFonts w:cs="Times New Roman"/>
          <w:szCs w:val="28"/>
        </w:rPr>
        <w:t>защите</w:t>
      </w:r>
      <w:r w:rsidRPr="00B332FA">
        <w:rPr>
          <w:rFonts w:cs="Times New Roman"/>
          <w:spacing w:val="74"/>
          <w:szCs w:val="28"/>
        </w:rPr>
        <w:t xml:space="preserve"> </w:t>
      </w:r>
      <w:r w:rsidRPr="00B332FA">
        <w:rPr>
          <w:rFonts w:cs="Times New Roman"/>
          <w:szCs w:val="28"/>
        </w:rPr>
        <w:t>сохраняемых</w:t>
      </w:r>
      <w:r w:rsidRPr="00B332FA">
        <w:rPr>
          <w:rFonts w:cs="Times New Roman"/>
          <w:spacing w:val="75"/>
          <w:szCs w:val="28"/>
        </w:rPr>
        <w:t xml:space="preserve"> </w:t>
      </w:r>
      <w:r w:rsidRPr="00B332FA">
        <w:rPr>
          <w:rFonts w:cs="Times New Roman"/>
          <w:szCs w:val="28"/>
        </w:rPr>
        <w:t>объектов</w:t>
      </w:r>
      <w:r w:rsidRPr="00B332FA">
        <w:rPr>
          <w:rFonts w:cs="Times New Roman"/>
          <w:spacing w:val="74"/>
          <w:szCs w:val="28"/>
        </w:rPr>
        <w:t xml:space="preserve"> </w:t>
      </w:r>
      <w:r w:rsidRPr="00B332FA">
        <w:rPr>
          <w:rFonts w:cs="Times New Roman"/>
          <w:szCs w:val="28"/>
        </w:rPr>
        <w:t>капитального</w:t>
      </w:r>
      <w:r w:rsidRPr="00B332FA">
        <w:rPr>
          <w:rFonts w:cs="Times New Roman"/>
          <w:spacing w:val="-1"/>
          <w:szCs w:val="28"/>
        </w:rPr>
        <w:t xml:space="preserve"> </w:t>
      </w:r>
      <w:r w:rsidRPr="00B332FA">
        <w:rPr>
          <w:rFonts w:cs="Times New Roman"/>
          <w:szCs w:val="28"/>
        </w:rPr>
        <w:t>строительства,</w:t>
      </w:r>
      <w:r w:rsidRPr="00B332FA">
        <w:rPr>
          <w:rFonts w:cs="Times New Roman"/>
          <w:spacing w:val="77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существующих</w:t>
      </w:r>
      <w:r w:rsidRPr="00B332FA">
        <w:rPr>
          <w:rFonts w:cs="Times New Roman"/>
          <w:spacing w:val="78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и</w:t>
      </w:r>
      <w:r w:rsidRPr="00B332FA">
        <w:rPr>
          <w:rFonts w:cs="Times New Roman"/>
          <w:spacing w:val="77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строящихся</w:t>
      </w:r>
      <w:r w:rsidRPr="00B332FA">
        <w:rPr>
          <w:rFonts w:cs="Times New Roman"/>
          <w:spacing w:val="77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на</w:t>
      </w:r>
      <w:r w:rsidRPr="00B332FA">
        <w:rPr>
          <w:rFonts w:cs="Times New Roman"/>
          <w:spacing w:val="78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момент</w:t>
      </w:r>
      <w:r w:rsidRPr="00B332FA">
        <w:rPr>
          <w:rFonts w:cs="Times New Roman"/>
          <w:spacing w:val="77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подготовки</w:t>
      </w:r>
      <w:r w:rsidRPr="00B332FA">
        <w:rPr>
          <w:rFonts w:cs="Times New Roman"/>
          <w:spacing w:val="77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проекта</w:t>
      </w:r>
      <w:r w:rsidRPr="00B332FA">
        <w:rPr>
          <w:rFonts w:cs="Times New Roman"/>
          <w:spacing w:val="-1"/>
          <w:szCs w:val="28"/>
        </w:rPr>
        <w:t xml:space="preserve"> </w:t>
      </w:r>
      <w:r w:rsidRPr="00B332FA">
        <w:rPr>
          <w:rFonts w:cs="Times New Roman"/>
          <w:szCs w:val="28"/>
        </w:rPr>
        <w:t>планировки</w:t>
      </w:r>
      <w:r w:rsidRPr="00B332FA">
        <w:rPr>
          <w:rFonts w:cs="Times New Roman"/>
          <w:spacing w:val="77"/>
          <w:szCs w:val="28"/>
        </w:rPr>
        <w:t xml:space="preserve"> </w:t>
      </w:r>
      <w:r w:rsidRPr="00B332FA">
        <w:rPr>
          <w:rFonts w:cs="Times New Roman"/>
          <w:szCs w:val="28"/>
        </w:rPr>
        <w:t>территории,</w:t>
      </w:r>
      <w:r w:rsidRPr="00B332FA">
        <w:rPr>
          <w:rFonts w:cs="Times New Roman"/>
          <w:spacing w:val="76"/>
          <w:szCs w:val="28"/>
        </w:rPr>
        <w:t xml:space="preserve"> </w:t>
      </w:r>
      <w:r w:rsidRPr="00B332FA">
        <w:rPr>
          <w:rFonts w:cs="Times New Roman"/>
          <w:szCs w:val="28"/>
        </w:rPr>
        <w:t>а</w:t>
      </w:r>
      <w:r w:rsidRPr="00B332FA">
        <w:rPr>
          <w:rFonts w:cs="Times New Roman"/>
          <w:spacing w:val="76"/>
          <w:szCs w:val="28"/>
        </w:rPr>
        <w:t xml:space="preserve"> </w:t>
      </w:r>
      <w:r w:rsidRPr="00B332FA">
        <w:rPr>
          <w:rFonts w:cs="Times New Roman"/>
          <w:szCs w:val="28"/>
        </w:rPr>
        <w:t>также</w:t>
      </w:r>
      <w:r w:rsidRPr="00B332FA">
        <w:rPr>
          <w:rFonts w:cs="Times New Roman"/>
          <w:spacing w:val="77"/>
          <w:szCs w:val="28"/>
        </w:rPr>
        <w:t xml:space="preserve"> </w:t>
      </w:r>
      <w:r w:rsidRPr="00B332FA">
        <w:rPr>
          <w:rFonts w:cs="Times New Roman"/>
          <w:szCs w:val="28"/>
        </w:rPr>
        <w:t>объектов</w:t>
      </w:r>
      <w:r w:rsidRPr="00B332FA">
        <w:rPr>
          <w:rFonts w:cs="Times New Roman"/>
          <w:spacing w:val="77"/>
          <w:szCs w:val="28"/>
        </w:rPr>
        <w:t xml:space="preserve"> </w:t>
      </w:r>
      <w:r w:rsidRPr="00B332FA">
        <w:rPr>
          <w:rFonts w:cs="Times New Roman"/>
          <w:szCs w:val="28"/>
        </w:rPr>
        <w:t>капитального</w:t>
      </w:r>
      <w:r w:rsidRPr="00B332FA">
        <w:rPr>
          <w:rFonts w:cs="Times New Roman"/>
          <w:spacing w:val="77"/>
          <w:szCs w:val="28"/>
        </w:rPr>
        <w:t xml:space="preserve"> </w:t>
      </w:r>
      <w:r w:rsidRPr="00B332FA">
        <w:rPr>
          <w:rFonts w:cs="Times New Roman"/>
          <w:szCs w:val="28"/>
        </w:rPr>
        <w:t>строительства,</w:t>
      </w:r>
      <w:r w:rsidRPr="00B332FA">
        <w:rPr>
          <w:rFonts w:cs="Times New Roman"/>
          <w:spacing w:val="-1"/>
          <w:szCs w:val="28"/>
        </w:rPr>
        <w:t xml:space="preserve"> </w:t>
      </w:r>
      <w:r w:rsidRPr="00B332FA">
        <w:rPr>
          <w:rFonts w:cs="Times New Roman"/>
          <w:szCs w:val="28"/>
        </w:rPr>
        <w:t>планируемых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к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строительству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в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соответствии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с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ранее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утвержденной</w:t>
      </w:r>
      <w:r w:rsidRPr="00B332FA">
        <w:rPr>
          <w:rFonts w:cs="Times New Roman"/>
          <w:spacing w:val="-1"/>
          <w:szCs w:val="28"/>
        </w:rPr>
        <w:t xml:space="preserve"> </w:t>
      </w:r>
      <w:r w:rsidRPr="00B332FA">
        <w:rPr>
          <w:rFonts w:cs="Times New Roman"/>
          <w:szCs w:val="28"/>
        </w:rPr>
        <w:t>документацией</w:t>
      </w:r>
      <w:r w:rsidRPr="00B332FA">
        <w:rPr>
          <w:rFonts w:cs="Times New Roman"/>
          <w:spacing w:val="79"/>
          <w:szCs w:val="28"/>
        </w:rPr>
        <w:t xml:space="preserve"> </w:t>
      </w:r>
      <w:r w:rsidRPr="00B332FA">
        <w:rPr>
          <w:rFonts w:cs="Times New Roman"/>
          <w:szCs w:val="28"/>
        </w:rPr>
        <w:t>по</w:t>
      </w:r>
      <w:r w:rsidRPr="00B332FA">
        <w:rPr>
          <w:rFonts w:cs="Times New Roman"/>
          <w:spacing w:val="79"/>
          <w:szCs w:val="28"/>
        </w:rPr>
        <w:t xml:space="preserve"> </w:t>
      </w:r>
      <w:r w:rsidRPr="00B332FA">
        <w:rPr>
          <w:rFonts w:cs="Times New Roman"/>
          <w:szCs w:val="28"/>
        </w:rPr>
        <w:t>планировке</w:t>
      </w:r>
      <w:r w:rsidRPr="00B332FA">
        <w:rPr>
          <w:rFonts w:cs="Times New Roman"/>
          <w:spacing w:val="79"/>
          <w:szCs w:val="28"/>
        </w:rPr>
        <w:t xml:space="preserve"> </w:t>
      </w:r>
      <w:r w:rsidRPr="00B332FA">
        <w:rPr>
          <w:rFonts w:cs="Times New Roman"/>
          <w:szCs w:val="28"/>
        </w:rPr>
        <w:t>территории,</w:t>
      </w:r>
      <w:r w:rsidRPr="00B332FA">
        <w:rPr>
          <w:rFonts w:cs="Times New Roman"/>
          <w:spacing w:val="79"/>
          <w:szCs w:val="28"/>
        </w:rPr>
        <w:t xml:space="preserve"> </w:t>
      </w:r>
      <w:r w:rsidRPr="00B332FA">
        <w:rPr>
          <w:rFonts w:cs="Times New Roman"/>
          <w:szCs w:val="28"/>
        </w:rPr>
        <w:t>от</w:t>
      </w:r>
      <w:r w:rsidRPr="00B332FA">
        <w:rPr>
          <w:rFonts w:cs="Times New Roman"/>
          <w:spacing w:val="79"/>
          <w:szCs w:val="28"/>
        </w:rPr>
        <w:t xml:space="preserve"> </w:t>
      </w:r>
      <w:r w:rsidRPr="00B332FA">
        <w:rPr>
          <w:rFonts w:cs="Times New Roman"/>
          <w:szCs w:val="28"/>
        </w:rPr>
        <w:t>возможного</w:t>
      </w:r>
      <w:r w:rsidRPr="00B332FA">
        <w:rPr>
          <w:rFonts w:cs="Times New Roman"/>
          <w:spacing w:val="79"/>
          <w:szCs w:val="28"/>
        </w:rPr>
        <w:t xml:space="preserve"> </w:t>
      </w:r>
      <w:r w:rsidRPr="00B332FA">
        <w:rPr>
          <w:rFonts w:cs="Times New Roman"/>
          <w:szCs w:val="28"/>
        </w:rPr>
        <w:t>негативного</w:t>
      </w:r>
      <w:r w:rsidRPr="00B332FA">
        <w:rPr>
          <w:rFonts w:cs="Times New Roman"/>
          <w:spacing w:val="-1"/>
          <w:szCs w:val="28"/>
        </w:rPr>
        <w:t xml:space="preserve"> </w:t>
      </w:r>
      <w:r w:rsidRPr="00B332FA">
        <w:rPr>
          <w:rFonts w:cs="Times New Roman"/>
          <w:szCs w:val="28"/>
        </w:rPr>
        <w:t>воздействия</w:t>
      </w:r>
      <w:r w:rsidRPr="00B332FA">
        <w:rPr>
          <w:rFonts w:cs="Times New Roman"/>
          <w:spacing w:val="33"/>
          <w:szCs w:val="28"/>
        </w:rPr>
        <w:t xml:space="preserve"> </w:t>
      </w:r>
      <w:r w:rsidRPr="00B332FA">
        <w:rPr>
          <w:rFonts w:cs="Times New Roman"/>
          <w:szCs w:val="28"/>
        </w:rPr>
        <w:t>в</w:t>
      </w:r>
      <w:r w:rsidRPr="00B332FA">
        <w:rPr>
          <w:rFonts w:cs="Times New Roman"/>
          <w:spacing w:val="34"/>
          <w:szCs w:val="28"/>
        </w:rPr>
        <w:t xml:space="preserve"> </w:t>
      </w:r>
      <w:r w:rsidRPr="00B332FA">
        <w:rPr>
          <w:rFonts w:cs="Times New Roman"/>
          <w:szCs w:val="28"/>
        </w:rPr>
        <w:t>связи</w:t>
      </w:r>
      <w:r w:rsidRPr="00B332FA">
        <w:rPr>
          <w:rFonts w:cs="Times New Roman"/>
          <w:spacing w:val="34"/>
          <w:szCs w:val="28"/>
        </w:rPr>
        <w:t xml:space="preserve"> </w:t>
      </w:r>
      <w:r w:rsidRPr="00B332FA">
        <w:rPr>
          <w:rFonts w:cs="Times New Roman"/>
          <w:szCs w:val="28"/>
        </w:rPr>
        <w:t>с</w:t>
      </w:r>
      <w:r w:rsidRPr="00B332FA">
        <w:rPr>
          <w:rFonts w:cs="Times New Roman"/>
          <w:spacing w:val="34"/>
          <w:szCs w:val="28"/>
        </w:rPr>
        <w:t xml:space="preserve"> </w:t>
      </w:r>
      <w:r w:rsidRPr="00B332FA">
        <w:rPr>
          <w:rFonts w:cs="Times New Roman"/>
          <w:szCs w:val="28"/>
        </w:rPr>
        <w:t>размещением</w:t>
      </w:r>
      <w:r w:rsidRPr="00B332FA">
        <w:rPr>
          <w:rFonts w:cs="Times New Roman"/>
          <w:spacing w:val="34"/>
          <w:szCs w:val="28"/>
        </w:rPr>
        <w:t xml:space="preserve"> </w:t>
      </w:r>
      <w:r w:rsidRPr="00B332FA">
        <w:rPr>
          <w:rFonts w:cs="Times New Roman"/>
          <w:szCs w:val="28"/>
        </w:rPr>
        <w:t>линейного</w:t>
      </w:r>
      <w:r w:rsidRPr="00B332FA">
        <w:rPr>
          <w:rFonts w:cs="Times New Roman"/>
          <w:spacing w:val="34"/>
          <w:szCs w:val="28"/>
        </w:rPr>
        <w:t xml:space="preserve"> </w:t>
      </w:r>
      <w:r w:rsidRPr="00B332FA">
        <w:rPr>
          <w:rFonts w:cs="Times New Roman"/>
          <w:szCs w:val="28"/>
        </w:rPr>
        <w:t>объекта</w:t>
      </w:r>
      <w:r w:rsidRPr="00B332FA">
        <w:rPr>
          <w:rFonts w:cs="Times New Roman"/>
          <w:spacing w:val="34"/>
          <w:szCs w:val="28"/>
        </w:rPr>
        <w:t xml:space="preserve"> </w:t>
      </w:r>
      <w:r w:rsidRPr="00B332FA">
        <w:rPr>
          <w:rFonts w:cs="Times New Roman"/>
          <w:szCs w:val="28"/>
        </w:rPr>
        <w:t>включают</w:t>
      </w:r>
      <w:r w:rsidRPr="00B332FA">
        <w:rPr>
          <w:rFonts w:cs="Times New Roman"/>
          <w:spacing w:val="34"/>
          <w:szCs w:val="28"/>
        </w:rPr>
        <w:t xml:space="preserve"> </w:t>
      </w:r>
      <w:r w:rsidRPr="00B332FA">
        <w:rPr>
          <w:rFonts w:cs="Times New Roman"/>
          <w:szCs w:val="28"/>
        </w:rPr>
        <w:t>в</w:t>
      </w:r>
      <w:r w:rsidRPr="00B332FA">
        <w:rPr>
          <w:rFonts w:cs="Times New Roman"/>
          <w:spacing w:val="34"/>
          <w:szCs w:val="28"/>
        </w:rPr>
        <w:t xml:space="preserve"> </w:t>
      </w:r>
      <w:r w:rsidRPr="00B332FA">
        <w:rPr>
          <w:rFonts w:cs="Times New Roman"/>
          <w:szCs w:val="28"/>
        </w:rPr>
        <w:t>себя</w:t>
      </w:r>
      <w:r w:rsidRPr="00B332FA">
        <w:rPr>
          <w:rFonts w:cs="Times New Roman"/>
          <w:spacing w:val="-1"/>
          <w:szCs w:val="28"/>
        </w:rPr>
        <w:t xml:space="preserve"> </w:t>
      </w:r>
      <w:r w:rsidRPr="00B332FA">
        <w:rPr>
          <w:rFonts w:cs="Times New Roman"/>
          <w:szCs w:val="28"/>
        </w:rPr>
        <w:t>мероприятия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по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ограничению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шумового</w:t>
      </w:r>
      <w:r w:rsidRPr="00B332FA">
        <w:rPr>
          <w:rFonts w:cs="Times New Roman"/>
          <w:spacing w:val="54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воздействия</w:t>
      </w:r>
      <w:r w:rsidRPr="00B332FA">
        <w:rPr>
          <w:rFonts w:cs="Times New Roman"/>
          <w:spacing w:val="53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на</w:t>
      </w:r>
      <w:r w:rsidRPr="00B332FA">
        <w:rPr>
          <w:rFonts w:cs="Times New Roman"/>
          <w:spacing w:val="53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прилегающие</w:t>
      </w:r>
      <w:r w:rsidRPr="00B332FA">
        <w:rPr>
          <w:rFonts w:cs="Times New Roman"/>
          <w:spacing w:val="-1"/>
          <w:szCs w:val="28"/>
        </w:rPr>
        <w:t xml:space="preserve"> </w:t>
      </w:r>
      <w:r w:rsidRPr="00B332FA">
        <w:rPr>
          <w:rFonts w:cs="Times New Roman"/>
          <w:szCs w:val="28"/>
        </w:rPr>
        <w:t>территории.</w:t>
      </w:r>
    </w:p>
    <w:p w:rsidR="00A51C9A" w:rsidRDefault="00A51C9A" w:rsidP="00B332FA">
      <w:pPr>
        <w:spacing w:after="0" w:line="276" w:lineRule="auto"/>
        <w:ind w:firstLine="851"/>
        <w:rPr>
          <w:rFonts w:cs="Times New Roman"/>
          <w:spacing w:val="-2"/>
          <w:szCs w:val="28"/>
        </w:rPr>
      </w:pPr>
      <w:r w:rsidRPr="00B332FA">
        <w:rPr>
          <w:rFonts w:cs="Times New Roman"/>
          <w:szCs w:val="28"/>
        </w:rPr>
        <w:t>Инженерные</w:t>
      </w:r>
      <w:r w:rsidRPr="00B332FA">
        <w:rPr>
          <w:rFonts w:cs="Times New Roman"/>
          <w:spacing w:val="61"/>
          <w:szCs w:val="28"/>
        </w:rPr>
        <w:t xml:space="preserve"> </w:t>
      </w:r>
      <w:r w:rsidRPr="00B332FA">
        <w:rPr>
          <w:rFonts w:cs="Times New Roman"/>
          <w:szCs w:val="28"/>
        </w:rPr>
        <w:t>коммуникации,</w:t>
      </w:r>
      <w:r w:rsidRPr="00B332FA">
        <w:rPr>
          <w:rFonts w:cs="Times New Roman"/>
          <w:spacing w:val="61"/>
          <w:szCs w:val="28"/>
        </w:rPr>
        <w:t xml:space="preserve"> </w:t>
      </w:r>
      <w:r w:rsidRPr="00B332FA">
        <w:rPr>
          <w:rFonts w:cs="Times New Roman"/>
          <w:szCs w:val="28"/>
        </w:rPr>
        <w:t>входящие</w:t>
      </w:r>
      <w:r w:rsidRPr="00B332FA">
        <w:rPr>
          <w:rFonts w:cs="Times New Roman"/>
          <w:spacing w:val="62"/>
          <w:szCs w:val="28"/>
        </w:rPr>
        <w:t xml:space="preserve"> </w:t>
      </w:r>
      <w:r w:rsidRPr="00B332FA">
        <w:rPr>
          <w:rFonts w:cs="Times New Roman"/>
          <w:szCs w:val="28"/>
        </w:rPr>
        <w:t>в</w:t>
      </w:r>
      <w:r w:rsidRPr="00B332FA">
        <w:rPr>
          <w:rFonts w:cs="Times New Roman"/>
          <w:spacing w:val="61"/>
          <w:szCs w:val="28"/>
        </w:rPr>
        <w:t xml:space="preserve"> </w:t>
      </w:r>
      <w:r w:rsidRPr="00B332FA">
        <w:rPr>
          <w:rFonts w:cs="Times New Roman"/>
          <w:szCs w:val="28"/>
        </w:rPr>
        <w:t>границы</w:t>
      </w:r>
      <w:r w:rsidRPr="00B332FA">
        <w:rPr>
          <w:rFonts w:cs="Times New Roman"/>
          <w:spacing w:val="62"/>
          <w:szCs w:val="28"/>
        </w:rPr>
        <w:t xml:space="preserve"> </w:t>
      </w:r>
      <w:r w:rsidRPr="00B332FA">
        <w:rPr>
          <w:rFonts w:cs="Times New Roman"/>
          <w:szCs w:val="28"/>
        </w:rPr>
        <w:t>размещения</w:t>
      </w:r>
      <w:r w:rsidRPr="00B332FA">
        <w:rPr>
          <w:rFonts w:cs="Times New Roman"/>
          <w:spacing w:val="64"/>
          <w:szCs w:val="28"/>
        </w:rPr>
        <w:t xml:space="preserve"> </w:t>
      </w:r>
      <w:r w:rsidRPr="00B332FA">
        <w:rPr>
          <w:rFonts w:cs="Times New Roman"/>
          <w:szCs w:val="28"/>
        </w:rPr>
        <w:t>линейного объекта,</w:t>
      </w:r>
      <w:r w:rsidRPr="00B332FA">
        <w:rPr>
          <w:rFonts w:cs="Times New Roman"/>
          <w:spacing w:val="62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не</w:t>
      </w:r>
      <w:r w:rsidRPr="00B332FA">
        <w:rPr>
          <w:rFonts w:cs="Times New Roman"/>
          <w:spacing w:val="62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подлежащие</w:t>
      </w:r>
      <w:r w:rsidRPr="00B332FA">
        <w:rPr>
          <w:rFonts w:cs="Times New Roman"/>
          <w:spacing w:val="61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переустройству</w:t>
      </w:r>
      <w:r w:rsidRPr="00B332FA">
        <w:rPr>
          <w:rFonts w:cs="Times New Roman"/>
          <w:spacing w:val="62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в</w:t>
      </w:r>
      <w:r w:rsidRPr="00B332FA">
        <w:rPr>
          <w:rFonts w:cs="Times New Roman"/>
          <w:spacing w:val="62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связи</w:t>
      </w:r>
      <w:r w:rsidRPr="00B332FA">
        <w:rPr>
          <w:rFonts w:cs="Times New Roman"/>
          <w:spacing w:val="61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с</w:t>
      </w:r>
      <w:r w:rsidRPr="00B332FA">
        <w:rPr>
          <w:rFonts w:cs="Times New Roman"/>
          <w:spacing w:val="62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изменением</w:t>
      </w:r>
      <w:r w:rsidRPr="00B332FA">
        <w:rPr>
          <w:rFonts w:cs="Times New Roman"/>
          <w:spacing w:val="61"/>
          <w:w w:val="150"/>
          <w:szCs w:val="28"/>
        </w:rPr>
        <w:t xml:space="preserve"> </w:t>
      </w:r>
      <w:r w:rsidRPr="00B332FA">
        <w:rPr>
          <w:rFonts w:cs="Times New Roman"/>
          <w:szCs w:val="28"/>
        </w:rPr>
        <w:t>их местоположения,</w:t>
      </w:r>
      <w:r w:rsidRPr="00B332FA">
        <w:rPr>
          <w:rFonts w:cs="Times New Roman"/>
          <w:spacing w:val="63"/>
          <w:szCs w:val="28"/>
        </w:rPr>
        <w:t xml:space="preserve"> </w:t>
      </w:r>
      <w:r w:rsidRPr="00B332FA">
        <w:rPr>
          <w:rFonts w:cs="Times New Roman"/>
          <w:szCs w:val="28"/>
        </w:rPr>
        <w:t>подлежат</w:t>
      </w:r>
      <w:r w:rsidRPr="00B332FA">
        <w:rPr>
          <w:rFonts w:cs="Times New Roman"/>
          <w:spacing w:val="62"/>
          <w:szCs w:val="28"/>
        </w:rPr>
        <w:t xml:space="preserve"> </w:t>
      </w:r>
      <w:r w:rsidRPr="00B332FA">
        <w:rPr>
          <w:rFonts w:cs="Times New Roman"/>
          <w:szCs w:val="28"/>
        </w:rPr>
        <w:t>инженерной</w:t>
      </w:r>
      <w:r w:rsidRPr="00B332FA">
        <w:rPr>
          <w:rFonts w:cs="Times New Roman"/>
          <w:spacing w:val="62"/>
          <w:szCs w:val="28"/>
        </w:rPr>
        <w:t xml:space="preserve"> </w:t>
      </w:r>
      <w:r w:rsidRPr="00B332FA">
        <w:rPr>
          <w:rFonts w:cs="Times New Roman"/>
          <w:szCs w:val="28"/>
        </w:rPr>
        <w:t>защите,</w:t>
      </w:r>
      <w:r w:rsidRPr="00B332FA">
        <w:rPr>
          <w:rFonts w:cs="Times New Roman"/>
          <w:spacing w:val="63"/>
          <w:szCs w:val="28"/>
        </w:rPr>
        <w:t xml:space="preserve"> </w:t>
      </w:r>
      <w:r w:rsidRPr="00B332FA">
        <w:rPr>
          <w:rFonts w:cs="Times New Roman"/>
          <w:szCs w:val="28"/>
        </w:rPr>
        <w:t>с</w:t>
      </w:r>
      <w:r w:rsidRPr="00B332FA">
        <w:rPr>
          <w:rFonts w:cs="Times New Roman"/>
          <w:spacing w:val="63"/>
          <w:szCs w:val="28"/>
        </w:rPr>
        <w:t xml:space="preserve"> </w:t>
      </w:r>
      <w:r w:rsidRPr="00B332FA">
        <w:rPr>
          <w:rFonts w:cs="Times New Roman"/>
          <w:szCs w:val="28"/>
        </w:rPr>
        <w:t>сохранением</w:t>
      </w:r>
      <w:r w:rsidRPr="00B332FA">
        <w:rPr>
          <w:rFonts w:cs="Times New Roman"/>
          <w:spacing w:val="62"/>
          <w:szCs w:val="28"/>
        </w:rPr>
        <w:t xml:space="preserve"> </w:t>
      </w:r>
      <w:r w:rsidRPr="00B332FA">
        <w:rPr>
          <w:rFonts w:cs="Times New Roman"/>
          <w:szCs w:val="28"/>
        </w:rPr>
        <w:t xml:space="preserve">их </w:t>
      </w:r>
      <w:r w:rsidRPr="00B332FA">
        <w:rPr>
          <w:rFonts w:cs="Times New Roman"/>
          <w:spacing w:val="-2"/>
          <w:szCs w:val="28"/>
        </w:rPr>
        <w:t>местоположения.</w:t>
      </w:r>
    </w:p>
    <w:p w:rsidR="00D03FE3" w:rsidRDefault="00D03FE3" w:rsidP="00B332FA">
      <w:pPr>
        <w:spacing w:after="0" w:line="276" w:lineRule="auto"/>
        <w:ind w:firstLine="851"/>
        <w:rPr>
          <w:rFonts w:cs="Times New Roman"/>
          <w:spacing w:val="-2"/>
          <w:szCs w:val="28"/>
        </w:rPr>
      </w:pPr>
    </w:p>
    <w:p w:rsidR="00D03FE3" w:rsidRDefault="00D03FE3" w:rsidP="00D03FE3">
      <w:pPr>
        <w:jc w:val="center"/>
      </w:pPr>
      <w:r>
        <w:t>Перечень сохраняемых объектов капитального строительства</w:t>
      </w:r>
    </w:p>
    <w:tbl>
      <w:tblPr>
        <w:tblStyle w:val="ad"/>
        <w:tblW w:w="9918" w:type="dxa"/>
        <w:tblLook w:val="04A0" w:firstRow="1" w:lastRow="0" w:firstColumn="1" w:lastColumn="0" w:noHBand="0" w:noVBand="1"/>
      </w:tblPr>
      <w:tblGrid>
        <w:gridCol w:w="846"/>
        <w:gridCol w:w="2835"/>
        <w:gridCol w:w="6237"/>
      </w:tblGrid>
      <w:tr w:rsidR="00D03FE3" w:rsidRPr="008560CC" w:rsidTr="008560CC">
        <w:tc>
          <w:tcPr>
            <w:tcW w:w="846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№ п/п</w:t>
            </w:r>
          </w:p>
        </w:tc>
        <w:tc>
          <w:tcPr>
            <w:tcW w:w="2835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6237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Назначение объекта</w:t>
            </w:r>
          </w:p>
        </w:tc>
      </w:tr>
      <w:tr w:rsidR="00D03FE3" w:rsidRPr="008560CC" w:rsidTr="008560CC">
        <w:tc>
          <w:tcPr>
            <w:tcW w:w="846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62:15:0050112:4842</w:t>
            </w:r>
          </w:p>
        </w:tc>
        <w:tc>
          <w:tcPr>
            <w:tcW w:w="6237" w:type="dxa"/>
          </w:tcPr>
          <w:p w:rsidR="00D03FE3" w:rsidRPr="008560CC" w:rsidRDefault="00D03FE3" w:rsidP="008560CC">
            <w:pPr>
              <w:jc w:val="left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10) сооружения коммунального хозяйства</w:t>
            </w:r>
            <w:r w:rsidR="008560CC" w:rsidRPr="008560CC">
              <w:rPr>
                <w:rFonts w:cs="Times New Roman"/>
                <w:sz w:val="24"/>
                <w:szCs w:val="24"/>
              </w:rPr>
              <w:t xml:space="preserve"> (тепловые сети)</w:t>
            </w:r>
          </w:p>
        </w:tc>
      </w:tr>
      <w:tr w:rsidR="00D03FE3" w:rsidRPr="008560CC" w:rsidTr="008560CC">
        <w:tc>
          <w:tcPr>
            <w:tcW w:w="846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62:15:0000000:4353</w:t>
            </w:r>
          </w:p>
        </w:tc>
        <w:tc>
          <w:tcPr>
            <w:tcW w:w="6237" w:type="dxa"/>
          </w:tcPr>
          <w:p w:rsidR="00D03FE3" w:rsidRPr="008560CC" w:rsidRDefault="00D03FE3" w:rsidP="008560CC">
            <w:pPr>
              <w:jc w:val="left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10.3. сооружения канализации</w:t>
            </w:r>
          </w:p>
        </w:tc>
      </w:tr>
      <w:tr w:rsidR="00D03FE3" w:rsidRPr="008560CC" w:rsidTr="008560CC">
        <w:tc>
          <w:tcPr>
            <w:tcW w:w="846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62:15:0050112:4837</w:t>
            </w:r>
          </w:p>
        </w:tc>
        <w:tc>
          <w:tcPr>
            <w:tcW w:w="6237" w:type="dxa"/>
          </w:tcPr>
          <w:p w:rsidR="00D03FE3" w:rsidRPr="008560CC" w:rsidRDefault="00D03FE3" w:rsidP="008560CC">
            <w:pPr>
              <w:jc w:val="left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10.3. сооружения канализации</w:t>
            </w:r>
          </w:p>
        </w:tc>
      </w:tr>
      <w:tr w:rsidR="00D03FE3" w:rsidRPr="008560CC" w:rsidTr="008560CC">
        <w:tc>
          <w:tcPr>
            <w:tcW w:w="846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62:15:0000000:4354</w:t>
            </w:r>
          </w:p>
        </w:tc>
        <w:tc>
          <w:tcPr>
            <w:tcW w:w="6237" w:type="dxa"/>
          </w:tcPr>
          <w:p w:rsidR="00D03FE3" w:rsidRPr="008560CC" w:rsidRDefault="00D03FE3" w:rsidP="008560CC">
            <w:pPr>
              <w:jc w:val="left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10) сооружения коммунального хозяйства</w:t>
            </w:r>
            <w:r w:rsidR="008560CC" w:rsidRPr="008560CC">
              <w:rPr>
                <w:rFonts w:cs="Times New Roman"/>
                <w:sz w:val="24"/>
                <w:szCs w:val="24"/>
              </w:rPr>
              <w:t xml:space="preserve"> (водопроводная сеть) </w:t>
            </w:r>
          </w:p>
        </w:tc>
      </w:tr>
      <w:tr w:rsidR="00D03FE3" w:rsidRPr="008560CC" w:rsidTr="008560CC">
        <w:tc>
          <w:tcPr>
            <w:tcW w:w="846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62:15:0050113:5465</w:t>
            </w:r>
          </w:p>
        </w:tc>
        <w:tc>
          <w:tcPr>
            <w:tcW w:w="6237" w:type="dxa"/>
          </w:tcPr>
          <w:p w:rsidR="00D03FE3" w:rsidRPr="008560CC" w:rsidRDefault="00D03FE3" w:rsidP="008560CC">
            <w:pPr>
              <w:jc w:val="left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7.7. сооружения трубопроводного транспорта</w:t>
            </w:r>
            <w:r w:rsidR="008560CC" w:rsidRPr="008560CC">
              <w:rPr>
                <w:rFonts w:cs="Times New Roman"/>
                <w:sz w:val="24"/>
                <w:szCs w:val="24"/>
              </w:rPr>
              <w:t xml:space="preserve"> (Газопровод среднего давления)</w:t>
            </w:r>
          </w:p>
        </w:tc>
      </w:tr>
      <w:tr w:rsidR="00D03FE3" w:rsidRPr="008560CC" w:rsidTr="008560CC">
        <w:tc>
          <w:tcPr>
            <w:tcW w:w="846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:rsidR="00D03FE3" w:rsidRPr="008560CC" w:rsidRDefault="00D03FE3" w:rsidP="00D60303">
            <w:pPr>
              <w:jc w:val="center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62:15:0050111:164</w:t>
            </w:r>
          </w:p>
        </w:tc>
        <w:tc>
          <w:tcPr>
            <w:tcW w:w="6237" w:type="dxa"/>
          </w:tcPr>
          <w:p w:rsidR="00D03FE3" w:rsidRPr="008560CC" w:rsidRDefault="00D03FE3" w:rsidP="008560CC">
            <w:pPr>
              <w:jc w:val="left"/>
              <w:rPr>
                <w:rFonts w:cs="Times New Roman"/>
                <w:sz w:val="24"/>
                <w:szCs w:val="24"/>
              </w:rPr>
            </w:pPr>
            <w:r w:rsidRPr="008560CC">
              <w:rPr>
                <w:rFonts w:cs="Times New Roman"/>
                <w:sz w:val="24"/>
                <w:szCs w:val="24"/>
              </w:rPr>
              <w:t>7.7. сооружения трубопроводного транспорта</w:t>
            </w:r>
            <w:r w:rsidR="008560CC" w:rsidRPr="008560CC">
              <w:rPr>
                <w:rFonts w:cs="Times New Roman"/>
                <w:sz w:val="24"/>
                <w:szCs w:val="24"/>
              </w:rPr>
              <w:t xml:space="preserve"> (канализационная сеть)</w:t>
            </w:r>
          </w:p>
        </w:tc>
      </w:tr>
    </w:tbl>
    <w:p w:rsidR="0024308C" w:rsidRPr="008560CC" w:rsidRDefault="0024308C" w:rsidP="0024308C">
      <w:pPr>
        <w:spacing w:after="0" w:line="276" w:lineRule="auto"/>
        <w:ind w:firstLine="851"/>
        <w:rPr>
          <w:rFonts w:eastAsia="Times New Roman" w:cs="Times New Roman"/>
          <w:bCs/>
          <w:szCs w:val="28"/>
          <w:lang w:eastAsia="ru-RU"/>
        </w:rPr>
      </w:pPr>
      <w:bookmarkStart w:id="13" w:name="_Toc199859753"/>
      <w:r w:rsidRPr="008560CC">
        <w:rPr>
          <w:rFonts w:cs="Times New Roman"/>
          <w:spacing w:val="-2"/>
          <w:szCs w:val="28"/>
        </w:rPr>
        <w:t>Способ защиты инженерных коммуникаций определяется на стадии разработки проектной документации улично-дорожной сети.</w:t>
      </w:r>
    </w:p>
    <w:p w:rsidR="0024308C" w:rsidRPr="0024308C" w:rsidRDefault="008560CC" w:rsidP="0024308C">
      <w:pPr>
        <w:shd w:val="clear" w:color="auto" w:fill="FFFFFF"/>
        <w:spacing w:after="0" w:line="276" w:lineRule="auto"/>
        <w:ind w:firstLine="851"/>
        <w:rPr>
          <w:rFonts w:eastAsia="Times New Roman" w:cs="Times New Roman"/>
          <w:szCs w:val="28"/>
          <w:lang w:eastAsia="ru-RU"/>
        </w:rPr>
      </w:pPr>
      <w:r>
        <w:rPr>
          <w:rFonts w:eastAsia="Times New Roman" w:cs="Times New Roman"/>
          <w:bCs/>
          <w:szCs w:val="28"/>
          <w:lang w:eastAsia="ru-RU"/>
        </w:rPr>
        <w:t>М</w:t>
      </w:r>
      <w:r w:rsidR="0024308C" w:rsidRPr="0024308C">
        <w:rPr>
          <w:rFonts w:eastAsia="Times New Roman" w:cs="Times New Roman"/>
          <w:szCs w:val="28"/>
          <w:lang w:eastAsia="ru-RU"/>
        </w:rPr>
        <w:t>еры по защите канализационных сетей:</w:t>
      </w:r>
    </w:p>
    <w:p w:rsidR="0024308C" w:rsidRPr="008560CC" w:rsidRDefault="0024308C" w:rsidP="0024308C">
      <w:pPr>
        <w:shd w:val="clear" w:color="auto" w:fill="FFFFFF"/>
        <w:spacing w:after="0" w:line="276" w:lineRule="auto"/>
        <w:ind w:firstLine="851"/>
        <w:rPr>
          <w:rFonts w:eastAsia="Times New Roman" w:cs="Times New Roman"/>
          <w:szCs w:val="28"/>
          <w:lang w:eastAsia="ru-RU"/>
        </w:rPr>
      </w:pPr>
      <w:r w:rsidRPr="008560CC">
        <w:rPr>
          <w:rFonts w:eastAsia="Times New Roman" w:cs="Times New Roman"/>
          <w:bCs/>
          <w:szCs w:val="28"/>
          <w:lang w:eastAsia="ru-RU"/>
        </w:rPr>
        <w:t>- у</w:t>
      </w:r>
      <w:r w:rsidRPr="0024308C">
        <w:rPr>
          <w:rFonts w:eastAsia="Times New Roman" w:cs="Times New Roman"/>
          <w:bCs/>
          <w:szCs w:val="28"/>
          <w:lang w:eastAsia="ru-RU"/>
        </w:rPr>
        <w:t>стройство защитных конструкций</w:t>
      </w:r>
      <w:r w:rsidRPr="0024308C">
        <w:rPr>
          <w:rFonts w:eastAsia="Times New Roman" w:cs="Times New Roman"/>
          <w:szCs w:val="28"/>
          <w:lang w:eastAsia="ru-RU"/>
        </w:rPr>
        <w:t>. переход канализационного трубопровода под дорогой может быть защищён от механических повреждений с</w:t>
      </w:r>
      <w:r w:rsidR="003129E6">
        <w:rPr>
          <w:rFonts w:eastAsia="Times New Roman" w:cs="Times New Roman"/>
          <w:szCs w:val="28"/>
          <w:lang w:eastAsia="ru-RU"/>
        </w:rPr>
        <w:t> </w:t>
      </w:r>
      <w:r w:rsidRPr="0024308C">
        <w:rPr>
          <w:rFonts w:eastAsia="Times New Roman" w:cs="Times New Roman"/>
          <w:szCs w:val="28"/>
          <w:lang w:eastAsia="ru-RU"/>
        </w:rPr>
        <w:t xml:space="preserve">помощью </w:t>
      </w:r>
      <w:proofErr w:type="gramStart"/>
      <w:r w:rsidRPr="0024308C">
        <w:rPr>
          <w:rFonts w:eastAsia="Times New Roman" w:cs="Times New Roman"/>
          <w:szCs w:val="28"/>
          <w:lang w:eastAsia="ru-RU"/>
        </w:rPr>
        <w:t>грунто-цементной</w:t>
      </w:r>
      <w:proofErr w:type="gramEnd"/>
      <w:r w:rsidRPr="008560CC">
        <w:rPr>
          <w:rFonts w:eastAsia="Times New Roman" w:cs="Times New Roman"/>
          <w:szCs w:val="28"/>
          <w:lang w:eastAsia="ru-RU"/>
        </w:rPr>
        <w:t xml:space="preserve"> плиты, армированной стержнями;</w:t>
      </w:r>
    </w:p>
    <w:p w:rsidR="0024308C" w:rsidRDefault="0024308C" w:rsidP="0024308C">
      <w:pPr>
        <w:shd w:val="clear" w:color="auto" w:fill="FFFFFF"/>
        <w:spacing w:after="0" w:line="276" w:lineRule="auto"/>
        <w:ind w:firstLine="851"/>
        <w:rPr>
          <w:rFonts w:eastAsia="Times New Roman" w:cs="Times New Roman"/>
          <w:szCs w:val="28"/>
          <w:lang w:eastAsia="ru-RU"/>
        </w:rPr>
      </w:pPr>
      <w:r w:rsidRPr="008560CC">
        <w:rPr>
          <w:rFonts w:eastAsia="Times New Roman" w:cs="Times New Roman"/>
          <w:szCs w:val="28"/>
          <w:lang w:eastAsia="ru-RU"/>
        </w:rPr>
        <w:t>- п</w:t>
      </w:r>
      <w:r w:rsidRPr="0024308C">
        <w:rPr>
          <w:rFonts w:eastAsia="Times New Roman" w:cs="Times New Roman"/>
          <w:bCs/>
          <w:szCs w:val="28"/>
          <w:lang w:eastAsia="ru-RU"/>
        </w:rPr>
        <w:t>редотвращение газовой коррозии</w:t>
      </w:r>
      <w:r w:rsidRPr="0024308C">
        <w:rPr>
          <w:rFonts w:eastAsia="Times New Roman" w:cs="Times New Roman"/>
          <w:szCs w:val="28"/>
          <w:lang w:eastAsia="ru-RU"/>
        </w:rPr>
        <w:t>. Для этого применяют стеклокомпозитные и полимерные трубы, а также проводят вентиляцию сети и исключают застойные зоны.</w:t>
      </w:r>
    </w:p>
    <w:p w:rsidR="008560CC" w:rsidRPr="008560CC" w:rsidRDefault="008560CC" w:rsidP="008560CC">
      <w:pPr>
        <w:shd w:val="clear" w:color="auto" w:fill="FFFFFF"/>
        <w:spacing w:after="0" w:line="276" w:lineRule="auto"/>
        <w:ind w:firstLine="851"/>
        <w:rPr>
          <w:rFonts w:eastAsia="Times New Roman" w:cs="Times New Roman"/>
          <w:szCs w:val="28"/>
          <w:lang w:eastAsia="ru-RU"/>
        </w:rPr>
      </w:pPr>
      <w:r w:rsidRPr="008560CC">
        <w:rPr>
          <w:rFonts w:eastAsia="Times New Roman" w:cs="Times New Roman"/>
          <w:bCs/>
          <w:szCs w:val="28"/>
          <w:lang w:eastAsia="ru-RU"/>
        </w:rPr>
        <w:t>М</w:t>
      </w:r>
      <w:r w:rsidRPr="0024308C">
        <w:rPr>
          <w:rFonts w:eastAsia="Times New Roman" w:cs="Times New Roman"/>
          <w:szCs w:val="28"/>
          <w:lang w:eastAsia="ru-RU"/>
        </w:rPr>
        <w:t xml:space="preserve">еры по защите </w:t>
      </w:r>
      <w:r w:rsidRPr="008560CC">
        <w:rPr>
          <w:rFonts w:eastAsia="Times New Roman" w:cs="Times New Roman"/>
          <w:szCs w:val="28"/>
          <w:lang w:eastAsia="ru-RU"/>
        </w:rPr>
        <w:t>тепловых</w:t>
      </w:r>
      <w:r w:rsidRPr="0024308C">
        <w:rPr>
          <w:rFonts w:eastAsia="Times New Roman" w:cs="Times New Roman"/>
          <w:szCs w:val="28"/>
          <w:lang w:eastAsia="ru-RU"/>
        </w:rPr>
        <w:t xml:space="preserve"> сетей:</w:t>
      </w:r>
    </w:p>
    <w:p w:rsidR="008560CC" w:rsidRPr="008560CC" w:rsidRDefault="008560CC" w:rsidP="008560CC">
      <w:pPr>
        <w:shd w:val="clear" w:color="auto" w:fill="FFFFFF"/>
        <w:spacing w:after="0" w:line="276" w:lineRule="auto"/>
        <w:ind w:firstLine="851"/>
        <w:rPr>
          <w:rFonts w:cs="Times New Roman"/>
          <w:color w:val="333333"/>
          <w:szCs w:val="28"/>
        </w:rPr>
      </w:pPr>
      <w:r>
        <w:rPr>
          <w:rStyle w:val="af"/>
          <w:rFonts w:cs="Times New Roman"/>
          <w:b w:val="0"/>
          <w:color w:val="333333"/>
          <w:szCs w:val="28"/>
        </w:rPr>
        <w:t>- у</w:t>
      </w:r>
      <w:r w:rsidRPr="008560CC">
        <w:rPr>
          <w:rStyle w:val="af"/>
          <w:rFonts w:cs="Times New Roman"/>
          <w:b w:val="0"/>
          <w:color w:val="333333"/>
          <w:szCs w:val="28"/>
        </w:rPr>
        <w:t>стройство защитных футляров</w:t>
      </w:r>
      <w:r w:rsidRPr="008560CC">
        <w:rPr>
          <w:rFonts w:cs="Times New Roman"/>
          <w:color w:val="333333"/>
          <w:szCs w:val="28"/>
        </w:rPr>
        <w:t xml:space="preserve">. Трубопроводы тепловых сетей и защитные футляры проектируют из материалов, </w:t>
      </w:r>
      <w:r>
        <w:rPr>
          <w:rFonts w:cs="Times New Roman"/>
          <w:color w:val="333333"/>
          <w:szCs w:val="28"/>
        </w:rPr>
        <w:t>устойчивых к коррозии:</w:t>
      </w:r>
    </w:p>
    <w:p w:rsidR="008560CC" w:rsidRPr="008560CC" w:rsidRDefault="008560CC" w:rsidP="008560CC">
      <w:pPr>
        <w:shd w:val="clear" w:color="auto" w:fill="FFFFFF"/>
        <w:spacing w:after="0" w:line="276" w:lineRule="auto"/>
        <w:ind w:firstLine="851"/>
        <w:rPr>
          <w:rFonts w:cs="Times New Roman"/>
          <w:color w:val="333333"/>
          <w:szCs w:val="28"/>
        </w:rPr>
      </w:pPr>
      <w:r>
        <w:rPr>
          <w:rStyle w:val="af"/>
          <w:rFonts w:cs="Times New Roman"/>
          <w:b w:val="0"/>
          <w:color w:val="333333"/>
          <w:szCs w:val="28"/>
        </w:rPr>
        <w:t>- о</w:t>
      </w:r>
      <w:r w:rsidRPr="008560CC">
        <w:rPr>
          <w:rStyle w:val="af"/>
          <w:rFonts w:cs="Times New Roman"/>
          <w:b w:val="0"/>
          <w:color w:val="333333"/>
          <w:szCs w:val="28"/>
        </w:rPr>
        <w:t>рганизация отвода вод</w:t>
      </w:r>
      <w:r>
        <w:rPr>
          <w:rFonts w:cs="Times New Roman"/>
          <w:color w:val="333333"/>
          <w:szCs w:val="28"/>
        </w:rPr>
        <w:t xml:space="preserve"> с целью </w:t>
      </w:r>
      <w:r w:rsidRPr="008560CC">
        <w:rPr>
          <w:rFonts w:cs="Times New Roman"/>
          <w:color w:val="333333"/>
          <w:szCs w:val="28"/>
        </w:rPr>
        <w:t>предотвращает подтоплен</w:t>
      </w:r>
      <w:r>
        <w:rPr>
          <w:rFonts w:cs="Times New Roman"/>
          <w:color w:val="333333"/>
          <w:szCs w:val="28"/>
        </w:rPr>
        <w:t>ие сооружений и обеспеченности безопасность сетей;</w:t>
      </w:r>
    </w:p>
    <w:p w:rsidR="008560CC" w:rsidRPr="008560CC" w:rsidRDefault="008560CC" w:rsidP="008560CC">
      <w:pPr>
        <w:shd w:val="clear" w:color="auto" w:fill="FFFFFF"/>
        <w:spacing w:after="0" w:line="276" w:lineRule="auto"/>
        <w:ind w:firstLine="851"/>
        <w:rPr>
          <w:rFonts w:cs="Times New Roman"/>
          <w:color w:val="333333"/>
          <w:szCs w:val="28"/>
        </w:rPr>
      </w:pPr>
      <w:r>
        <w:rPr>
          <w:rStyle w:val="af"/>
          <w:rFonts w:cs="Times New Roman"/>
          <w:b w:val="0"/>
          <w:color w:val="333333"/>
          <w:szCs w:val="28"/>
        </w:rPr>
        <w:t>-</w:t>
      </w:r>
      <w:r w:rsidRPr="008560CC">
        <w:rPr>
          <w:rStyle w:val="af"/>
          <w:rFonts w:cs="Times New Roman"/>
          <w:b w:val="0"/>
          <w:color w:val="333333"/>
          <w:szCs w:val="28"/>
        </w:rPr>
        <w:t xml:space="preserve"> </w:t>
      </w:r>
      <w:r>
        <w:rPr>
          <w:rStyle w:val="af"/>
          <w:rFonts w:cs="Times New Roman"/>
          <w:b w:val="0"/>
          <w:color w:val="333333"/>
          <w:szCs w:val="28"/>
        </w:rPr>
        <w:t>к</w:t>
      </w:r>
      <w:r w:rsidRPr="008560CC">
        <w:rPr>
          <w:rStyle w:val="af"/>
          <w:rFonts w:cs="Times New Roman"/>
          <w:b w:val="0"/>
          <w:color w:val="333333"/>
          <w:szCs w:val="28"/>
        </w:rPr>
        <w:t>онтроль сварных соединений</w:t>
      </w:r>
      <w:r w:rsidRPr="008560CC">
        <w:rPr>
          <w:rFonts w:cs="Times New Roman"/>
          <w:color w:val="333333"/>
          <w:szCs w:val="28"/>
        </w:rPr>
        <w:t>. Сварные соединения трубопроводов и защитных футляров подвергают неразрушающему контролю. </w:t>
      </w:r>
    </w:p>
    <w:p w:rsidR="008560CC" w:rsidRDefault="008560CC" w:rsidP="008560CC">
      <w:pPr>
        <w:shd w:val="clear" w:color="auto" w:fill="FFFFFF"/>
        <w:spacing w:after="0" w:line="276" w:lineRule="auto"/>
        <w:ind w:firstLine="851"/>
        <w:rPr>
          <w:rFonts w:cs="Times New Roman"/>
          <w:color w:val="333333"/>
          <w:szCs w:val="28"/>
        </w:rPr>
      </w:pPr>
      <w:r>
        <w:rPr>
          <w:rStyle w:val="af"/>
          <w:rFonts w:cs="Times New Roman"/>
          <w:b w:val="0"/>
          <w:color w:val="333333"/>
          <w:szCs w:val="28"/>
        </w:rPr>
        <w:t>- у</w:t>
      </w:r>
      <w:r w:rsidRPr="008560CC">
        <w:rPr>
          <w:rStyle w:val="af"/>
          <w:rFonts w:cs="Times New Roman"/>
          <w:b w:val="0"/>
          <w:color w:val="333333"/>
          <w:szCs w:val="28"/>
        </w:rPr>
        <w:t>стройство оградительных сооружений</w:t>
      </w:r>
      <w:r>
        <w:rPr>
          <w:rFonts w:cs="Times New Roman"/>
          <w:color w:val="333333"/>
          <w:szCs w:val="28"/>
        </w:rPr>
        <w:t xml:space="preserve"> </w:t>
      </w:r>
      <w:r w:rsidRPr="008560CC">
        <w:rPr>
          <w:rFonts w:cs="Times New Roman"/>
          <w:color w:val="333333"/>
          <w:szCs w:val="28"/>
        </w:rPr>
        <w:t xml:space="preserve">между дорогой и </w:t>
      </w:r>
      <w:proofErr w:type="spellStart"/>
      <w:r w:rsidRPr="008560CC">
        <w:rPr>
          <w:rFonts w:cs="Times New Roman"/>
          <w:color w:val="333333"/>
          <w:szCs w:val="28"/>
        </w:rPr>
        <w:t>тепломагистралью</w:t>
      </w:r>
      <w:proofErr w:type="spellEnd"/>
      <w:r w:rsidRPr="008560CC">
        <w:rPr>
          <w:rFonts w:cs="Times New Roman"/>
          <w:color w:val="333333"/>
          <w:szCs w:val="28"/>
        </w:rPr>
        <w:t>, чтобы избежать повреждений трубопроводов при дорожно-транспортных авариях. </w:t>
      </w:r>
    </w:p>
    <w:p w:rsidR="008560CC" w:rsidRDefault="008560CC" w:rsidP="008560CC">
      <w:pPr>
        <w:shd w:val="clear" w:color="auto" w:fill="FFFFFF"/>
        <w:spacing w:after="0" w:line="276" w:lineRule="auto"/>
        <w:ind w:firstLine="851"/>
        <w:rPr>
          <w:rFonts w:cs="Times New Roman"/>
          <w:szCs w:val="28"/>
        </w:rPr>
      </w:pPr>
      <w:r w:rsidRPr="008560CC">
        <w:rPr>
          <w:rStyle w:val="af"/>
          <w:rFonts w:cs="Times New Roman"/>
          <w:b w:val="0"/>
          <w:szCs w:val="28"/>
        </w:rPr>
        <w:t>При строительстве дороги необходимо проводить мероприятия по защите существующих водопроводных сетей</w:t>
      </w:r>
      <w:r w:rsidRPr="008560CC">
        <w:rPr>
          <w:rFonts w:cs="Times New Roman"/>
          <w:szCs w:val="28"/>
        </w:rPr>
        <w:t> от повреждений, которые могут привести к утечкам и подтоплению территории</w:t>
      </w:r>
      <w:r>
        <w:rPr>
          <w:rFonts w:cs="Times New Roman"/>
          <w:szCs w:val="28"/>
        </w:rPr>
        <w:t>.</w:t>
      </w:r>
    </w:p>
    <w:p w:rsidR="008560CC" w:rsidRDefault="008560CC" w:rsidP="008560CC">
      <w:pPr>
        <w:shd w:val="clear" w:color="auto" w:fill="FFFFFF"/>
        <w:spacing w:after="0" w:line="276" w:lineRule="auto"/>
        <w:ind w:firstLine="851"/>
        <w:rPr>
          <w:rFonts w:cs="Times New Roman"/>
          <w:szCs w:val="28"/>
        </w:rPr>
      </w:pPr>
      <w:r w:rsidRPr="008560CC">
        <w:rPr>
          <w:rFonts w:cs="Times New Roman"/>
          <w:szCs w:val="28"/>
        </w:rPr>
        <w:t>Основные методы защиты</w:t>
      </w:r>
      <w:r>
        <w:rPr>
          <w:rFonts w:cs="Times New Roman"/>
          <w:szCs w:val="28"/>
        </w:rPr>
        <w:t>:</w:t>
      </w:r>
    </w:p>
    <w:p w:rsidR="008560CC" w:rsidRDefault="008560CC" w:rsidP="008560CC">
      <w:pPr>
        <w:shd w:val="clear" w:color="auto" w:fill="FFFFFF"/>
        <w:spacing w:after="0" w:line="276" w:lineRule="auto"/>
        <w:ind w:firstLine="851"/>
        <w:rPr>
          <w:rFonts w:cs="Times New Roman"/>
          <w:szCs w:val="28"/>
        </w:rPr>
      </w:pPr>
      <w:r>
        <w:rPr>
          <w:rFonts w:cs="Times New Roman"/>
          <w:szCs w:val="28"/>
        </w:rPr>
        <w:t>- и</w:t>
      </w:r>
      <w:r w:rsidRPr="008560CC">
        <w:rPr>
          <w:rStyle w:val="af"/>
          <w:rFonts w:cs="Times New Roman"/>
          <w:b w:val="0"/>
          <w:szCs w:val="28"/>
        </w:rPr>
        <w:t>спользование защитных конструкций</w:t>
      </w:r>
      <w:r>
        <w:rPr>
          <w:rFonts w:cs="Times New Roman"/>
          <w:szCs w:val="28"/>
        </w:rPr>
        <w:t xml:space="preserve">: </w:t>
      </w:r>
      <w:r w:rsidRPr="008560CC">
        <w:rPr>
          <w:rFonts w:cs="Times New Roman"/>
          <w:szCs w:val="28"/>
        </w:rPr>
        <w:t>металлических труб (защитных кожухов) на участках пересечения труб с фундаменто</w:t>
      </w:r>
      <w:r>
        <w:rPr>
          <w:rFonts w:cs="Times New Roman"/>
          <w:szCs w:val="28"/>
        </w:rPr>
        <w:t>м или другими частями застройки;</w:t>
      </w:r>
    </w:p>
    <w:p w:rsidR="008560CC" w:rsidRDefault="008560CC" w:rsidP="008560CC">
      <w:pPr>
        <w:shd w:val="clear" w:color="auto" w:fill="FFFFFF"/>
        <w:spacing w:after="0" w:line="276" w:lineRule="auto"/>
        <w:ind w:firstLine="851"/>
        <w:rPr>
          <w:rFonts w:cs="Times New Roman"/>
          <w:szCs w:val="28"/>
        </w:rPr>
      </w:pPr>
      <w:r>
        <w:rPr>
          <w:rFonts w:cs="Times New Roman"/>
          <w:szCs w:val="28"/>
        </w:rPr>
        <w:t>- п</w:t>
      </w:r>
      <w:r w:rsidRPr="008560CC">
        <w:rPr>
          <w:rStyle w:val="af"/>
          <w:rFonts w:cs="Times New Roman"/>
          <w:b w:val="0"/>
          <w:szCs w:val="28"/>
        </w:rPr>
        <w:t xml:space="preserve">рименение </w:t>
      </w:r>
      <w:proofErr w:type="spellStart"/>
      <w:r w:rsidRPr="008560CC">
        <w:rPr>
          <w:rStyle w:val="af"/>
          <w:rFonts w:cs="Times New Roman"/>
          <w:b w:val="0"/>
          <w:szCs w:val="28"/>
        </w:rPr>
        <w:t>сильфонных</w:t>
      </w:r>
      <w:proofErr w:type="spellEnd"/>
      <w:r w:rsidRPr="008560CC">
        <w:rPr>
          <w:rStyle w:val="af"/>
          <w:rFonts w:cs="Times New Roman"/>
          <w:b w:val="0"/>
          <w:szCs w:val="28"/>
        </w:rPr>
        <w:t xml:space="preserve"> компенсаторов</w:t>
      </w:r>
      <w:r>
        <w:rPr>
          <w:rFonts w:cs="Times New Roman"/>
          <w:szCs w:val="28"/>
        </w:rPr>
        <w:t xml:space="preserve"> с целью </w:t>
      </w:r>
      <w:r w:rsidRPr="008560CC">
        <w:rPr>
          <w:rFonts w:cs="Times New Roman"/>
          <w:szCs w:val="28"/>
        </w:rPr>
        <w:t>компенс</w:t>
      </w:r>
      <w:r>
        <w:rPr>
          <w:rFonts w:cs="Times New Roman"/>
          <w:szCs w:val="28"/>
        </w:rPr>
        <w:t>ации</w:t>
      </w:r>
      <w:r w:rsidRPr="008560CC">
        <w:rPr>
          <w:rFonts w:cs="Times New Roman"/>
          <w:szCs w:val="28"/>
        </w:rPr>
        <w:t xml:space="preserve"> нагрузки, возникающие при движении и осадке грунта, и предотвра</w:t>
      </w:r>
      <w:r>
        <w:rPr>
          <w:rFonts w:cs="Times New Roman"/>
          <w:szCs w:val="28"/>
        </w:rPr>
        <w:t>щают разрывы и повреждения труб;</w:t>
      </w:r>
    </w:p>
    <w:p w:rsidR="008560CC" w:rsidRDefault="008560CC" w:rsidP="008560CC">
      <w:pPr>
        <w:shd w:val="clear" w:color="auto" w:fill="FFFFFF"/>
        <w:spacing w:after="0" w:line="276" w:lineRule="auto"/>
        <w:ind w:firstLine="851"/>
        <w:rPr>
          <w:rFonts w:eastAsia="Times New Roman" w:cs="Times New Roman"/>
          <w:color w:val="333333"/>
          <w:szCs w:val="28"/>
          <w:lang w:eastAsia="ru-RU"/>
        </w:rPr>
      </w:pPr>
      <w:r>
        <w:rPr>
          <w:rFonts w:cs="Times New Roman"/>
          <w:szCs w:val="28"/>
        </w:rPr>
        <w:t>- б</w:t>
      </w:r>
      <w:r w:rsidRPr="008560CC">
        <w:rPr>
          <w:rFonts w:eastAsia="Times New Roman" w:cs="Times New Roman"/>
          <w:bCs/>
          <w:color w:val="333333"/>
          <w:szCs w:val="28"/>
          <w:lang w:eastAsia="ru-RU"/>
        </w:rPr>
        <w:t>естраншейная прокладка труб в защитных футлярах</w:t>
      </w:r>
      <w:r>
        <w:rPr>
          <w:rFonts w:eastAsia="Times New Roman" w:cs="Times New Roman"/>
          <w:color w:val="333333"/>
          <w:szCs w:val="28"/>
          <w:lang w:eastAsia="ru-RU"/>
        </w:rPr>
        <w:t>;</w:t>
      </w:r>
    </w:p>
    <w:p w:rsidR="004E51AD" w:rsidRDefault="008560CC" w:rsidP="004E51AD">
      <w:pPr>
        <w:shd w:val="clear" w:color="auto" w:fill="FFFFFF"/>
        <w:spacing w:after="0" w:line="276" w:lineRule="auto"/>
        <w:ind w:firstLine="851"/>
        <w:rPr>
          <w:rFonts w:eastAsia="Times New Roman" w:cs="Times New Roman"/>
          <w:color w:val="333333"/>
          <w:szCs w:val="28"/>
          <w:lang w:eastAsia="ru-RU"/>
        </w:rPr>
      </w:pPr>
      <w:r>
        <w:rPr>
          <w:rFonts w:eastAsia="Times New Roman" w:cs="Times New Roman"/>
          <w:color w:val="333333"/>
          <w:szCs w:val="28"/>
          <w:lang w:eastAsia="ru-RU"/>
        </w:rPr>
        <w:t>- у</w:t>
      </w:r>
      <w:r w:rsidRPr="008560CC">
        <w:rPr>
          <w:rFonts w:eastAsia="Times New Roman" w:cs="Times New Roman"/>
          <w:bCs/>
          <w:color w:val="333333"/>
          <w:szCs w:val="28"/>
          <w:lang w:eastAsia="ru-RU"/>
        </w:rPr>
        <w:t>стройство колодцев с запорной арматурой</w:t>
      </w:r>
      <w:r w:rsidRPr="008560CC">
        <w:rPr>
          <w:rFonts w:eastAsia="Times New Roman" w:cs="Times New Roman"/>
          <w:color w:val="333333"/>
          <w:szCs w:val="28"/>
          <w:lang w:eastAsia="ru-RU"/>
        </w:rPr>
        <w:t xml:space="preserve">. </w:t>
      </w:r>
    </w:p>
    <w:p w:rsidR="008560CC" w:rsidRPr="0024308C" w:rsidRDefault="008560CC" w:rsidP="008560CC">
      <w:pPr>
        <w:shd w:val="clear" w:color="auto" w:fill="FFFFFF"/>
        <w:tabs>
          <w:tab w:val="left" w:pos="1387"/>
        </w:tabs>
        <w:spacing w:after="0" w:line="276" w:lineRule="auto"/>
        <w:ind w:firstLine="851"/>
        <w:rPr>
          <w:rFonts w:eastAsia="Times New Roman" w:cs="Times New Roman"/>
          <w:szCs w:val="28"/>
          <w:lang w:eastAsia="ru-RU"/>
        </w:rPr>
      </w:pPr>
    </w:p>
    <w:p w:rsidR="0024308C" w:rsidRDefault="0024308C" w:rsidP="0024308C">
      <w:pPr>
        <w:pStyle w:val="1"/>
        <w:spacing w:line="276" w:lineRule="auto"/>
        <w:ind w:left="851"/>
        <w:rPr>
          <w:rFonts w:cs="Times New Roman"/>
          <w:szCs w:val="28"/>
        </w:rPr>
      </w:pPr>
    </w:p>
    <w:p w:rsidR="004E51AD" w:rsidRPr="004E51AD" w:rsidRDefault="004E51AD" w:rsidP="004E51AD"/>
    <w:p w:rsidR="00114BB2" w:rsidRDefault="003577D1" w:rsidP="00B332FA">
      <w:pPr>
        <w:pStyle w:val="1"/>
        <w:numPr>
          <w:ilvl w:val="0"/>
          <w:numId w:val="2"/>
        </w:numPr>
        <w:spacing w:line="276" w:lineRule="auto"/>
        <w:ind w:left="0"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>И</w:t>
      </w:r>
      <w:r w:rsidR="00114BB2" w:rsidRPr="00B332FA">
        <w:rPr>
          <w:rFonts w:cs="Times New Roman"/>
          <w:szCs w:val="28"/>
        </w:rPr>
        <w:t>нформация о необходимости осуществления мероприятий по</w:t>
      </w:r>
      <w:r w:rsidR="003129E6">
        <w:rPr>
          <w:rFonts w:cs="Times New Roman"/>
          <w:szCs w:val="28"/>
        </w:rPr>
        <w:t> </w:t>
      </w:r>
      <w:r w:rsidR="00114BB2" w:rsidRPr="00B332FA">
        <w:rPr>
          <w:rFonts w:cs="Times New Roman"/>
          <w:szCs w:val="28"/>
        </w:rPr>
        <w:t xml:space="preserve">сохранению объектов культурного наследия от возможного негативного воздействия в связи </w:t>
      </w:r>
      <w:r w:rsidRPr="00B332FA">
        <w:rPr>
          <w:rFonts w:cs="Times New Roman"/>
          <w:szCs w:val="28"/>
        </w:rPr>
        <w:t>с размещением линейных объектов</w:t>
      </w:r>
      <w:bookmarkEnd w:id="13"/>
    </w:p>
    <w:p w:rsidR="00D03FE3" w:rsidRPr="00D03FE3" w:rsidRDefault="00D03FE3" w:rsidP="00D03FE3"/>
    <w:p w:rsidR="002D4310" w:rsidRDefault="00D03FE3" w:rsidP="002D4310">
      <w:pPr>
        <w:spacing w:after="0"/>
        <w:ind w:firstLine="851"/>
      </w:pPr>
      <w:r>
        <w:t>В границах проекта планировки территории объекты культурного наследия отсутствуют.</w:t>
      </w:r>
    </w:p>
    <w:p w:rsidR="002D4310" w:rsidRPr="00D03FE3" w:rsidRDefault="002D4310" w:rsidP="00D03FE3">
      <w:pPr>
        <w:ind w:firstLine="851"/>
      </w:pPr>
      <w:r>
        <w:t>Осуществление м</w:t>
      </w:r>
      <w:r w:rsidRPr="00B332FA">
        <w:rPr>
          <w:rFonts w:cs="Times New Roman"/>
          <w:szCs w:val="28"/>
        </w:rPr>
        <w:t>ероприятий по сохранению объектов культурного наследия от возможного негативного воздействия в связи с размещением линейных объектов</w:t>
      </w:r>
      <w:r>
        <w:rPr>
          <w:rFonts w:cs="Times New Roman"/>
          <w:szCs w:val="28"/>
        </w:rPr>
        <w:t xml:space="preserve"> не запланировано.</w:t>
      </w:r>
    </w:p>
    <w:p w:rsidR="00D03FE3" w:rsidRPr="00D03FE3" w:rsidRDefault="00D03FE3" w:rsidP="00D03FE3"/>
    <w:p w:rsidR="00114BB2" w:rsidRPr="00B332FA" w:rsidRDefault="003577D1" w:rsidP="00B332FA">
      <w:pPr>
        <w:pStyle w:val="1"/>
        <w:numPr>
          <w:ilvl w:val="0"/>
          <w:numId w:val="2"/>
        </w:numPr>
        <w:tabs>
          <w:tab w:val="left" w:pos="851"/>
          <w:tab w:val="left" w:pos="993"/>
        </w:tabs>
        <w:spacing w:before="0" w:line="276" w:lineRule="auto"/>
        <w:ind w:left="0" w:firstLine="851"/>
        <w:rPr>
          <w:rFonts w:cs="Times New Roman"/>
          <w:szCs w:val="28"/>
        </w:rPr>
      </w:pPr>
      <w:bookmarkStart w:id="14" w:name="_Toc199859754"/>
      <w:r w:rsidRPr="00B332FA">
        <w:rPr>
          <w:rFonts w:cs="Times New Roman"/>
          <w:szCs w:val="28"/>
        </w:rPr>
        <w:t>И</w:t>
      </w:r>
      <w:r w:rsidR="00114BB2" w:rsidRPr="00B332FA">
        <w:rPr>
          <w:rFonts w:cs="Times New Roman"/>
          <w:szCs w:val="28"/>
        </w:rPr>
        <w:t>нформация о необходимости осуществления меропри</w:t>
      </w:r>
      <w:r w:rsidRPr="00B332FA">
        <w:rPr>
          <w:rFonts w:cs="Times New Roman"/>
          <w:szCs w:val="28"/>
        </w:rPr>
        <w:t>ятий по</w:t>
      </w:r>
      <w:r w:rsidR="003129E6">
        <w:rPr>
          <w:rFonts w:cs="Times New Roman"/>
          <w:szCs w:val="28"/>
        </w:rPr>
        <w:t> </w:t>
      </w:r>
      <w:r w:rsidRPr="00B332FA">
        <w:rPr>
          <w:rFonts w:cs="Times New Roman"/>
          <w:szCs w:val="28"/>
        </w:rPr>
        <w:t>охране окружающей среды</w:t>
      </w:r>
      <w:bookmarkEnd w:id="14"/>
    </w:p>
    <w:p w:rsidR="00B332FA" w:rsidRDefault="00B332F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 xml:space="preserve">На основе материалов инженерно-экологических изысканий, выполнена оценка существующего состояния окружающей среды в районе намечаемой деятельности, оценка экологических условий, сложившихся в границах разработки проекта планировки. </w:t>
      </w:r>
    </w:p>
    <w:p w:rsidR="00B332FA" w:rsidRPr="00B332FA" w:rsidRDefault="00B332F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 xml:space="preserve">В период проведения строительных работ необходимо предусмотреть мероприятия по защите подземных вод от загрязнения, которые должны обеспечивать: </w:t>
      </w:r>
    </w:p>
    <w:p w:rsidR="00B332FA" w:rsidRPr="00B332FA" w:rsidRDefault="00B332F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 xml:space="preserve">- водонепроницаемость емкостей для хранения сырья, продуктов производства, промышленных отходов производств, твердых и жидких бытовых отходов; </w:t>
      </w:r>
    </w:p>
    <w:p w:rsidR="00B332FA" w:rsidRPr="00B332FA" w:rsidRDefault="00B332F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>- предупреждение фильтрации загрязненных вод с поверхности почвы в</w:t>
      </w:r>
      <w:r w:rsidR="003129E6">
        <w:rPr>
          <w:rFonts w:cs="Times New Roman"/>
          <w:szCs w:val="28"/>
        </w:rPr>
        <w:t> </w:t>
      </w:r>
      <w:r w:rsidRPr="00B332FA">
        <w:rPr>
          <w:rFonts w:cs="Times New Roman"/>
          <w:szCs w:val="28"/>
        </w:rPr>
        <w:t xml:space="preserve">водоносные горизонты. </w:t>
      </w:r>
    </w:p>
    <w:p w:rsidR="00B332FA" w:rsidRPr="00B332FA" w:rsidRDefault="00B332F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 xml:space="preserve">Кроме того, все работы должны производиться при соблюдении требований СанПиН 2.1.4.1110-02 «Зоны санитарной охраны источников водоснабжения и водопроводов питьевого назначения». </w:t>
      </w:r>
    </w:p>
    <w:p w:rsidR="00B332FA" w:rsidRPr="00B332FA" w:rsidRDefault="00B332F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 xml:space="preserve">В целях предотвращения загрязнения поверхностных и грунтовых вод следует выполнять следующие требования: </w:t>
      </w:r>
    </w:p>
    <w:p w:rsidR="00B332FA" w:rsidRPr="00B332FA" w:rsidRDefault="00B332F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 xml:space="preserve">- площадки отдыха, стоянки автомобилей и другие сооружения, где возможно пребывание большого количества людей, должны быть оборудованы туалетами, устройствами для сбора мусора и т.п.; </w:t>
      </w:r>
    </w:p>
    <w:p w:rsidR="00B332FA" w:rsidRPr="00B332FA" w:rsidRDefault="00B332F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 xml:space="preserve">- в процессе эксплуатации дороги дорожно-эксплуатационные организации должны поддерживать постоянно в рабочем состоянии все сооружения поверхностного и подземного водоотвода; </w:t>
      </w:r>
    </w:p>
    <w:p w:rsidR="00B332FA" w:rsidRPr="00B332FA" w:rsidRDefault="00B332FA" w:rsidP="00B332FA">
      <w:pPr>
        <w:spacing w:after="0" w:line="276" w:lineRule="auto"/>
        <w:ind w:firstLine="851"/>
        <w:rPr>
          <w:rFonts w:cs="Times New Roman"/>
          <w:szCs w:val="28"/>
        </w:rPr>
      </w:pPr>
      <w:r w:rsidRPr="00B332FA">
        <w:rPr>
          <w:rFonts w:cs="Times New Roman"/>
          <w:szCs w:val="28"/>
        </w:rPr>
        <w:t>- при расположении водотоков в полосе отвода дороги, при прохождении дороги по территориям водоохранных зон дорожная служба должна принимать меры по ограничению неорганизованного проезда и стоянки автомобилей, запрещению мойки автомобилей и других видов работ, приводящих к загрязнению территорий водоохранных зон.</w:t>
      </w:r>
    </w:p>
    <w:p w:rsidR="00B332FA" w:rsidRPr="00B332FA" w:rsidRDefault="00B332FA" w:rsidP="00B332FA">
      <w:pPr>
        <w:pStyle w:val="ac"/>
        <w:ind w:firstLine="851"/>
        <w:rPr>
          <w:szCs w:val="28"/>
        </w:rPr>
      </w:pPr>
      <w:r w:rsidRPr="00B332FA">
        <w:rPr>
          <w:szCs w:val="28"/>
        </w:rPr>
        <w:t>На период эксплуатации предусматривается:</w:t>
      </w:r>
    </w:p>
    <w:p w:rsidR="00B332FA" w:rsidRPr="00B332FA" w:rsidRDefault="00B332FA" w:rsidP="00B332FA">
      <w:pPr>
        <w:pStyle w:val="ac"/>
        <w:ind w:firstLine="851"/>
        <w:rPr>
          <w:szCs w:val="28"/>
        </w:rPr>
      </w:pPr>
      <w:proofErr w:type="spellStart"/>
      <w:r w:rsidRPr="00B332FA">
        <w:rPr>
          <w:szCs w:val="28"/>
        </w:rPr>
        <w:t>Смёт</w:t>
      </w:r>
      <w:proofErr w:type="spellEnd"/>
      <w:r w:rsidRPr="00B332FA">
        <w:rPr>
          <w:szCs w:val="28"/>
        </w:rPr>
        <w:t xml:space="preserve"> с территории, вывозится сразу по мере его образования, при</w:t>
      </w:r>
      <w:r w:rsidR="003129E6">
        <w:rPr>
          <w:szCs w:val="28"/>
        </w:rPr>
        <w:t> </w:t>
      </w:r>
      <w:r w:rsidRPr="00B332FA">
        <w:rPr>
          <w:szCs w:val="28"/>
        </w:rPr>
        <w:t>проведении уборки;</w:t>
      </w:r>
      <w:r>
        <w:rPr>
          <w:szCs w:val="28"/>
        </w:rPr>
        <w:t xml:space="preserve"> о</w:t>
      </w:r>
      <w:r w:rsidRPr="00B332FA">
        <w:rPr>
          <w:szCs w:val="28"/>
        </w:rPr>
        <w:t>тходы с очистных сооружений, вывозятся при</w:t>
      </w:r>
      <w:r w:rsidR="003129E6">
        <w:rPr>
          <w:szCs w:val="28"/>
        </w:rPr>
        <w:t> </w:t>
      </w:r>
      <w:r w:rsidRPr="00B332FA">
        <w:rPr>
          <w:szCs w:val="28"/>
        </w:rPr>
        <w:t>осуществлении технического обслуживания.</w:t>
      </w:r>
    </w:p>
    <w:p w:rsidR="00114BB2" w:rsidRPr="004E315E" w:rsidRDefault="003577D1" w:rsidP="004E315E">
      <w:pPr>
        <w:pStyle w:val="1"/>
        <w:numPr>
          <w:ilvl w:val="0"/>
          <w:numId w:val="2"/>
        </w:numPr>
        <w:tabs>
          <w:tab w:val="left" w:pos="851"/>
          <w:tab w:val="left" w:pos="993"/>
        </w:tabs>
        <w:spacing w:line="276" w:lineRule="auto"/>
        <w:ind w:left="0" w:firstLine="851"/>
        <w:rPr>
          <w:rFonts w:cs="Times New Roman"/>
          <w:szCs w:val="28"/>
        </w:rPr>
      </w:pPr>
      <w:bookmarkStart w:id="15" w:name="_Toc199859755"/>
      <w:r w:rsidRPr="004E315E">
        <w:rPr>
          <w:rFonts w:cs="Times New Roman"/>
          <w:szCs w:val="28"/>
        </w:rPr>
        <w:t>И</w:t>
      </w:r>
      <w:r w:rsidR="00114BB2" w:rsidRPr="004E315E">
        <w:rPr>
          <w:rFonts w:cs="Times New Roman"/>
          <w:szCs w:val="28"/>
        </w:rPr>
        <w:t>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  <w:bookmarkEnd w:id="15"/>
    </w:p>
    <w:p w:rsidR="001C0967" w:rsidRPr="004E315E" w:rsidRDefault="001C0967" w:rsidP="004E315E">
      <w:pPr>
        <w:pStyle w:val="a9"/>
        <w:spacing w:line="276" w:lineRule="auto"/>
      </w:pPr>
      <w:r w:rsidRPr="004E315E">
        <w:t xml:space="preserve">В Дядьковском сельском поселения имеются территории подверженные опасным </w:t>
      </w:r>
      <w:r w:rsidRPr="004E315E">
        <w:rPr>
          <w:rFonts w:eastAsia="Calibri"/>
          <w:lang w:eastAsia="zh-CN"/>
        </w:rPr>
        <w:t>гидрологическим</w:t>
      </w:r>
      <w:r w:rsidRPr="004E315E">
        <w:t xml:space="preserve"> процессам.</w:t>
      </w:r>
    </w:p>
    <w:p w:rsidR="001C0967" w:rsidRPr="004E315E" w:rsidRDefault="004E315E" w:rsidP="004E315E">
      <w:pPr>
        <w:pStyle w:val="a9"/>
        <w:spacing w:line="276" w:lineRule="auto"/>
      </w:pPr>
      <w:r w:rsidRPr="004E315E">
        <w:rPr>
          <w:iCs/>
        </w:rPr>
        <w:t xml:space="preserve">Территория проекта планировки находится в границах зоны с особыми условиями использования территории с реестровым номером 62:00-6.646 «Зона умеренного подтопления, </w:t>
      </w:r>
      <w:r w:rsidRPr="004E315E">
        <w:rPr>
          <w:color w:val="252625"/>
          <w:shd w:val="clear" w:color="auto" w:fill="FFFFFF"/>
        </w:rPr>
        <w:t xml:space="preserve">прилегающая к зоне затопления при 1-процентной обеспеченности по Рязанскому району (в том числе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Агро-Пустынь,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Поляны,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Варские,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Красный Восход,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</w:t>
      </w:r>
      <w:proofErr w:type="spellStart"/>
      <w:r w:rsidRPr="004E315E">
        <w:rPr>
          <w:color w:val="252625"/>
          <w:shd w:val="clear" w:color="auto" w:fill="FFFFFF"/>
        </w:rPr>
        <w:t>Алеканово</w:t>
      </w:r>
      <w:proofErr w:type="spellEnd"/>
      <w:r w:rsidRPr="004E315E">
        <w:rPr>
          <w:color w:val="252625"/>
          <w:shd w:val="clear" w:color="auto" w:fill="FFFFFF"/>
        </w:rPr>
        <w:t xml:space="preserve">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Мурмино,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</w:t>
      </w:r>
      <w:proofErr w:type="spellStart"/>
      <w:r w:rsidRPr="004E315E">
        <w:rPr>
          <w:color w:val="252625"/>
          <w:shd w:val="clear" w:color="auto" w:fill="FFFFFF"/>
        </w:rPr>
        <w:t>Казарь</w:t>
      </w:r>
      <w:proofErr w:type="spellEnd"/>
      <w:r w:rsidRPr="004E315E">
        <w:rPr>
          <w:color w:val="252625"/>
          <w:shd w:val="clear" w:color="auto" w:fill="FFFFFF"/>
        </w:rPr>
        <w:t xml:space="preserve">)», 62:00-6.647 «Зона сильного подтопления, прилегающая к зоне затопления при 1-процентной обеспеченности по Рязанскому району (в том числе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Агро-Пустынь,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Поляны,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Варские,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Красный Восход,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</w:t>
      </w:r>
      <w:proofErr w:type="spellStart"/>
      <w:r w:rsidRPr="004E315E">
        <w:rPr>
          <w:color w:val="252625"/>
          <w:shd w:val="clear" w:color="auto" w:fill="FFFFFF"/>
        </w:rPr>
        <w:t>Алеканово</w:t>
      </w:r>
      <w:proofErr w:type="spellEnd"/>
      <w:r w:rsidRPr="004E315E">
        <w:rPr>
          <w:color w:val="252625"/>
          <w:shd w:val="clear" w:color="auto" w:fill="FFFFFF"/>
        </w:rPr>
        <w:t xml:space="preserve">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Мурмино, </w:t>
      </w:r>
      <w:proofErr w:type="spellStart"/>
      <w:r w:rsidRPr="004E315E">
        <w:rPr>
          <w:color w:val="252625"/>
          <w:shd w:val="clear" w:color="auto" w:fill="FFFFFF"/>
        </w:rPr>
        <w:t>н.п</w:t>
      </w:r>
      <w:proofErr w:type="spellEnd"/>
      <w:r w:rsidRPr="004E315E">
        <w:rPr>
          <w:color w:val="252625"/>
          <w:shd w:val="clear" w:color="auto" w:fill="FFFFFF"/>
        </w:rPr>
        <w:t xml:space="preserve">. </w:t>
      </w:r>
      <w:proofErr w:type="spellStart"/>
      <w:r w:rsidRPr="004E315E">
        <w:rPr>
          <w:color w:val="252625"/>
          <w:shd w:val="clear" w:color="auto" w:fill="FFFFFF"/>
        </w:rPr>
        <w:t>Казарь</w:t>
      </w:r>
      <w:proofErr w:type="spellEnd"/>
      <w:r w:rsidRPr="004E315E">
        <w:rPr>
          <w:color w:val="252625"/>
          <w:shd w:val="clear" w:color="auto" w:fill="FFFFFF"/>
        </w:rPr>
        <w:t>,)», что является и</w:t>
      </w:r>
      <w:r w:rsidR="001C0967" w:rsidRPr="004E315E">
        <w:rPr>
          <w:iCs/>
        </w:rPr>
        <w:t xml:space="preserve">сточником чрезвычайной ситуации опасного </w:t>
      </w:r>
      <w:r w:rsidR="001C0967" w:rsidRPr="004E315E">
        <w:rPr>
          <w:rFonts w:eastAsia="Calibri"/>
          <w:iCs/>
          <w:lang w:eastAsia="zh-CN"/>
        </w:rPr>
        <w:t>гидрологического</w:t>
      </w:r>
      <w:r w:rsidR="001C0967" w:rsidRPr="004E315E">
        <w:rPr>
          <w:iCs/>
        </w:rPr>
        <w:t xml:space="preserve"> </w:t>
      </w:r>
      <w:r w:rsidR="001C0967" w:rsidRPr="004E315E">
        <w:rPr>
          <w:rFonts w:eastAsia="Calibri"/>
          <w:iCs/>
          <w:lang w:eastAsia="zh-CN"/>
        </w:rPr>
        <w:t>процесса</w:t>
      </w:r>
      <w:r w:rsidR="001C0967" w:rsidRPr="004E315E">
        <w:rPr>
          <w:iCs/>
        </w:rPr>
        <w:t>.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rPr>
          <w:rFonts w:eastAsia="Calibri"/>
          <w:lang w:eastAsia="zh-CN"/>
        </w:rPr>
        <w:t>М</w:t>
      </w:r>
      <w:r w:rsidRPr="004E315E">
        <w:t xml:space="preserve">ероприятия по </w:t>
      </w:r>
      <w:r w:rsidRPr="004E315E">
        <w:rPr>
          <w:rFonts w:eastAsia="Calibri"/>
          <w:lang w:eastAsia="zh-CN"/>
        </w:rPr>
        <w:t xml:space="preserve">защите территории от </w:t>
      </w:r>
      <w:r w:rsidRPr="004E315E">
        <w:t>затопления и подтопления включают в себя: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 xml:space="preserve">- </w:t>
      </w:r>
      <w:proofErr w:type="spellStart"/>
      <w:r w:rsidRPr="004E315E">
        <w:t>предпаводковые</w:t>
      </w:r>
      <w:proofErr w:type="spellEnd"/>
      <w:r w:rsidRPr="004E315E">
        <w:t xml:space="preserve"> и послепаводковые обследования территорий, подверженных негативному воздействию вод, и водных объектов;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>- ледокольные, ледорезные и иные работы по ослаблению прочности льда и ликвидации ледовых заторов;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>- восстановление пропускной способности русел рек (дноуглубление и спрямление русел рек, расчистка водных объектов);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>- устройство насыпи на территориях планируемых для строительства зданий и сооружений выполнять с учетом ветрового наката и нагона.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 xml:space="preserve">- </w:t>
      </w:r>
      <w:proofErr w:type="spellStart"/>
      <w:r w:rsidRPr="004E315E">
        <w:t>уполаживание</w:t>
      </w:r>
      <w:proofErr w:type="spellEnd"/>
      <w:r w:rsidRPr="004E315E">
        <w:t xml:space="preserve"> берегов водных объектов, их биогенное закрепление, укрепление песчано-гравийной и каменной </w:t>
      </w:r>
      <w:proofErr w:type="spellStart"/>
      <w:r w:rsidRPr="004E315E">
        <w:t>наброской</w:t>
      </w:r>
      <w:proofErr w:type="spellEnd"/>
      <w:r w:rsidRPr="004E315E">
        <w:t>, террасирование склонов.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>- устройство защитных сооружений, дамб обвалований;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 xml:space="preserve">- </w:t>
      </w:r>
      <w:r w:rsidRPr="004E315E">
        <w:rPr>
          <w:rFonts w:eastAsia="Calibri"/>
          <w:lang w:eastAsia="zh-CN"/>
        </w:rPr>
        <w:t>у</w:t>
      </w:r>
      <w:r w:rsidRPr="004E315E">
        <w:t>стройство дренажных систем и отдельных дренажей.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rPr>
          <w:rStyle w:val="31"/>
          <w:sz w:val="28"/>
          <w:szCs w:val="28"/>
        </w:rPr>
        <w:t xml:space="preserve">В границах зон затопления паводком 1% обеспеченности использование земельных участков и объектов капитального строительства, архитектурно-строительное проектирование, строительство, реконструкция и капитальный ремонт объектов капитального строительства осуществляется при условии проведения инженерной защиты территории от затопления паводковыми водами и подтопления грунтовыми водами путем подсыпки (намыва) грунта или строительства дамб обвалования, или совмещения подсыпки и строительства дамб обвалования.  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rPr>
          <w:rStyle w:val="31"/>
          <w:sz w:val="28"/>
          <w:szCs w:val="28"/>
        </w:rPr>
        <w:t>Выбор методов инженерной защиты и подготовки пойменных территорий, подверженных временному затоплению, зависит от гидрологических характеристик водотока, особенностей использования территории, характера застройки. Выбор наиболее рационального инженерного решения определяется архитектурно-планировочными требованиями и технико-экономическим обоснованием.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>Территории подверженные риску возникновению ЧС отображены на карте границ территории, подверженных риску возникновения чрезвычайных ситуаций природного и техногенного характера.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>Перечень мероприятий по защите от чрезвычайных ситуаций.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>В основе мер по предупреждению чрезвычайных ситуаций и уменьшению возможных потерь и ущерба от них лежат мероприятия инженерно-технического и технологического характера, осуществляемые по видам природных и техногенных опасностей. Значительная часть этих мероприятий проводится в</w:t>
      </w:r>
      <w:r w:rsidR="003129E6">
        <w:t> </w:t>
      </w:r>
      <w:r w:rsidRPr="004E315E">
        <w:t xml:space="preserve">рамках инженерной и противопожарной защиты территорий от чрезвычайных ситуаций. 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>Предупреждение чрезвычайных ситуаций как в части их предотвращения, так и в плане уменьшения потерь и ущерба от них проводится по следующим основным направлениям: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 xml:space="preserve">- мониторинг и прогнозирование чрезвычайных ситуаций; 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 xml:space="preserve">- рациональное размещение производительных сил по территории с учетом природной и техногенной безопасности; 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 xml:space="preserve">- предотвращение, в возможных пределах, некоторых неблагоприятных и </w:t>
      </w:r>
      <w:proofErr w:type="gramStart"/>
      <w:r w:rsidRPr="004E315E">
        <w:t>опасных природных явлений</w:t>
      </w:r>
      <w:proofErr w:type="gramEnd"/>
      <w:r w:rsidRPr="004E315E">
        <w:t xml:space="preserve"> и процессов путем снижения их разрушительного потенциала; 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 xml:space="preserve">- разработка и осуществление инженерно-технических мероприятий, направленных на предотвращение источников чрезвычайных ситуаций, смягчение их последствий, защиту населения и материальных средств; </w:t>
      </w:r>
    </w:p>
    <w:p w:rsidR="001C0967" w:rsidRPr="004E315E" w:rsidRDefault="001C0967" w:rsidP="004E315E">
      <w:pPr>
        <w:pStyle w:val="a9"/>
        <w:spacing w:line="276" w:lineRule="auto"/>
      </w:pPr>
      <w:r w:rsidRPr="004E315E">
        <w:t>- государственный надзор и контроль по вопросам природной и техногенной безопасности;</w:t>
      </w:r>
    </w:p>
    <w:p w:rsidR="00B71D13" w:rsidRDefault="001C0967" w:rsidP="002D4310">
      <w:pPr>
        <w:pStyle w:val="a9"/>
        <w:spacing w:line="276" w:lineRule="auto"/>
      </w:pPr>
      <w:r w:rsidRPr="004E315E">
        <w:t xml:space="preserve">- информирование населения о потенциальных </w:t>
      </w:r>
      <w:r w:rsidR="002D4310">
        <w:t>природных и техногенных угрозах.</w:t>
      </w:r>
    </w:p>
    <w:p w:rsidR="0016216F" w:rsidRDefault="0016216F" w:rsidP="002D4310">
      <w:pPr>
        <w:pStyle w:val="a9"/>
        <w:spacing w:line="276" w:lineRule="auto"/>
      </w:pPr>
    </w:p>
    <w:p w:rsidR="0016216F" w:rsidRDefault="0016216F" w:rsidP="002D4310">
      <w:pPr>
        <w:pStyle w:val="a9"/>
        <w:spacing w:line="276" w:lineRule="auto"/>
      </w:pPr>
    </w:p>
    <w:p w:rsidR="0016216F" w:rsidRDefault="0016216F" w:rsidP="002D4310">
      <w:pPr>
        <w:pStyle w:val="a9"/>
        <w:spacing w:line="276" w:lineRule="auto"/>
      </w:pPr>
    </w:p>
    <w:p w:rsidR="0016216F" w:rsidRDefault="0016216F" w:rsidP="002D4310">
      <w:pPr>
        <w:pStyle w:val="a9"/>
        <w:spacing w:line="276" w:lineRule="auto"/>
      </w:pPr>
    </w:p>
    <w:p w:rsidR="0016216F" w:rsidRDefault="0016216F" w:rsidP="002D4310">
      <w:pPr>
        <w:pStyle w:val="a9"/>
        <w:spacing w:line="276" w:lineRule="auto"/>
      </w:pPr>
    </w:p>
    <w:p w:rsidR="0016216F" w:rsidRDefault="0016216F" w:rsidP="002D4310">
      <w:pPr>
        <w:pStyle w:val="a9"/>
        <w:spacing w:line="276" w:lineRule="auto"/>
      </w:pPr>
    </w:p>
    <w:p w:rsidR="0016216F" w:rsidRDefault="0016216F" w:rsidP="0016216F">
      <w:pPr>
        <w:pStyle w:val="a9"/>
        <w:spacing w:line="276" w:lineRule="auto"/>
        <w:jc w:val="right"/>
      </w:pPr>
      <w:r>
        <w:t>Приложение 1</w:t>
      </w:r>
    </w:p>
    <w:p w:rsidR="0016216F" w:rsidRPr="00D03854" w:rsidRDefault="0016216F" w:rsidP="0016216F">
      <w:pPr>
        <w:jc w:val="center"/>
        <w:rPr>
          <w:rFonts w:cs="Times New Roman"/>
        </w:rPr>
      </w:pPr>
      <w:r w:rsidRPr="00CE27CC">
        <w:rPr>
          <w:rFonts w:cs="Times New Roman"/>
          <w:szCs w:val="28"/>
        </w:rPr>
        <w:t>Перечень координат характерных точек устанавливаемых красных линий</w:t>
      </w:r>
    </w:p>
    <w:tbl>
      <w:tblPr>
        <w:tblW w:w="4961" w:type="dxa"/>
        <w:tblInd w:w="2405" w:type="dxa"/>
        <w:tblLook w:val="04A0" w:firstRow="1" w:lastRow="0" w:firstColumn="1" w:lastColumn="0" w:noHBand="0" w:noVBand="1"/>
      </w:tblPr>
      <w:tblGrid>
        <w:gridCol w:w="1040"/>
        <w:gridCol w:w="1937"/>
        <w:gridCol w:w="1984"/>
      </w:tblGrid>
      <w:tr w:rsidR="0016216F" w:rsidRPr="00DA0D0B" w:rsidTr="00D60303">
        <w:trPr>
          <w:trHeight w:val="300"/>
        </w:trPr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№ точки</w:t>
            </w:r>
          </w:p>
        </w:tc>
        <w:tc>
          <w:tcPr>
            <w:tcW w:w="1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Координата X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Координата Y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442556.02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1335814.26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442554.79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1335818.52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442745.11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1335875.72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442746.39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1335871.45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442758.57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1335830.99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442761.28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1335821.98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442762.29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1335818.63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442779.29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1335762.16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442794.85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1335710.49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442823.62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1335614.93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442849.68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1335528.37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442850.91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1335523.97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442896.16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1335537.98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443111.20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1335604.52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443144.19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1335614.73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443258.00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1335236.17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443347.05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1335144.96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443370.00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1335068.82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443339.61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1334969.44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443375.26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1334949.26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443407.94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1335056.11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443453.20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1335101.69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443440.84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1335152.51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443385.60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1335162.74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443338.75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1335210.71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443103.07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1335994.64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443129.84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1336024.83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443118.32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1336063.14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443107.44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1336059.87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443089.53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1336039.67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442912.68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1336627.93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442845.64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1336607.77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442854.55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1336578.15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442837.80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1336547.01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442557.90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1336462.84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442585.77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1336424.64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442585.78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1336416.67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442587.24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1336411.50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442603.27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1336354.98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442622.71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1336286.47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442645.86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1336204.87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442662.12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1336148.00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442676.91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1336097.76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442681.21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1336083.16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442697.31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1336028.47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442701.98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1336012.63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442707.51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1335993.86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442710.46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1335983.85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442728.26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1335923.42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442731.24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1335913.33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1335860.05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442551.55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1335868.23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443139.87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1335629.09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443052.59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1335919.41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443005.40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1335953.97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442776.08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1335885.04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442877.28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1335547.84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443139.87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1335629.09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443018.69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1336003.71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443024.18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1336013.92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442879.66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1336494.63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442852.01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1336509.49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442717.99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1336469.21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442871.32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1335956.62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442992.85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1335995.45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443018.69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1336003.71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442795.94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1336166.74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442700.18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1336137.80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442764.56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1335923.35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442859.88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1335952.96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442795.94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1336166.74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442708.85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1336457.87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81к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442706.49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1336465.74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80к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442610.40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1336436.85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442613.65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1336426.01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78к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442631.32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1336367.14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77к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442642.58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1336329.64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76к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442662.50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1336263.28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75к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442681.50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1336268.87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74к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442713.88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1336163.10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73к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442790.22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1336185.78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72к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442758.55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1336291.72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71к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442738.60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1336358.41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70к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442727.38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1336395.94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69к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442708.85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1336457.87</w:t>
            </w:r>
          </w:p>
        </w:tc>
      </w:tr>
    </w:tbl>
    <w:p w:rsidR="0016216F" w:rsidRPr="00D03854" w:rsidRDefault="0016216F" w:rsidP="0016216F">
      <w:pPr>
        <w:jc w:val="center"/>
        <w:rPr>
          <w:rFonts w:cs="Times New Roman"/>
        </w:rPr>
      </w:pPr>
    </w:p>
    <w:p w:rsidR="0016216F" w:rsidRDefault="0016216F">
      <w:pPr>
        <w:jc w:val="left"/>
        <w:rPr>
          <w:rFonts w:cs="Times New Roman"/>
          <w:szCs w:val="28"/>
        </w:rPr>
      </w:pPr>
      <w:r>
        <w:br w:type="page"/>
      </w:r>
    </w:p>
    <w:p w:rsidR="0016216F" w:rsidRDefault="0016216F" w:rsidP="0016216F">
      <w:pPr>
        <w:pStyle w:val="a9"/>
        <w:spacing w:line="276" w:lineRule="auto"/>
        <w:jc w:val="right"/>
      </w:pPr>
      <w:r>
        <w:t>Приложение 2</w:t>
      </w:r>
    </w:p>
    <w:p w:rsidR="0016216F" w:rsidRPr="00BE1F78" w:rsidRDefault="0016216F" w:rsidP="0016216F">
      <w:pPr>
        <w:rPr>
          <w:rFonts w:cs="Times New Roman"/>
          <w:szCs w:val="28"/>
        </w:rPr>
      </w:pPr>
      <w:r w:rsidRPr="00BE1F78">
        <w:rPr>
          <w:rFonts w:cs="Times New Roman"/>
          <w:szCs w:val="28"/>
        </w:rPr>
        <w:t>Приложение 2</w:t>
      </w:r>
    </w:p>
    <w:p w:rsidR="0016216F" w:rsidRDefault="0016216F" w:rsidP="0016216F">
      <w:pPr>
        <w:jc w:val="center"/>
        <w:rPr>
          <w:rFonts w:cs="Times New Roman"/>
          <w:szCs w:val="28"/>
        </w:rPr>
      </w:pPr>
      <w:r w:rsidRPr="00BE1F78">
        <w:rPr>
          <w:rFonts w:cs="Times New Roman"/>
          <w:szCs w:val="28"/>
        </w:rPr>
        <w:t>Перечень координат характерных точек границ зон планируемого размещения линейного объекта</w:t>
      </w:r>
    </w:p>
    <w:tbl>
      <w:tblPr>
        <w:tblW w:w="4961" w:type="dxa"/>
        <w:tblInd w:w="2405" w:type="dxa"/>
        <w:tblLook w:val="04A0" w:firstRow="1" w:lastRow="0" w:firstColumn="1" w:lastColumn="0" w:noHBand="0" w:noVBand="1"/>
      </w:tblPr>
      <w:tblGrid>
        <w:gridCol w:w="1040"/>
        <w:gridCol w:w="1937"/>
        <w:gridCol w:w="1984"/>
      </w:tblGrid>
      <w:tr w:rsidR="0016216F" w:rsidRPr="00DA0D0B" w:rsidTr="00D60303">
        <w:trPr>
          <w:trHeight w:val="300"/>
        </w:trPr>
        <w:tc>
          <w:tcPr>
            <w:tcW w:w="1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№ точки</w:t>
            </w:r>
          </w:p>
        </w:tc>
        <w:tc>
          <w:tcPr>
            <w:tcW w:w="1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Координата X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Координата Y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</w:t>
            </w:r>
            <w:r>
              <w:rPr>
                <w:rFonts w:cs="Times New Roman"/>
                <w:sz w:val="24"/>
                <w:szCs w:val="24"/>
              </w:rPr>
              <w:t>2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</w:t>
            </w:r>
            <w:r>
              <w:rPr>
                <w:rFonts w:cs="Times New Roman"/>
                <w:sz w:val="24"/>
                <w:szCs w:val="24"/>
              </w:rPr>
              <w:t>27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19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442554.79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1335818.52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442745.11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1335875.72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442746.39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1335871.45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442758.57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1335830.99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442761.28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1335821.98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442762.29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1335818.63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442779.29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1335762.16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442794.85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1335710.49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10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442823.62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1335614.93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442849.68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1335528.37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12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442850.91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1335523.97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442896.16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1335537.98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14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443111.20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1335604.52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443144.19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1335614.73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443258.00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1335236.17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17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443347.05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1335144.96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443370.00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1335068.82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443339.61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1334969.44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20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443375.26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1334949.26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443407.94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1335056.11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22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443453.20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1335101.69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23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443440.84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1335152.51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24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443385.60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1335162.74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443338.75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1335210.71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443103.07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1335994.64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27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443129.84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1336024.83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443118.32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1336063.14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29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443107.44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1336059.87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30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443089.53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1336039.67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442912.68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1336627.93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32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442845.64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1336607.77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33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442854.55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1336578.15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34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442837.80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1336547.01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442557.90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1336462.84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442585.77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1336424.64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37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442585.78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1336416.67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442587.24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1336411.50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39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442603.27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1336354.98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40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442622.71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1336286.47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442645.86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1336204.87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42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442662.12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1336148.00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43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442676.91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1336097.76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442681.21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1336083.16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442697.31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1336028.47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442701.98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1336012.63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47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442707.51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1335993.86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442710.46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1335983.85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442728.26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1335923.42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50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442731.24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1335913.33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1335860.05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52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</w:t>
            </w:r>
            <w:r>
              <w:rPr>
                <w:rFonts w:cs="Times New Roman"/>
                <w:sz w:val="24"/>
                <w:szCs w:val="24"/>
              </w:rPr>
              <w:t>43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</w:t>
            </w:r>
            <w:r>
              <w:rPr>
                <w:rFonts w:cs="Times New Roman"/>
                <w:sz w:val="24"/>
                <w:szCs w:val="24"/>
              </w:rPr>
              <w:t>56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95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44255</w:t>
            </w:r>
            <w:r>
              <w:rPr>
                <w:rFonts w:cs="Times New Roman"/>
                <w:sz w:val="24"/>
                <w:szCs w:val="24"/>
              </w:rPr>
              <w:t>2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</w:t>
            </w:r>
            <w:r>
              <w:rPr>
                <w:rFonts w:cs="Times New Roman"/>
                <w:sz w:val="24"/>
                <w:szCs w:val="24"/>
              </w:rPr>
              <w:t>27</w:t>
            </w:r>
            <w:r w:rsidRPr="00DA0D0B">
              <w:rPr>
                <w:rFonts w:cs="Times New Roman"/>
                <w:sz w:val="24"/>
                <w:szCs w:val="24"/>
              </w:rPr>
              <w:t>.</w:t>
            </w:r>
            <w:r>
              <w:rPr>
                <w:rFonts w:cs="Times New Roman"/>
                <w:sz w:val="24"/>
                <w:szCs w:val="24"/>
              </w:rPr>
              <w:t>19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53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443139.87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1335629.09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57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443052.59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1335919.41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443005.40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1335953.97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442776.08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1335885.04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54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442877.28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1335547.84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53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443139.87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1335629.09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443018.69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1336003.71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64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443024.18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1336013.92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63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442879.66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1336494.63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62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442852.01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1336509.49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442717.99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1336469.21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60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442871.32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1335956.62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442992.85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1335995.45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58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443018.69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1336003.71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442795.94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1336166.74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442700.18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1336137.80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67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442764.56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1335923.35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442859.88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1335952.96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442795.94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1336166.74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 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442708.85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1336457.87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81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442706.49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1336465.74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80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442610.40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1336436.85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442613.65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1336426.01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78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442631.32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1336367.14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77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442642.58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1336329.64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76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442662.50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1336263.28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75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442681.50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1336268.87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74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442713.88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1336163.10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73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442790.22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1336185.78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72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442758.55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1336291.72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71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442738.60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1336358.41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70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442727.38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1336395.94</w:t>
            </w:r>
          </w:p>
        </w:tc>
      </w:tr>
      <w:tr w:rsidR="0016216F" w:rsidRPr="00DA0D0B" w:rsidTr="00D60303">
        <w:trPr>
          <w:trHeight w:val="300"/>
        </w:trPr>
        <w:tc>
          <w:tcPr>
            <w:tcW w:w="1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69</w:t>
            </w:r>
          </w:p>
        </w:tc>
        <w:tc>
          <w:tcPr>
            <w:tcW w:w="1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442708.85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6216F" w:rsidRPr="00DA0D0B" w:rsidRDefault="0016216F" w:rsidP="00D60303">
            <w:pPr>
              <w:spacing w:after="0" w:line="240" w:lineRule="auto"/>
              <w:jc w:val="center"/>
              <w:rPr>
                <w:rFonts w:cs="Times New Roman"/>
                <w:sz w:val="24"/>
                <w:szCs w:val="24"/>
              </w:rPr>
            </w:pPr>
            <w:r w:rsidRPr="00DA0D0B">
              <w:rPr>
                <w:rFonts w:cs="Times New Roman"/>
                <w:sz w:val="24"/>
                <w:szCs w:val="24"/>
              </w:rPr>
              <w:t>1336457.87</w:t>
            </w:r>
          </w:p>
        </w:tc>
      </w:tr>
    </w:tbl>
    <w:p w:rsidR="0016216F" w:rsidRDefault="0016216F" w:rsidP="0016216F">
      <w:pPr>
        <w:pStyle w:val="a9"/>
        <w:spacing w:line="276" w:lineRule="auto"/>
        <w:jc w:val="right"/>
      </w:pPr>
    </w:p>
    <w:p w:rsidR="0016216F" w:rsidRDefault="0016216F" w:rsidP="0016216F">
      <w:pPr>
        <w:jc w:val="left"/>
        <w:rPr>
          <w:rFonts w:cs="Times New Roman"/>
          <w:szCs w:val="28"/>
        </w:rPr>
      </w:pPr>
    </w:p>
    <w:p w:rsidR="0016216F" w:rsidRPr="0016216F" w:rsidRDefault="0016216F" w:rsidP="0016216F">
      <w:pPr>
        <w:rPr>
          <w:rFonts w:cs="Times New Roman"/>
          <w:szCs w:val="28"/>
        </w:rPr>
      </w:pPr>
    </w:p>
    <w:p w:rsidR="0016216F" w:rsidRDefault="0016216F" w:rsidP="0016216F">
      <w:pPr>
        <w:rPr>
          <w:rFonts w:cs="Times New Roman"/>
          <w:szCs w:val="28"/>
        </w:rPr>
        <w:sectPr w:rsidR="0016216F" w:rsidSect="00D03FE3">
          <w:headerReference w:type="default" r:id="rId8"/>
          <w:headerReference w:type="first" r:id="rId9"/>
          <w:pgSz w:w="11906" w:h="16838"/>
          <w:pgMar w:top="1134" w:right="566" w:bottom="1134" w:left="1418" w:header="708" w:footer="708" w:gutter="0"/>
          <w:cols w:space="708"/>
          <w:titlePg/>
          <w:docGrid w:linePitch="381"/>
        </w:sectPr>
      </w:pPr>
    </w:p>
    <w:p w:rsidR="0016216F" w:rsidRDefault="0016216F" w:rsidP="0016216F">
      <w:pPr>
        <w:jc w:val="center"/>
        <w:rPr>
          <w:rFonts w:cs="Times New Roman"/>
          <w:szCs w:val="28"/>
        </w:rPr>
        <w:sectPr w:rsidR="0016216F" w:rsidSect="0016216F">
          <w:pgSz w:w="16838" w:h="11906" w:orient="landscape"/>
          <w:pgMar w:top="1418" w:right="1134" w:bottom="566" w:left="1134" w:header="708" w:footer="708" w:gutter="0"/>
          <w:cols w:space="708"/>
          <w:titlePg/>
          <w:docGrid w:linePitch="381"/>
        </w:sectPr>
      </w:pPr>
      <w:r>
        <w:rPr>
          <w:noProof/>
          <w:lang w:eastAsia="ru-RU"/>
        </w:rPr>
        <w:drawing>
          <wp:inline distT="0" distB="0" distL="0" distR="0" wp14:anchorId="7AACF60B" wp14:editId="5415830A">
            <wp:extent cx="9163948" cy="6507678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79099" cy="651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2" name="Рисунок 2" descr="\\192.168.94.1\shares\111\ППТ и ПМТ\На рассмотрении\ППТ ПМТ УДС Дядьково\52_1-11412 от 08.10.2025 Корректировка\ППТ\ППТ ОЧ\pdf24_renderPdf (1)\Чертеж красных линий 1.1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94.1\shares\111\ППТ и ПМТ\На рассмотрении\ППТ ПМТ УДС Дядьково\52_1-11412 от 08.10.2025 Корректировка\ППТ\ППТ ОЧ\pdf24_renderPdf (1)\Чертеж красных линий 1.1\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3" name="Рисунок 3" descr="\\192.168.94.1\shares\111\ППТ и ПМТ\На рассмотрении\ППТ ПМТ УДС Дядьково\52_1-11412 от 08.10.2025 Корректировка\ППТ\ППТ ОЧ\pdf24_renderPdf (1)\Чертеж красных линий 1.2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94.1\shares\111\ППТ и ПМТ\На рассмотрении\ППТ ПМТ УДС Дядьково\52_1-11412 от 08.10.2025 Корректировка\ППТ\ППТ ОЧ\pdf24_renderPdf (1)\Чертеж красных линий 1.2\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  <w:sectPr w:rsidR="0016216F" w:rsidSect="0016216F">
          <w:pgSz w:w="11906" w:h="16838"/>
          <w:pgMar w:top="1134" w:right="566" w:bottom="1134" w:left="1418" w:header="708" w:footer="708" w:gutter="0"/>
          <w:cols w:space="708"/>
          <w:titlePg/>
          <w:docGrid w:linePitch="381"/>
        </w:sect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4" name="Рисунок 4" descr="\\192.168.94.1\shares\111\ППТ и ПМТ\На рассмотрении\ППТ ПМТ УДС Дядьково\52_1-11412 от 08.10.2025 Корректировка\ППТ\ППТ ОЧ\pdf24_renderPdf (1)\Чертеж красных линий 1.3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94.1\shares\111\ППТ и ПМТ\На рассмотрении\ППТ ПМТ УДС Дядьково\52_1-11412 от 08.10.2025 Корректировка\ППТ\ППТ ОЧ\pdf24_renderPdf (1)\Чертеж красных линий 1.3\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9519969" cy="4488873"/>
            <wp:effectExtent l="0" t="0" r="5080" b="6985"/>
            <wp:docPr id="5" name="Рисунок 5" descr="\\192.168.94.1\shares\111\ППТ и ПМТ\На рассмотрении\ППТ ПМТ УДС Дядьково\52_1-11412 от 08.10.2025 Корректировка\ППТ\ППТ ОЧ\pdf24_renderPdf (1)\Чертеж красных линий 1.4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94.1\shares\111\ППТ и ПМТ\На рассмотрении\ППТ ПМТ УДС Дядьково\52_1-11412 от 08.10.2025 Корректировка\ППТ\ППТ ОЧ\pdf24_renderPdf (1)\Чертеж красных линий 1.4\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6456" cy="4496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9251950" cy="6548540"/>
            <wp:effectExtent l="0" t="0" r="6350" b="5080"/>
            <wp:docPr id="6" name="Рисунок 6" descr="\\192.168.94.1\shares\111\ППТ и ПМТ\На рассмотрении\ППТ ПМТ УДС Дядьково\52_1-11412 от 08.10.2025 Корректировка\ППТ\ППТ ОЧ\pdf24_renderPdf (1)\Чертеж красных линий 1.5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94.1\shares\111\ППТ и ПМТ\На рассмотрении\ППТ ПМТ УДС Дядьково\52_1-11412 от 08.10.2025 Корректировка\ППТ\ППТ ОЧ\pdf24_renderPdf (1)\Чертеж красных линий 1.5\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9251950" cy="6548540"/>
            <wp:effectExtent l="0" t="0" r="6350" b="5080"/>
            <wp:docPr id="7" name="Рисунок 7" descr="\\192.168.94.1\shares\111\ППТ и ПМТ\На рассмотрении\ППТ ПМТ УДС Дядьково\52_1-11412 от 08.10.2025 Корректировка\ППТ\ППТ ОЧ\pdf24_renderPdf (1)\Чертеж красных линий 1.6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94.1\shares\111\ППТ и ПМТ\На рассмотрении\ППТ ПМТ УДС Дядьково\52_1-11412 от 08.10.2025 Корректировка\ППТ\ППТ ОЧ\pdf24_renderPdf (1)\Чертеж красных линий 1.6\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  <w:sectPr w:rsidR="0016216F" w:rsidSect="0016216F">
          <w:pgSz w:w="16838" w:h="11906" w:orient="landscape"/>
          <w:pgMar w:top="1418" w:right="1134" w:bottom="566" w:left="1134" w:header="708" w:footer="708" w:gutter="0"/>
          <w:cols w:space="708"/>
          <w:titlePg/>
          <w:docGrid w:linePitch="381"/>
        </w:sect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9251950" cy="6548540"/>
            <wp:effectExtent l="0" t="0" r="6350" b="5080"/>
            <wp:docPr id="8" name="Рисунок 8" descr="\\192.168.94.1\shares\111\ППТ и ПМТ\На рассмотрении\ППТ ПМТ УДС Дядьково\52_1-11412 от 08.10.2025 Корректировка\ППТ\ППТ ОЧ\ГЗ картинки\Границы зон ЛО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94.1\shares\111\ППТ и ПМТ\На рассмотрении\ППТ ПМТ УДС Дядьково\52_1-11412 от 08.10.2025 Корректировка\ППТ\ППТ ОЧ\ГЗ картинки\Границы зон ЛО\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Style w:val="a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9" name="Рисунок 9" descr="\\192.168.94.1\shares\111\ППТ и ПМТ\На рассмотрении\ППТ ПМТ УДС Дядьково\52_1-11412 от 08.10.2025 Корректировка\ППТ\ППТ ОЧ\ГЗ картинки\Границы зон ЛО 2.1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94.1\shares\111\ППТ и ПМТ\На рассмотрении\ППТ ПМТ УДС Дядьково\52_1-11412 от 08.10.2025 Корректировка\ППТ\ППТ ОЧ\ГЗ картинки\Границы зон ЛО 2.1\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6216F">
        <w:rPr>
          <w:rStyle w:val="a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10" name="Рисунок 10" descr="\\192.168.94.1\shares\111\ППТ и ПМТ\На рассмотрении\ППТ ПМТ УДС Дядьково\52_1-11412 от 08.10.2025 Корректировка\ППТ\ППТ ОЧ\ГЗ картинки\Границы зон ЛО 2.2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94.1\shares\111\ППТ и ПМТ\На рассмотрении\ППТ ПМТ УДС Дядьково\52_1-11412 от 08.10.2025 Корректировка\ППТ\ППТ ОЧ\ГЗ картинки\Границы зон ЛО 2.2\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  <w:sectPr w:rsidR="0016216F" w:rsidSect="0016216F">
          <w:pgSz w:w="11906" w:h="16838"/>
          <w:pgMar w:top="1134" w:right="566" w:bottom="1134" w:left="1418" w:header="708" w:footer="708" w:gutter="0"/>
          <w:cols w:space="708"/>
          <w:titlePg/>
          <w:docGrid w:linePitch="381"/>
        </w:sect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11" name="Рисунок 11" descr="\\192.168.94.1\shares\111\ППТ и ПМТ\На рассмотрении\ППТ ПМТ УДС Дядьково\52_1-11412 от 08.10.2025 Корректировка\ППТ\ППТ ОЧ\ГЗ картинки\Границы зон ЛО 2.3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94.1\shares\111\ППТ и ПМТ\На рассмотрении\ППТ ПМТ УДС Дядьково\52_1-11412 от 08.10.2025 Корректировка\ППТ\ППТ ОЧ\ГЗ картинки\Границы зон ЛО 2.3\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9041448" cy="4263241"/>
            <wp:effectExtent l="0" t="0" r="7620" b="4445"/>
            <wp:docPr id="12" name="Рисунок 12" descr="\\192.168.94.1\shares\111\ППТ и ПМТ\На рассмотрении\ППТ ПМТ УДС Дядьково\52_1-11412 от 08.10.2025 Корректировка\ППТ\ППТ ОЧ\pdf24_renderPdf (2)\Границы зон ЛО 2.4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94.1\shares\111\ППТ и ПМТ\На рассмотрении\ППТ ПМТ УДС Дядьково\52_1-11412 от 08.10.2025 Корректировка\ППТ\ППТ ОЧ\pdf24_renderPdf (2)\Границы зон ЛО 2.4\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9355" cy="4266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</w:p>
    <w:p w:rsidR="0016216F" w:rsidRDefault="0016216F" w:rsidP="0016216F">
      <w:pPr>
        <w:jc w:val="center"/>
        <w:rPr>
          <w:rFonts w:cs="Times New Roman"/>
          <w:szCs w:val="28"/>
        </w:r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9251950" cy="6548540"/>
            <wp:effectExtent l="0" t="0" r="6350" b="5080"/>
            <wp:docPr id="13" name="Рисунок 13" descr="\\192.168.94.1\shares\111\ППТ и ПМТ\На рассмотрении\ППТ ПМТ УДС Дядьково\52_1-11412 от 08.10.2025 Корректировка\ППТ\ППТ ОЧ\pdf24_renderPdf (2)\Границы зон ЛО 2.5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92.168.94.1\shares\111\ППТ и ПМТ\На рассмотрении\ППТ ПМТ УДС Дядьково\52_1-11412 от 08.10.2025 Корректировка\ППТ\ППТ ОЧ\pdf24_renderPdf (2)\Границы зон ЛО 2.5\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303" w:rsidRDefault="0016216F" w:rsidP="0016216F">
      <w:pPr>
        <w:jc w:val="center"/>
        <w:rPr>
          <w:rFonts w:cs="Times New Roman"/>
          <w:szCs w:val="28"/>
        </w:rPr>
        <w:sectPr w:rsidR="00D60303" w:rsidSect="0016216F">
          <w:pgSz w:w="16838" w:h="11906" w:orient="landscape"/>
          <w:pgMar w:top="1418" w:right="1134" w:bottom="566" w:left="1134" w:header="708" w:footer="708" w:gutter="0"/>
          <w:cols w:space="708"/>
          <w:titlePg/>
          <w:docGrid w:linePitch="381"/>
        </w:sectPr>
      </w:pPr>
      <w:r w:rsidRPr="0016216F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9251950" cy="6548540"/>
            <wp:effectExtent l="0" t="0" r="6350" b="5080"/>
            <wp:docPr id="14" name="Рисунок 14" descr="\\192.168.94.1\shares\111\ППТ и ПМТ\На рассмотрении\ППТ ПМТ УДС Дядьково\52_1-11412 от 08.10.2025 Корректировка\ППТ\ППТ ОЧ\pdf24_renderPdf (2)\Границы зон ЛО 2.6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92.168.94.1\shares\111\ППТ и ПМТ\На рассмотрении\ППТ ПМТ УДС Дядьково\52_1-11412 от 08.10.2025 Корректировка\ППТ\ППТ ОЧ\pdf24_renderPdf (2)\Границы зон ЛО 2.6\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16F" w:rsidRDefault="00D60303" w:rsidP="0016216F">
      <w:pPr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>ПРОЕКТ МЕЖЕВАНИЯ ТЕРРИТОРИИ</w:t>
      </w:r>
    </w:p>
    <w:p w:rsidR="00291AB4" w:rsidRPr="00C165AB" w:rsidRDefault="00291AB4" w:rsidP="00291AB4">
      <w:pPr>
        <w:pStyle w:val="ConsPlusNormal"/>
        <w:spacing w:before="220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65AB">
        <w:rPr>
          <w:rFonts w:ascii="Times New Roman" w:hAnsi="Times New Roman" w:cs="Times New Roman"/>
          <w:b/>
          <w:sz w:val="24"/>
          <w:szCs w:val="24"/>
        </w:rPr>
        <w:t>а) перечень образуемых земельных участков</w:t>
      </w:r>
    </w:p>
    <w:p w:rsidR="00291AB4" w:rsidRPr="00C165AB" w:rsidRDefault="00291AB4" w:rsidP="00291AB4">
      <w:pPr>
        <w:autoSpaceDE w:val="0"/>
        <w:autoSpaceDN w:val="0"/>
        <w:adjustRightInd w:val="0"/>
        <w:spacing w:line="360" w:lineRule="auto"/>
        <w:ind w:firstLine="708"/>
        <w:rPr>
          <w:rFonts w:ascii="TimesNewRoman" w:hAnsi="TimesNewRoman" w:cs="TimesNewRoman"/>
          <w:szCs w:val="28"/>
        </w:rPr>
      </w:pPr>
    </w:p>
    <w:p w:rsidR="00291AB4" w:rsidRDefault="00291AB4" w:rsidP="00291AB4">
      <w:pPr>
        <w:autoSpaceDE w:val="0"/>
        <w:autoSpaceDN w:val="0"/>
        <w:adjustRightInd w:val="0"/>
        <w:spacing w:line="360" w:lineRule="auto"/>
        <w:ind w:firstLine="708"/>
        <w:rPr>
          <w:sz w:val="24"/>
          <w:szCs w:val="24"/>
        </w:rPr>
      </w:pPr>
      <w:r>
        <w:rPr>
          <w:sz w:val="24"/>
          <w:szCs w:val="24"/>
        </w:rPr>
        <w:t>В проекте межевания территории определено местоположение границ, образуемых и изменяемых земельных участков в границах указанных территорий</w:t>
      </w:r>
    </w:p>
    <w:p w:rsidR="00291AB4" w:rsidRDefault="00291AB4" w:rsidP="00291AB4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Проектом предлагается:</w:t>
      </w:r>
    </w:p>
    <w:p w:rsidR="00291AB4" w:rsidRDefault="00291AB4" w:rsidP="00291AB4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− образовать 1 земельный участок </w:t>
      </w:r>
      <w:proofErr w:type="gramStart"/>
      <w:r>
        <w:rPr>
          <w:sz w:val="24"/>
          <w:szCs w:val="24"/>
        </w:rPr>
        <w:t>(:ЗУ</w:t>
      </w:r>
      <w:proofErr w:type="gramEnd"/>
      <w:r>
        <w:rPr>
          <w:sz w:val="24"/>
          <w:szCs w:val="24"/>
        </w:rPr>
        <w:t xml:space="preserve">31(1); :ЗУ31(2); :ЗУ31(3); :ЗУ31(4); :ЗУ31(5)) общей площадью </w:t>
      </w:r>
      <w:smartTag w:uri="urn:schemas-microsoft-com:office:smarttags" w:element="metricconverter">
        <w:smartTagPr>
          <w:attr w:name="ProductID" w:val="25 395 кв. м"/>
        </w:smartTagPr>
        <w:r>
          <w:rPr>
            <w:b/>
            <w:bCs/>
            <w:sz w:val="24"/>
            <w:szCs w:val="24"/>
          </w:rPr>
          <w:t>25 395 кв. м</w:t>
        </w:r>
      </w:smartTag>
      <w:r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из земель, муниципальная собственность на которые не разграничена;</w:t>
      </w:r>
    </w:p>
    <w:p w:rsidR="00291AB4" w:rsidRDefault="00291AB4" w:rsidP="00291AB4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− образовать 3 земельных участка (62:15:0050112:</w:t>
      </w:r>
      <w:proofErr w:type="gramStart"/>
      <w:r>
        <w:rPr>
          <w:sz w:val="24"/>
          <w:szCs w:val="24"/>
        </w:rPr>
        <w:t>463:ЗУ</w:t>
      </w:r>
      <w:proofErr w:type="gramEnd"/>
      <w:r>
        <w:rPr>
          <w:sz w:val="24"/>
          <w:szCs w:val="24"/>
        </w:rPr>
        <w:t xml:space="preserve">23; 62:15:0050112:295:ЗУ24; 62:15:0000000:2030:ЗУ30(1); 62:15:0000000:2030:ЗУ30(2)) общей площадью </w:t>
      </w:r>
      <w:smartTag w:uri="urn:schemas-microsoft-com:office:smarttags" w:element="metricconverter">
        <w:smartTagPr>
          <w:attr w:name="ProductID" w:val="6790 кв. м"/>
        </w:smartTagPr>
        <w:r>
          <w:rPr>
            <w:b/>
            <w:bCs/>
            <w:sz w:val="24"/>
            <w:szCs w:val="24"/>
          </w:rPr>
          <w:t>6790 кв. м</w:t>
        </w:r>
      </w:smartTag>
      <w:r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из земель, муниципальной собственности;</w:t>
      </w:r>
    </w:p>
    <w:p w:rsidR="00291AB4" w:rsidRDefault="00291AB4" w:rsidP="00291AB4">
      <w:r>
        <w:rPr>
          <w:sz w:val="24"/>
          <w:szCs w:val="24"/>
        </w:rPr>
        <w:t>− образовать 28 земельных участков (</w:t>
      </w:r>
      <w:r>
        <w:t>62:15:0050112:2039:ЗУ1;</w:t>
      </w:r>
      <w:r>
        <w:tab/>
        <w:t>62:15:0050112:455:ЗУ2;</w:t>
      </w:r>
      <w:r>
        <w:tab/>
        <w:t>62:15:0050112:2044:ЗУ3;</w:t>
      </w:r>
      <w:r>
        <w:tab/>
        <w:t>62:15:0050112:2051:ЗУ4;</w:t>
      </w:r>
      <w:r>
        <w:tab/>
        <w:t>62:15:0050112:2052:ЗУ5;</w:t>
      </w:r>
      <w:r>
        <w:tab/>
        <w:t>62:15:0050112:318:ЗУ6;</w:t>
      </w:r>
      <w:r>
        <w:tab/>
        <w:t>62:15:0050112:317:ЗУ7;</w:t>
      </w:r>
      <w:r>
        <w:tab/>
        <w:t>62:15:0050112:316:ЗУ8;</w:t>
      </w:r>
      <w:r>
        <w:tab/>
        <w:t>62:15:0050112:2055:ЗУ9;</w:t>
      </w:r>
      <w:r>
        <w:tab/>
        <w:t>62:15:0050112:325:ЗУ10;</w:t>
      </w:r>
      <w:r>
        <w:tab/>
        <w:t>62:15:0050112:186:ЗУ11;</w:t>
      </w:r>
      <w:r>
        <w:tab/>
        <w:t>62:15:0050112:1181:ЗУ12;</w:t>
      </w:r>
      <w:r>
        <w:tab/>
        <w:t>62:15:0050112:15:ЗУ13;</w:t>
      </w:r>
      <w:r>
        <w:tab/>
        <w:t>62:15:0050112:1182:ЗУ14;</w:t>
      </w:r>
      <w:r>
        <w:tab/>
        <w:t>62:15:0050112:75:ЗУ15;</w:t>
      </w:r>
      <w:r>
        <w:tab/>
        <w:t>62:15:0050112:176:ЗУ16;</w:t>
      </w:r>
      <w:r>
        <w:tab/>
        <w:t>62:15:0050112:86:ЗУ17;</w:t>
      </w:r>
      <w:r>
        <w:tab/>
        <w:t>62:15:0050112:241:ЗУ18;</w:t>
      </w:r>
      <w:r>
        <w:tab/>
        <w:t>62:15:0050113:679:ЗУ19;</w:t>
      </w:r>
      <w:r>
        <w:tab/>
        <w:t>62:15:0050113:1794:ЗУ20;</w:t>
      </w:r>
      <w:r>
        <w:tab/>
        <w:t>62:15:0050113:1782:21;</w:t>
      </w:r>
      <w:r>
        <w:tab/>
        <w:t>62:15:0050112:290:ЗУ22;</w:t>
      </w:r>
      <w:r>
        <w:tab/>
        <w:t>62:15:0050112:329:ЗУ25;</w:t>
      </w:r>
      <w:r>
        <w:tab/>
        <w:t>62:15:0050112:488:ЗУ26;</w:t>
      </w:r>
      <w:r>
        <w:tab/>
        <w:t>62:15:0050112:2038:ЗУ27(1);</w:t>
      </w:r>
      <w:r>
        <w:tab/>
        <w:t>62:15:0050112:2038:ЗУ27(2);</w:t>
      </w:r>
      <w:r>
        <w:tab/>
        <w:t>62:15:0050113:16:ЗУ28(1);</w:t>
      </w:r>
      <w:r>
        <w:tab/>
        <w:t>62:15:0050113:16:ЗУ28(2);</w:t>
      </w:r>
      <w:r>
        <w:tab/>
        <w:t>62:15:0050113:4995:ЗУ29(1);</w:t>
      </w:r>
      <w:r>
        <w:tab/>
        <w:t>62:15:0050113:4995:ЗУ29(2);</w:t>
      </w:r>
      <w:r>
        <w:tab/>
        <w:t>62:15:0000000:348:ЗУ32(1);</w:t>
      </w:r>
      <w:r>
        <w:tab/>
        <w:t>62:15:0000000:348:ЗУ32(2)</w:t>
      </w:r>
    </w:p>
    <w:p w:rsidR="00291AB4" w:rsidRDefault="00291AB4" w:rsidP="00291AB4">
      <w:pPr>
        <w:pStyle w:val="TableParagraph"/>
        <w:spacing w:before="194"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общей площадью </w:t>
      </w:r>
      <w:smartTag w:uri="urn:schemas-microsoft-com:office:smarttags" w:element="metricconverter">
        <w:smartTagPr>
          <w:attr w:name="ProductID" w:val="127747 кв. м"/>
        </w:smartTagPr>
        <w:r>
          <w:rPr>
            <w:b/>
            <w:bCs/>
            <w:sz w:val="24"/>
            <w:szCs w:val="24"/>
          </w:rPr>
          <w:t>127747 кв. м</w:t>
        </w:r>
      </w:smartTag>
      <w:r>
        <w:rPr>
          <w:b/>
          <w:bCs/>
          <w:sz w:val="24"/>
          <w:szCs w:val="24"/>
        </w:rPr>
        <w:t xml:space="preserve"> </w:t>
      </w:r>
      <w:r>
        <w:rPr>
          <w:sz w:val="24"/>
          <w:szCs w:val="24"/>
        </w:rPr>
        <w:t>из земель третьих лиц для резервирования и (или) изъятия.</w:t>
      </w:r>
    </w:p>
    <w:p w:rsidR="00291AB4" w:rsidRDefault="00291AB4" w:rsidP="00291AB4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>− резервирование и (или) изъятие для государственных или муниципальных нужд 6 земельных участков (</w:t>
      </w:r>
      <w:r>
        <w:rPr>
          <w:rFonts w:ascii="Arial" w:hAnsi="Arial" w:cs="Arial"/>
          <w:color w:val="252625"/>
          <w:shd w:val="clear" w:color="auto" w:fill="FFFFFF"/>
        </w:rPr>
        <w:t>62:15:0050112:332; 62:15:0050112:459; 62:15:0050112:460; 62:15:0050112:2056; 62:15:0050113:1789; 62:15:0050113:1790)</w:t>
      </w:r>
      <w:r>
        <w:rPr>
          <w:rFonts w:ascii="Arial" w:hAnsi="Arial" w:cs="Arial"/>
          <w:color w:val="252625"/>
          <w:shd w:val="clear" w:color="auto" w:fill="FFFFFF"/>
        </w:rPr>
        <w:tab/>
      </w:r>
      <w:r>
        <w:rPr>
          <w:sz w:val="24"/>
          <w:szCs w:val="24"/>
        </w:rPr>
        <w:t xml:space="preserve"> общей</w:t>
      </w:r>
    </w:p>
    <w:p w:rsidR="00291AB4" w:rsidRDefault="00291AB4" w:rsidP="00291AB4">
      <w:pPr>
        <w:autoSpaceDE w:val="0"/>
        <w:autoSpaceDN w:val="0"/>
        <w:adjustRightInd w:val="0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 xml:space="preserve">площадью </w:t>
      </w:r>
      <w:smartTag w:uri="urn:schemas-microsoft-com:office:smarttags" w:element="metricconverter">
        <w:smartTagPr>
          <w:attr w:name="ProductID" w:val="198130 м"/>
        </w:smartTagPr>
        <w:r>
          <w:rPr>
            <w:b/>
            <w:bCs/>
            <w:sz w:val="24"/>
            <w:szCs w:val="24"/>
          </w:rPr>
          <w:t>38199 кв. м</w:t>
        </w:r>
      </w:smartTag>
      <w:r>
        <w:rPr>
          <w:b/>
          <w:bCs/>
          <w:sz w:val="24"/>
          <w:szCs w:val="24"/>
        </w:rPr>
        <w:t xml:space="preserve">. </w:t>
      </w:r>
    </w:p>
    <w:p w:rsidR="00291AB4" w:rsidRDefault="00291AB4" w:rsidP="00291AB4">
      <w:pPr>
        <w:autoSpaceDE w:val="0"/>
        <w:autoSpaceDN w:val="0"/>
        <w:adjustRightInd w:val="0"/>
        <w:spacing w:line="360" w:lineRule="auto"/>
        <w:ind w:firstLine="708"/>
        <w:rPr>
          <w:sz w:val="24"/>
          <w:szCs w:val="24"/>
        </w:rPr>
      </w:pPr>
      <w:r>
        <w:rPr>
          <w:sz w:val="24"/>
          <w:szCs w:val="24"/>
        </w:rPr>
        <w:t>Границы образуемых земельных участков устанавливаются по границам</w:t>
      </w:r>
    </w:p>
    <w:p w:rsidR="00291AB4" w:rsidRDefault="00291AB4" w:rsidP="00291AB4">
      <w:pPr>
        <w:autoSpaceDE w:val="0"/>
        <w:autoSpaceDN w:val="0"/>
        <w:adjustRightInd w:val="0"/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смежных земельных участков, границам красных линий.</w:t>
      </w:r>
    </w:p>
    <w:p w:rsidR="00291AB4" w:rsidRDefault="00291AB4" w:rsidP="00291AB4">
      <w:pPr>
        <w:ind w:firstLine="720"/>
      </w:pPr>
      <w:r>
        <w:rPr>
          <w:sz w:val="24"/>
          <w:szCs w:val="24"/>
        </w:rPr>
        <w:t>К территориям общего пользования будут относиться 38 земельных участков (</w:t>
      </w:r>
      <w:r>
        <w:t>62:15:0050112:2039:ЗУ1;</w:t>
      </w:r>
      <w:r>
        <w:tab/>
        <w:t>62:15:0050112:455:ЗУ2;</w:t>
      </w:r>
      <w:r>
        <w:tab/>
        <w:t>62:15:0050112:2044:ЗУ3;</w:t>
      </w:r>
      <w:r>
        <w:tab/>
        <w:t>62:15:0050112:2051:ЗУ4;</w:t>
      </w:r>
      <w:r>
        <w:tab/>
        <w:t>62:15:0050112:2052:ЗУ5;</w:t>
      </w:r>
      <w:r>
        <w:tab/>
        <w:t>62:15:0050112:318:ЗУ6;</w:t>
      </w:r>
      <w:r>
        <w:tab/>
        <w:t>62:15:0050112:317:ЗУ7;</w:t>
      </w:r>
      <w:r>
        <w:tab/>
        <w:t>62:15:0050112:316:ЗУ8;</w:t>
      </w:r>
      <w:r>
        <w:tab/>
        <w:t>62:15:0050112:2055:ЗУ9;</w:t>
      </w:r>
      <w:r>
        <w:tab/>
        <w:t>62:15:0050112:325:ЗУ10;</w:t>
      </w:r>
      <w:r>
        <w:tab/>
        <w:t>62:15:0050112:186:ЗУ11;</w:t>
      </w:r>
      <w:r>
        <w:tab/>
        <w:t>62:15:0050112:1181:ЗУ12;</w:t>
      </w:r>
      <w:r>
        <w:tab/>
        <w:t>62:15:0050112:15:ЗУ13;</w:t>
      </w:r>
      <w:r>
        <w:tab/>
        <w:t>62:15:0050112:1182:ЗУ14;</w:t>
      </w:r>
      <w:r>
        <w:tab/>
        <w:t>62:15:0050112:75:ЗУ15;</w:t>
      </w:r>
      <w:r>
        <w:tab/>
        <w:t>62:15:0050112:176:ЗУ16;</w:t>
      </w:r>
      <w:r>
        <w:tab/>
        <w:t>62:15:0050112:86:ЗУ17;</w:t>
      </w:r>
      <w:r>
        <w:tab/>
        <w:t>62:15:0050112:241:ЗУ18;</w:t>
      </w:r>
      <w:r>
        <w:tab/>
        <w:t>62:15:0050113:679:ЗУ19;</w:t>
      </w:r>
      <w:r>
        <w:tab/>
        <w:t>62:15:0050113:1794:ЗУ20;</w:t>
      </w:r>
      <w:r>
        <w:tab/>
        <w:t>62:15:0050113:1782:21;</w:t>
      </w:r>
      <w:r>
        <w:tab/>
        <w:t>62:15:0050112:290:ЗУ22;</w:t>
      </w:r>
      <w:r>
        <w:tab/>
        <w:t>62:15:0050112:329:ЗУ25;</w:t>
      </w:r>
      <w:r>
        <w:tab/>
        <w:t>62:15:0050112:488:ЗУ26;</w:t>
      </w:r>
      <w:r>
        <w:tab/>
        <w:t>62:15:0050112:2038:ЗУ27(1);</w:t>
      </w:r>
      <w:r>
        <w:tab/>
        <w:t>62:15:0050112:2038:ЗУ27(2);</w:t>
      </w:r>
      <w:r>
        <w:tab/>
        <w:t>62:15:0050113:16:ЗУ28(1);</w:t>
      </w:r>
      <w:r>
        <w:tab/>
        <w:t>62:15:0050113:16:ЗУ28(2);</w:t>
      </w:r>
      <w:r>
        <w:tab/>
        <w:t>62:15:0050113:4995:ЗУ29(1);</w:t>
      </w:r>
      <w:r>
        <w:tab/>
        <w:t>62:15:0050113:4995:ЗУ29(2);</w:t>
      </w:r>
      <w:r>
        <w:tab/>
        <w:t>62:15:0000000:348:ЗУ32(1);</w:t>
      </w:r>
      <w:r>
        <w:tab/>
        <w:t>62:15:0000000:348:ЗУ32(2);</w:t>
      </w:r>
      <w:r>
        <w:tab/>
        <w:t>62:15:0050112:463:ЗУ23;    62:15:0050112:295:ЗУ24;</w:t>
      </w:r>
      <w:r>
        <w:tab/>
      </w:r>
      <w:r>
        <w:tab/>
        <w:t xml:space="preserve"> 62:15:0000000:2030:ЗУ30(1);</w:t>
      </w:r>
      <w:r>
        <w:tab/>
        <w:t xml:space="preserve"> 62:15:0000000:2030:ЗУ30(2)</w:t>
      </w:r>
      <w:r>
        <w:tab/>
      </w:r>
    </w:p>
    <w:p w:rsidR="00291AB4" w:rsidRDefault="00291AB4" w:rsidP="00291AB4">
      <w:pPr>
        <w:spacing w:line="360" w:lineRule="auto"/>
        <w:ind w:firstLine="720"/>
      </w:pPr>
      <w:proofErr w:type="gramStart"/>
      <w:r>
        <w:t>:ЗУ</w:t>
      </w:r>
      <w:proofErr w:type="gramEnd"/>
      <w:r>
        <w:t>31(1);</w:t>
      </w:r>
      <w:r>
        <w:tab/>
        <w:t xml:space="preserve"> :ЗУ31(2);</w:t>
      </w:r>
      <w:r>
        <w:tab/>
        <w:t>:ЗУ31(3);</w:t>
      </w:r>
      <w:r>
        <w:tab/>
        <w:t>:ЗУ31(4);</w:t>
      </w:r>
      <w:r>
        <w:tab/>
        <w:t>:ЗУ31(5)</w:t>
      </w:r>
      <w:r>
        <w:tab/>
      </w:r>
    </w:p>
    <w:p w:rsidR="00291AB4" w:rsidRDefault="00291AB4" w:rsidP="00291AB4">
      <w:pPr>
        <w:spacing w:line="360" w:lineRule="auto"/>
        <w:ind w:firstLine="720"/>
        <w:rPr>
          <w:rFonts w:ascii="Arial" w:hAnsi="Arial" w:cs="Arial"/>
          <w:color w:val="252625"/>
          <w:shd w:val="clear" w:color="auto" w:fill="FFFFFF"/>
        </w:rPr>
      </w:pPr>
      <w:r>
        <w:rPr>
          <w:rFonts w:ascii="Arial" w:hAnsi="Arial" w:cs="Arial"/>
          <w:color w:val="252625"/>
          <w:shd w:val="clear" w:color="auto" w:fill="FFFFFF"/>
        </w:rPr>
        <w:t>62:15:0050112:332;</w:t>
      </w:r>
      <w:r>
        <w:rPr>
          <w:rFonts w:ascii="Arial" w:hAnsi="Arial" w:cs="Arial"/>
          <w:color w:val="252625"/>
          <w:shd w:val="clear" w:color="auto" w:fill="FFFFFF"/>
        </w:rPr>
        <w:tab/>
        <w:t>62:15:0050112:459;</w:t>
      </w:r>
      <w:r>
        <w:rPr>
          <w:rFonts w:ascii="Arial" w:hAnsi="Arial" w:cs="Arial"/>
          <w:color w:val="252625"/>
          <w:shd w:val="clear" w:color="auto" w:fill="FFFFFF"/>
        </w:rPr>
        <w:tab/>
        <w:t>62:15:0050112:460;</w:t>
      </w:r>
      <w:r>
        <w:rPr>
          <w:rFonts w:ascii="Arial" w:hAnsi="Arial" w:cs="Arial"/>
          <w:color w:val="252625"/>
          <w:shd w:val="clear" w:color="auto" w:fill="FFFFFF"/>
        </w:rPr>
        <w:tab/>
        <w:t>62:15:0050112:2056; 62:15:0050113:1789;</w:t>
      </w:r>
      <w:r>
        <w:rPr>
          <w:rFonts w:ascii="Arial" w:hAnsi="Arial" w:cs="Arial"/>
          <w:color w:val="252625"/>
          <w:shd w:val="clear" w:color="auto" w:fill="FFFFFF"/>
        </w:rPr>
        <w:tab/>
        <w:t>62:15:0050113:1790)</w:t>
      </w:r>
    </w:p>
    <w:p w:rsidR="00291AB4" w:rsidRDefault="00291AB4" w:rsidP="00291AB4">
      <w:pPr>
        <w:spacing w:line="360" w:lineRule="auto"/>
        <w:ind w:firstLine="720"/>
        <w:rPr>
          <w:rFonts w:ascii="Arial" w:hAnsi="Arial" w:cs="Arial"/>
          <w:color w:val="252625"/>
          <w:shd w:val="clear" w:color="auto" w:fill="FFFFFF"/>
        </w:rPr>
      </w:pPr>
      <w:r>
        <w:rPr>
          <w:rFonts w:ascii="Arial" w:hAnsi="Arial" w:cs="Arial"/>
          <w:color w:val="252625"/>
          <w:shd w:val="clear" w:color="auto" w:fill="FFFFFF"/>
        </w:rPr>
        <w:t>Категория земель в границах территории, в отношении которой осуществляется подготовка проекта м</w:t>
      </w:r>
      <w:bookmarkStart w:id="16" w:name="_GoBack"/>
      <w:bookmarkEnd w:id="16"/>
      <w:r>
        <w:rPr>
          <w:rFonts w:ascii="Arial" w:hAnsi="Arial" w:cs="Arial"/>
          <w:color w:val="252625"/>
          <w:shd w:val="clear" w:color="auto" w:fill="FFFFFF"/>
        </w:rPr>
        <w:t>ежевания территории – земли населенных пунктов.</w:t>
      </w:r>
    </w:p>
    <w:p w:rsidR="00291AB4" w:rsidRDefault="00291AB4" w:rsidP="00291AB4">
      <w:pPr>
        <w:spacing w:line="360" w:lineRule="auto"/>
        <w:ind w:firstLine="720"/>
        <w:sectPr w:rsidR="00291AB4" w:rsidSect="00291AB4">
          <w:pgSz w:w="11906" w:h="16838"/>
          <w:pgMar w:top="1134" w:right="566" w:bottom="1134" w:left="1418" w:header="708" w:footer="708" w:gutter="0"/>
          <w:cols w:space="708"/>
          <w:titlePg/>
          <w:docGrid w:linePitch="381"/>
        </w:sectPr>
      </w:pPr>
    </w:p>
    <w:tbl>
      <w:tblPr>
        <w:tblW w:w="15664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582"/>
        <w:gridCol w:w="2019"/>
        <w:gridCol w:w="1854"/>
        <w:gridCol w:w="1438"/>
        <w:gridCol w:w="1117"/>
        <w:gridCol w:w="2268"/>
        <w:gridCol w:w="1984"/>
      </w:tblGrid>
      <w:tr w:rsidR="00291AB4" w:rsidRPr="00291AB4" w:rsidTr="009D20A4">
        <w:trPr>
          <w:trHeight w:val="642"/>
        </w:trPr>
        <w:tc>
          <w:tcPr>
            <w:tcW w:w="15664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40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40"/>
                <w:lang w:eastAsia="ru-RU"/>
              </w:rPr>
              <w:t>Перечень координат характерных точек образуемых земельных участков</w:t>
            </w:r>
          </w:p>
        </w:tc>
      </w:tr>
      <w:tr w:rsidR="00291AB4" w:rsidRPr="00291AB4" w:rsidTr="009D20A4">
        <w:trPr>
          <w:trHeight w:val="979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№ п/п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Условный номер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 xml:space="preserve">Способ образования </w:t>
            </w:r>
            <w:proofErr w:type="spellStart"/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зе</w:t>
            </w:r>
            <w:proofErr w:type="spellEnd"/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 xml:space="preserve">- </w:t>
            </w:r>
            <w:proofErr w:type="spellStart"/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мельных</w:t>
            </w:r>
            <w:proofErr w:type="spellEnd"/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 xml:space="preserve"> участков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 xml:space="preserve">Адрес земельных участков в </w:t>
            </w:r>
            <w:proofErr w:type="spellStart"/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отноше</w:t>
            </w:r>
            <w:proofErr w:type="spellEnd"/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 xml:space="preserve">- </w:t>
            </w:r>
            <w:proofErr w:type="spellStart"/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нии</w:t>
            </w:r>
            <w:proofErr w:type="spellEnd"/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 xml:space="preserve"> которых пред- полагается изъятие для муниципальных нужд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Вид разрешенного использования образуемого земельного участка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 xml:space="preserve">Площадь земельного участка, </w:t>
            </w:r>
            <w:proofErr w:type="spellStart"/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кв.м</w:t>
            </w:r>
            <w:proofErr w:type="spellEnd"/>
          </w:p>
        </w:tc>
        <w:tc>
          <w:tcPr>
            <w:tcW w:w="11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Обозначение характерных точек границ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Координаты</w:t>
            </w:r>
          </w:p>
        </w:tc>
      </w:tr>
      <w:tr w:rsidR="00291AB4" w:rsidRPr="00291AB4" w:rsidTr="009D20A4">
        <w:trPr>
          <w:trHeight w:val="9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X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sz w:val="18"/>
                <w:szCs w:val="24"/>
                <w:lang w:eastAsia="ru-RU"/>
              </w:rPr>
              <w:t>Y</w:t>
            </w:r>
          </w:p>
        </w:tc>
      </w:tr>
      <w:tr w:rsidR="00291AB4" w:rsidRPr="00291AB4" w:rsidTr="009D20A4">
        <w:trPr>
          <w:trHeight w:val="345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1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2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3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4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5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6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9</w:t>
            </w:r>
          </w:p>
        </w:tc>
      </w:tr>
      <w:tr w:rsidR="00291AB4" w:rsidRPr="00291AB4" w:rsidTr="009D20A4">
        <w:trPr>
          <w:trHeight w:val="25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62:15:0050112:2039:ЗУ1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с.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2549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443376.42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1334953.03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443401.80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1335036.04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443395.21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1335039.62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443377.60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1335096.26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443372.97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1335097.77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443374.33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1335093.21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443375.28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1335089.14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443376.18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1335083.73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443376.65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1335078.79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443373.48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1335051.43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443367.16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1334996.91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443366.04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1334987.17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443363.01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1334961.04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443376.42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1334953.03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62:15:0050112:455:ЗУ2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sz w:val="18"/>
                <w:szCs w:val="20"/>
                <w:lang w:eastAsia="ru-RU"/>
              </w:rPr>
              <w:t>Участок находится примерно в 2000м от ориентира по направлению на северо-запад. Почтовый адрес ориентира: Рязанская область,</w:t>
            </w:r>
            <w:r w:rsidRPr="00291AB4">
              <w:rPr>
                <w:rFonts w:eastAsia="Times New Roman"/>
                <w:sz w:val="18"/>
                <w:szCs w:val="20"/>
                <w:lang w:eastAsia="ru-RU"/>
              </w:rPr>
              <w:br/>
              <w:t xml:space="preserve">Рязанский район, с. </w:t>
            </w:r>
            <w:proofErr w:type="spellStart"/>
            <w:r w:rsidRPr="00291AB4">
              <w:rPr>
                <w:rFonts w:eastAsia="Times New Roman"/>
                <w:sz w:val="18"/>
                <w:szCs w:val="20"/>
                <w:lang w:eastAsia="ru-RU"/>
              </w:rPr>
              <w:t>Дядьково</w:t>
            </w:r>
            <w:proofErr w:type="spellEnd"/>
            <w:r w:rsidRPr="00291AB4">
              <w:rPr>
                <w:rFonts w:eastAsia="Times New Roman"/>
                <w:sz w:val="18"/>
                <w:szCs w:val="20"/>
                <w:lang w:eastAsia="ru-RU"/>
              </w:rPr>
              <w:t>.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1385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443407.94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1335056.11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443430.63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1335078.96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443377.60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1335096.26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443395.21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1335039.62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443401.80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1335036.04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443407.94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1335056.11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[3]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62:15:0050112:2044:ЗУ3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р-н Рязанский, с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6200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443430.63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1335078.96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443453.20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1335101.69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443440.84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1335152.51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443385.60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1335162.74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443343.54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1335205.81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443377.60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1335096.26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443430.63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1335078.96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[4]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62:15:0050112:2051:ЗУ4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2344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443377.60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1335096.26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443343.54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1335205.81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443338.75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1335210.71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443338.02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1335213.14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443309.42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1335203.05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443307.49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1335202.37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443304.67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1335201.37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443309.65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1335194.70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443336.02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1335156.26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443347.05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1335144.96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443349.62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1335136.44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443360.46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1335120.64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443363.71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1335116.33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443366.45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1335112.04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443369.04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1335107.28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443371.21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1335102.49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443372.97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1335097.77</w:t>
            </w:r>
          </w:p>
        </w:tc>
      </w:tr>
      <w:tr w:rsidR="00291AB4" w:rsidRPr="00291AB4" w:rsidTr="009D20A4">
        <w:trPr>
          <w:trHeight w:val="31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443377.60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1335096.26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[5]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62:15:0050112:2052:ЗУ5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20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443366.70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1335079.76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443365.68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1335086.54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443364.30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1335092.10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443362.42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1335097.53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443359.63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1335103.68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443359.34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1335104.17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443366.70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1335079.76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[6]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62:15:0050112:318:ЗУ6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р-н Рязанский, в районе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158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443357.54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1335000.75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443362.64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1335044.76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443353.57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1335015.12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443352.17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1335003.14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443357.54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1335000.75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[7]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62:15:0050112:317:ЗУ7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р-н Рязанский, в районе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13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443352.17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1335003.14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443353.57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1335015.12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443350.18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1335004.02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443352.17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1335003.14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[8]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62:15:0050112:316:ЗУ8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в районе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162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443348.27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1334969.84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443352.17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1335003.14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443350.18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1335004.02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443341.05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1334974.16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443348.27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1334969.84</w:t>
            </w:r>
          </w:p>
        </w:tc>
      </w:tr>
      <w:tr w:rsidR="00291AB4" w:rsidRPr="00291AB4" w:rsidTr="009D20A4">
        <w:trPr>
          <w:trHeight w:val="402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[9]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62:15:0050112:2055:ЗУ9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с.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4646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443309.42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1335203.05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443338.02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1335213.14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443295.28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1335355.29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443264.67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1335345.66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443309.42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1335203.05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[10]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62:15:0050112:325:ЗУ10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1338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443295.23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1335198.04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443271.13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1335274.89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443249.10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1335265.78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443258.00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1335236.17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443295.23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1335198.04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42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[11]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62:15:0050112:186:ЗУ11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Почтовый адрес ориентира: обл.</w:t>
            </w:r>
            <w:r w:rsidRPr="00291AB4">
              <w:rPr>
                <w:rFonts w:eastAsia="Times New Roman"/>
                <w:sz w:val="18"/>
                <w:szCs w:val="24"/>
                <w:lang w:eastAsia="ru-RU"/>
              </w:rPr>
              <w:br/>
              <w:t xml:space="preserve">Рязанская, р-н Рязанский, в районе с.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.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1300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443271.13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1335274.89</w:t>
            </w:r>
          </w:p>
        </w:tc>
      </w:tr>
      <w:tr w:rsidR="00291AB4" w:rsidRPr="00291AB4" w:rsidTr="009D20A4">
        <w:trPr>
          <w:trHeight w:val="342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443250.36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1335341.16</w:t>
            </w:r>
          </w:p>
        </w:tc>
      </w:tr>
      <w:tr w:rsidR="00291AB4" w:rsidRPr="00291AB4" w:rsidTr="009D20A4">
        <w:trPr>
          <w:trHeight w:val="342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443237.16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1335305.48</w:t>
            </w:r>
          </w:p>
        </w:tc>
      </w:tr>
      <w:tr w:rsidR="00291AB4" w:rsidRPr="00291AB4" w:rsidTr="009D20A4">
        <w:trPr>
          <w:trHeight w:val="342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443249.10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1335265.78</w:t>
            </w:r>
          </w:p>
        </w:tc>
      </w:tr>
      <w:tr w:rsidR="00291AB4" w:rsidRPr="00291AB4" w:rsidTr="009D20A4">
        <w:trPr>
          <w:trHeight w:val="342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443271.13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1335274.89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402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[12]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62:15:0050112:1181:ЗУ12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91AB4">
              <w:rPr>
                <w:rFonts w:eastAsia="Times New Roman"/>
                <w:sz w:val="18"/>
                <w:szCs w:val="18"/>
                <w:lang w:eastAsia="ru-RU"/>
              </w:rPr>
              <w:t xml:space="preserve">Рязанская область, Рязанский район, участок находится примерно в 1883 м по направлению на запад от ориентира дом культуры, расположенного за пределами участка, адрес ориентира: с. </w:t>
            </w:r>
            <w:proofErr w:type="spellStart"/>
            <w:r w:rsidRPr="00291AB4">
              <w:rPr>
                <w:rFonts w:eastAsia="Times New Roman"/>
                <w:sz w:val="18"/>
                <w:szCs w:val="18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325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443237.16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1335305.48</w:t>
            </w:r>
          </w:p>
        </w:tc>
      </w:tr>
      <w:tr w:rsidR="00291AB4" w:rsidRPr="00291AB4" w:rsidTr="009D20A4">
        <w:trPr>
          <w:trHeight w:val="402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443250.36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1335341.16</w:t>
            </w:r>
          </w:p>
        </w:tc>
      </w:tr>
      <w:tr w:rsidR="00291AB4" w:rsidRPr="00291AB4" w:rsidTr="009D20A4">
        <w:trPr>
          <w:trHeight w:val="402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443228.99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1335332.68</w:t>
            </w:r>
          </w:p>
        </w:tc>
      </w:tr>
      <w:tr w:rsidR="00291AB4" w:rsidRPr="00291AB4" w:rsidTr="009D20A4">
        <w:trPr>
          <w:trHeight w:val="402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443237.16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1335305.48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[13]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62:15:0050112:15:ЗУ13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91AB4">
              <w:rPr>
                <w:rFonts w:eastAsia="Times New Roman"/>
                <w:sz w:val="18"/>
                <w:szCs w:val="18"/>
                <w:lang w:eastAsia="ru-RU"/>
              </w:rPr>
              <w:t>Местоположение установлено относительно ориентира, расположенного за пределами участка. Ориентир населенный пункт. Почтовый адрес ориентира: обл.</w:t>
            </w:r>
            <w:r w:rsidRPr="00291AB4">
              <w:rPr>
                <w:rFonts w:eastAsia="Times New Roman"/>
                <w:sz w:val="18"/>
                <w:szCs w:val="18"/>
                <w:lang w:eastAsia="ru-RU"/>
              </w:rPr>
              <w:br/>
              <w:t xml:space="preserve">Рязанская, р-н Рязанский, с. </w:t>
            </w:r>
            <w:proofErr w:type="spellStart"/>
            <w:r w:rsidRPr="00291AB4">
              <w:rPr>
                <w:rFonts w:eastAsia="Times New Roman"/>
                <w:sz w:val="18"/>
                <w:szCs w:val="18"/>
                <w:lang w:eastAsia="ru-RU"/>
              </w:rPr>
              <w:t>Дядьково</w:t>
            </w:r>
            <w:proofErr w:type="spellEnd"/>
            <w:r w:rsidRPr="00291AB4">
              <w:rPr>
                <w:rFonts w:eastAsia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2431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443287.72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1335380.43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443197.10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1335681.86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443206.81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1335642.68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443272.69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1335376.76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443287.72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1335380.43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[14]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62:15:0050112:1182:ЗУ14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91AB4">
              <w:rPr>
                <w:rFonts w:eastAsia="Times New Roman"/>
                <w:sz w:val="18"/>
                <w:szCs w:val="18"/>
                <w:lang w:eastAsia="ru-RU"/>
              </w:rPr>
              <w:t xml:space="preserve">Рязанская область, Рязанский район, участок находится примерно в 1883 м по направлению на запад от ориентира дом культуры, расположенного за пределами участка, адрес ориентира: с. </w:t>
            </w:r>
            <w:proofErr w:type="spellStart"/>
            <w:r w:rsidRPr="00291AB4">
              <w:rPr>
                <w:rFonts w:eastAsia="Times New Roman"/>
                <w:sz w:val="18"/>
                <w:szCs w:val="18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22864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443228.99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1335332.68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443250.36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1335341.16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443272.69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1335376.76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443206.81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1335642.68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443197.09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1335681.89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443189.92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1335705.74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443123.24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1335684.42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443139.87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1335629.09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443106.85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1335618.87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443110.48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1335606.89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443111.20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1335604.52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443144.19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1335614.73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443228.99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1335332.68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[15]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62:15:0050112:75:ЗУ15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14"/>
                <w:lang w:eastAsia="ru-RU"/>
              </w:rPr>
            </w:pPr>
            <w:r w:rsidRPr="00291AB4">
              <w:rPr>
                <w:rFonts w:eastAsia="Times New Roman"/>
                <w:sz w:val="18"/>
                <w:szCs w:val="14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дом культуры. Почтовый адрес ориентира: обл. Рязанская, р-н Рязанский, с. </w:t>
            </w:r>
            <w:proofErr w:type="spellStart"/>
            <w:r w:rsidRPr="00291AB4">
              <w:rPr>
                <w:rFonts w:eastAsia="Times New Roman"/>
                <w:sz w:val="18"/>
                <w:szCs w:val="14"/>
                <w:lang w:eastAsia="ru-RU"/>
              </w:rPr>
              <w:t>Дядьково</w:t>
            </w:r>
            <w:proofErr w:type="spellEnd"/>
            <w:r w:rsidRPr="00291AB4">
              <w:rPr>
                <w:rFonts w:eastAsia="Times New Roman"/>
                <w:sz w:val="18"/>
                <w:szCs w:val="14"/>
                <w:lang w:eastAsia="ru-RU"/>
              </w:rPr>
              <w:t>.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7108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443189.92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1335705.74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443160.69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1335802.99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443094.01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1335781.66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443123.24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1335684.42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443189.92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1335705.74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b/>
                <w:bCs/>
                <w:color w:val="000000"/>
                <w:sz w:val="18"/>
                <w:szCs w:val="24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[16]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62:15:0050112:176:ЗУ16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населенный пункт. Почтовый адрес ориентира: Рязанская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обл</w:t>
            </w:r>
            <w:proofErr w:type="spellEnd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, р-н Рязанский, с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.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7174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443160.69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1335802.99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443131.67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1335899.52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443064.01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1335881.44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443094.01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1335781.66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443160.69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1335802.99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1335838.19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443078.70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1335839.16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443077.74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1335838.92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443077.98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1335837.95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1335838.19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[17]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62:15:0050112:86:ЗУ17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16"/>
                <w:lang w:eastAsia="ru-RU"/>
              </w:rPr>
            </w:pPr>
            <w:r w:rsidRPr="00291AB4">
              <w:rPr>
                <w:rFonts w:eastAsia="Times New Roman"/>
                <w:sz w:val="18"/>
                <w:szCs w:val="16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водонапорная башня. Почтовый адрес ориентира: обл. Рязанская, р-н Рязанский, с. </w:t>
            </w:r>
            <w:proofErr w:type="spellStart"/>
            <w:r w:rsidRPr="00291AB4">
              <w:rPr>
                <w:rFonts w:eastAsia="Times New Roman"/>
                <w:sz w:val="18"/>
                <w:szCs w:val="16"/>
                <w:lang w:eastAsia="ru-RU"/>
              </w:rPr>
              <w:t>Дядьково</w:t>
            </w:r>
            <w:proofErr w:type="spellEnd"/>
            <w:r w:rsidRPr="00291AB4">
              <w:rPr>
                <w:rFonts w:eastAsia="Times New Roman"/>
                <w:sz w:val="18"/>
                <w:szCs w:val="16"/>
                <w:lang w:eastAsia="ru-RU"/>
              </w:rPr>
              <w:t>.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9276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443131.67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1335899.52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443103.07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1335994.64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443115.35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1336008.49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443112.15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1336024.78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443074.76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1336015.52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443087.47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1335964.17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443054.29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1335955.99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443041.18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1336008.82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443002.62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1335997.62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443019.70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1335943.50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443052.59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1335919.41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443064.01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1335881.44</w:t>
            </w:r>
          </w:p>
        </w:tc>
      </w:tr>
      <w:tr w:rsidR="00291AB4" w:rsidRPr="00291AB4" w:rsidTr="009D20A4">
        <w:trPr>
          <w:trHeight w:val="379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6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443131.67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1335899.52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[18]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62:15:0050112:241:ЗУ18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291AB4">
              <w:rPr>
                <w:rFonts w:eastAsia="Times New Roman"/>
                <w:sz w:val="18"/>
                <w:szCs w:val="18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населенный пункт. Почтовый адрес ориентира: Рязанская область, р-н Рязанский, с </w:t>
            </w:r>
            <w:proofErr w:type="spellStart"/>
            <w:r w:rsidRPr="00291AB4">
              <w:rPr>
                <w:rFonts w:eastAsia="Times New Roman"/>
                <w:sz w:val="18"/>
                <w:szCs w:val="18"/>
                <w:lang w:eastAsia="ru-RU"/>
              </w:rPr>
              <w:t>Дядьково</w:t>
            </w:r>
            <w:proofErr w:type="spellEnd"/>
            <w:r w:rsidRPr="00291AB4">
              <w:rPr>
                <w:rFonts w:eastAsia="Times New Roman"/>
                <w:sz w:val="18"/>
                <w:szCs w:val="18"/>
                <w:lang w:eastAsia="ru-RU"/>
              </w:rPr>
              <w:t>.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183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443116.00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1336009.23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443129.84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1336024.83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443128.28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1336030.01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443112.15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1336024.78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18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443116.00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1336009.23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[19]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62:15:0050113:679:ЗУ19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sz w:val="18"/>
                <w:szCs w:val="20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населенный пункт. Почтовый адрес ориентира: Рязанская область, Рязанский район, </w:t>
            </w:r>
            <w:proofErr w:type="spellStart"/>
            <w:r w:rsidRPr="00291AB4">
              <w:rPr>
                <w:rFonts w:eastAsia="Times New Roman"/>
                <w:sz w:val="18"/>
                <w:szCs w:val="20"/>
                <w:lang w:eastAsia="ru-RU"/>
              </w:rPr>
              <w:t>с.Дядьково</w:t>
            </w:r>
            <w:proofErr w:type="spellEnd"/>
            <w:r w:rsidRPr="00291AB4">
              <w:rPr>
                <w:rFonts w:eastAsia="Times New Roman"/>
                <w:sz w:val="18"/>
                <w:szCs w:val="20"/>
                <w:lang w:eastAsia="ru-RU"/>
              </w:rPr>
              <w:t>.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13023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442973.16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1336426.75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442912.68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1336627.93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442852.10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1336609.72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442914.92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1336409.39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442973.16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1336426.75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[20]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62:15:0050113:1794:ЗУ20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в районе с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3737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442856.26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1335965.07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442844.34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1336009.68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442819.02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1336104.40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442793.90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1336198.39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442780.76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1336247.55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442751.11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1336358.48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442720.24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1336461.68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442708.85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1336457.87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442727.38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1336395.94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442738.60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1336358.41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442758.55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1336291.72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442790.22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1336185.78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442795.93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1336166.73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442812.71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1336110.64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442830.49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1336051.19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442840.76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1336016.86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442856.26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1335965.07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[21]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62:15:0050113:1782:21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р-н Рязанский, в районе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614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442819.02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1336104.40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442826.47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1336106.54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442798.62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1336199.64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442793.90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1336198.39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442819.02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1336104.40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[22]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62:15:0050112:290:ЗУ22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в районе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3729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443005.40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1335953.97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442992.85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1335995.45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442909.45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1335968.80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442918.90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1335937.38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442921.50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1335928.74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443005.40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1335953.97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[23]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62:15:0050112:463:ЗУ23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в районе с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143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442776.08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1335885.03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442745.11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1335875.72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442746.39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1335871.45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442777.34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1335880.85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442776.08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1335885.03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[24]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62:15:0050112:295:ЗУ24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в районе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5431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442825.77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1335719.47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442777.34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1335880.85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442746.39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1335871.45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442758.57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1335830.99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442761.28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1335821.98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442762.29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1335818.63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442779.29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1335762.16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442794.85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1335710.49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442825.77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1335719.47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[25]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62:15:0050112:329:ЗУ25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р-н Рязанский, в районе с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7093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443111.20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1335604.52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443110.48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1335606.89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442883.20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1335538.46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442880.11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1335548.71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442877.28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1335547.84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442825.77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1335719.47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442794.85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1335710.49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442823.62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1335614.93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442849.68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1335528.37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442850.91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1335523.98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442896.16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1335537.98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443111.20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1335604.52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[26]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62:15:0050112:488:ЗУ26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р-н Рязанский, в районе с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2756</w:t>
            </w: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443110.48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1335606.89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443106.85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1335618.87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442880.11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1335548.71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156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442883.20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1335538.46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443110.48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1335606.89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[27]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62:15:0050112:2038:ЗУ27(1)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с.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1811</w:t>
            </w: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:ЗУ27(1)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443366.04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1334987.17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443367.16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1334996.91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443373.48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1335051.43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443376.65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1335078.79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443376.18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1335083.73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443375.28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1335089.14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443374.33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1335093.21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443372.97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1335097.77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443371.21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1335102.49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443369.04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1335107.28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443366.45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1335112.04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443363.71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1335116.33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443360.46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1335120.64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443349.62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1335136.44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443359.34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1335104.17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443359.63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1335103.68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443362.42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1335097.53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443364.30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1335092.10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443365.68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1335086.54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34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443366.70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1335079.76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443370.00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1335068.82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443362.64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1335044.76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443357.54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1335000.75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443356.65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1334993.11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443353.58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1334966.67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443363.01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1334961.04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443366.04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1334987.17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:ЗУ27(2)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62:15:0050112:2038:ЗУ27(2)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443336.02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1335156.26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443309.65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1335194.70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443304.67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1335201.37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443295.23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1335198.04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443336.02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1335156.26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[28]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62:15:0050113:16:ЗУ28(1)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Местоположение установлено относительно ориентира, расположенного за пределами участка. Ориентир населенный пункт. Почтовый адрес ориентира: Рязанская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обл</w:t>
            </w:r>
            <w:proofErr w:type="spellEnd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, р-н Рязанский, с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.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23681</w:t>
            </w: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:ЗУ28(1)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443035.39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1336025.22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443077.52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1336039.45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443088.62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1336042.70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442973.16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1336426.75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442914.92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1336409.39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443035.39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1336025.22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:ЗУ28(2)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62:15:0050113:16:ЗУ28(2)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443121.57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1336052.34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443118.32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1336063.14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443107.44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1336059.87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443093.48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1336044.12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443121.57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1336052.34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[29]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62:15:0050113:4995:ЗУ29(1)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в районе с.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1826</w:t>
            </w: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:ЗУ29(1)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442856.26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1335965.07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442867.68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1335968.79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442826.47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1336106.54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442819.02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1336104.40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442844.34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1336009.68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442856.26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1335965.07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62:15:0050113:4995:ЗУ29(2)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:ЗУ29(2)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442798.62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1336199.64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442751.11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1336358.48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442793.90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1336198.39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double" w:sz="6" w:space="0" w:color="auto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442798.62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1336199.64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[30]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62:15:0000000:2030:ЗУ30(1)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область, Рязанский район, в районе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1216</w:t>
            </w: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:ЗУ30(1)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442859.88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1335952.96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442764.56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1335923.35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442761.31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1335934.18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442728.26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1335923.42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442731.24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1335913.33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62:15:0000000:2030:ЗУ30(2)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442554.01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1335860.05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442543.67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1335856.95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180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442544.21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1335854.96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181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442545.00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1335852.35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442859.88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1335952.96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:ЗУ30(2)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442871.32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1335956.62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442867.68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1335968.79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442856.26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1335965.07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442859.88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1335952.96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442871.32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1335956.62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[31]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:ЗУ31(1)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 xml:space="preserve">Образование земельного участка из земель, находящихся в </w:t>
            </w:r>
            <w:proofErr w:type="spellStart"/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муниципаль</w:t>
            </w:r>
            <w:proofErr w:type="spellEnd"/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- ной собственности путём выдела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 xml:space="preserve">Рязанская область, Рязанский район, в районе </w:t>
            </w:r>
            <w:proofErr w:type="spellStart"/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с.Дядьково</w:t>
            </w:r>
            <w:proofErr w:type="spellEnd"/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25395</w:t>
            </w: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:ЗУ31(1)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443115.35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1336008.49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443116.00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1336009.23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443 112.16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1 336 024.73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443115.35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1336008.49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:ЗУ31(2)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443295.28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1335355.29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443287.72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1335380.43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443272.69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1335376.76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:ЗУ31(2)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53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443250.36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1335341.16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183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443259.90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1335344.16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443264.67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1335345.66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443295.28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1335355.29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:ЗУ31(3)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188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443375.26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1334949.26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443376.42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1334953.03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:ЗУ31(3)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443363.01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1334961.04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443353.58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1334966.67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443348.27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1334969.84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443341.05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1334974.16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189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443339.61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1334969.44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:ЗУ31(4)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188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443375.26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1334949.26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:ЗУ31(4)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443087.47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1335964.17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443074.76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1336015.52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443112.15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1336024.78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443128.28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1336030.01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443121.57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1336052.34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172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443093.48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1336044.12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443089.53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1336039.67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443088.62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1336042.70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443077.52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1336039.45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166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443035.39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1336025.22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442914.92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1336409.39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95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442852.10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1336609.72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442845.64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1336607.77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442854.55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1336578.15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442837.80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1336547.01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442557.90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1336462.84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442585.77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1336424.64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125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442585.78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1336416.68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124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442613.65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1336426.01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442610.40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1336436.85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442706.49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1336465.74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442708.85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1336457.87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103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442720.24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1336461.68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442717.99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1336469.21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199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442852.01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1336509.49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442856.28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1336507.20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442879.66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1336494.63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443024.18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1336013.92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443018.69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1336003.71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442992.85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1335995.45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141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443005.40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1335953.97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443019.70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1335943.50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443002.62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1335997.62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443041.18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1336008.82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443054.29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1335955.99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84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443087.47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1335964.17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:ЗУ31(5)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Внутренний контур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1336520.87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1336521.07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1336521.07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1336520.87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1336520.87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:ЗУ31(5)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1335838.19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443078.70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1335839.16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443077.74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1335838.92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443077.98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1335837.95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443078.94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1335838.19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Внутренний контур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443078.38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1335838.36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1335838.56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443078.19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1335838.56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1335838.36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76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443078.38</w:t>
            </w:r>
          </w:p>
        </w:tc>
        <w:tc>
          <w:tcPr>
            <w:tcW w:w="1984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1335838.36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1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[32]</w:t>
            </w: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62:15:0000000:348:ЗУ32(1)</w:t>
            </w:r>
          </w:p>
        </w:tc>
        <w:tc>
          <w:tcPr>
            <w:tcW w:w="158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Раздел земельного участка</w:t>
            </w:r>
          </w:p>
        </w:tc>
        <w:tc>
          <w:tcPr>
            <w:tcW w:w="201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Рязанская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обл</w:t>
            </w:r>
            <w:proofErr w:type="spellEnd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, р-н Рязанский, в районе с.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Дядьково</w:t>
            </w:r>
            <w:proofErr w:type="spellEnd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 xml:space="preserve">, </w:t>
            </w:r>
            <w:proofErr w:type="spellStart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ПС"Песочня</w:t>
            </w:r>
            <w:proofErr w:type="spellEnd"/>
            <w:r w:rsidRPr="00291AB4">
              <w:rPr>
                <w:rFonts w:eastAsia="Times New Roman"/>
                <w:sz w:val="18"/>
                <w:szCs w:val="24"/>
                <w:lang w:eastAsia="ru-RU"/>
              </w:rPr>
              <w:t>"</w:t>
            </w:r>
          </w:p>
        </w:tc>
        <w:tc>
          <w:tcPr>
            <w:tcW w:w="185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Земельные участки (территории) общего пользования</w:t>
            </w:r>
          </w:p>
        </w:tc>
        <w:tc>
          <w:tcPr>
            <w:tcW w:w="143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shd w:val="clear" w:color="auto" w:fill="auto"/>
            <w:noWrap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4"/>
                <w:lang w:eastAsia="ru-RU"/>
              </w:rPr>
              <w:t>1</w:t>
            </w: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:ЗУ32(1)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443078.38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1335838.36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443078.39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1335838.56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443078.19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1335838.56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1335838.36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76</w:t>
            </w:r>
          </w:p>
        </w:tc>
        <w:tc>
          <w:tcPr>
            <w:tcW w:w="226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443078.38</w:t>
            </w:r>
          </w:p>
        </w:tc>
        <w:tc>
          <w:tcPr>
            <w:tcW w:w="1984" w:type="dxa"/>
            <w:tcBorders>
              <w:top w:val="nil"/>
              <w:left w:val="nil"/>
              <w:bottom w:val="double" w:sz="6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1335838.36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color w:val="000000"/>
                <w:sz w:val="18"/>
                <w:szCs w:val="20"/>
                <w:lang w:eastAsia="ru-RU"/>
              </w:rPr>
              <w:t> 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536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:ЗУ32(2)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sz w:val="18"/>
                <w:szCs w:val="24"/>
                <w:lang w:eastAsia="ru-RU"/>
              </w:rPr>
            </w:pPr>
            <w:r w:rsidRPr="00291AB4">
              <w:rPr>
                <w:rFonts w:eastAsia="Times New Roman"/>
                <w:sz w:val="18"/>
                <w:szCs w:val="24"/>
                <w:lang w:eastAsia="ru-RU"/>
              </w:rPr>
              <w:t>62:15:0000000:348:ЗУ32(2)</w:t>
            </w: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1336520.87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1336521.07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1336521.07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442864.01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1336520.87</w:t>
            </w:r>
          </w:p>
        </w:tc>
      </w:tr>
      <w:tr w:rsidR="00291AB4" w:rsidRPr="00291AB4" w:rsidTr="009D20A4">
        <w:trPr>
          <w:trHeight w:val="300"/>
        </w:trPr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0"/>
                <w:lang w:eastAsia="ru-RU"/>
              </w:rPr>
            </w:pPr>
          </w:p>
        </w:tc>
        <w:tc>
          <w:tcPr>
            <w:tcW w:w="28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58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201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85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sz w:val="18"/>
                <w:szCs w:val="24"/>
                <w:lang w:eastAsia="ru-RU"/>
              </w:rPr>
            </w:pPr>
          </w:p>
        </w:tc>
        <w:tc>
          <w:tcPr>
            <w:tcW w:w="143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double" w:sz="6" w:space="0" w:color="auto"/>
            </w:tcBorders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rPr>
                <w:rFonts w:eastAsia="Times New Roman"/>
                <w:color w:val="000000"/>
                <w:sz w:val="18"/>
                <w:szCs w:val="24"/>
                <w:lang w:eastAsia="ru-RU"/>
              </w:rPr>
            </w:pPr>
          </w:p>
        </w:tc>
        <w:tc>
          <w:tcPr>
            <w:tcW w:w="11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FCC" w:fill="FFFFFF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204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442864.21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double" w:sz="6" w:space="0" w:color="auto"/>
            </w:tcBorders>
            <w:shd w:val="clear" w:color="auto" w:fill="auto"/>
            <w:vAlign w:val="center"/>
            <w:hideMark/>
          </w:tcPr>
          <w:p w:rsidR="00291AB4" w:rsidRPr="00291AB4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</w:pPr>
            <w:r w:rsidRPr="00291AB4">
              <w:rPr>
                <w:rFonts w:eastAsia="Times New Roman"/>
                <w:i/>
                <w:iCs/>
                <w:sz w:val="18"/>
                <w:szCs w:val="20"/>
                <w:lang w:eastAsia="ru-RU"/>
              </w:rPr>
              <w:t>1336520.87</w:t>
            </w:r>
          </w:p>
        </w:tc>
      </w:tr>
    </w:tbl>
    <w:p w:rsidR="00291AB4" w:rsidRDefault="00291AB4" w:rsidP="00291AB4">
      <w:pPr>
        <w:spacing w:line="360" w:lineRule="auto"/>
        <w:ind w:firstLine="720"/>
      </w:pPr>
    </w:p>
    <w:p w:rsidR="00291AB4" w:rsidRDefault="00291AB4" w:rsidP="0016216F">
      <w:pPr>
        <w:jc w:val="center"/>
        <w:rPr>
          <w:rFonts w:cs="Times New Roman"/>
          <w:szCs w:val="28"/>
        </w:rPr>
        <w:sectPr w:rsidR="00291AB4" w:rsidSect="00291AB4">
          <w:pgSz w:w="16838" w:h="11906" w:orient="landscape"/>
          <w:pgMar w:top="1418" w:right="1134" w:bottom="566" w:left="1134" w:header="708" w:footer="708" w:gutter="0"/>
          <w:cols w:space="708"/>
          <w:titlePg/>
          <w:docGrid w:linePitch="381"/>
        </w:sectPr>
      </w:pPr>
    </w:p>
    <w:p w:rsidR="00291AB4" w:rsidRPr="00C165AB" w:rsidRDefault="00291AB4" w:rsidP="00291AB4">
      <w:pPr>
        <w:pStyle w:val="ConsPlusNormal"/>
        <w:spacing w:before="220"/>
        <w:ind w:firstLine="567"/>
        <w:rPr>
          <w:rFonts w:ascii="Times New Roman" w:hAnsi="Times New Roman" w:cs="Times New Roman"/>
          <w:b/>
          <w:sz w:val="24"/>
          <w:szCs w:val="24"/>
        </w:rPr>
      </w:pPr>
      <w:r w:rsidRPr="00C165AB">
        <w:rPr>
          <w:rFonts w:ascii="Times New Roman" w:hAnsi="Times New Roman" w:cs="Times New Roman"/>
          <w:b/>
          <w:sz w:val="24"/>
          <w:szCs w:val="24"/>
        </w:rPr>
        <w:t>в) сведения о границах территории, применительно к которой осуществляется подготовка проекта межевания</w:t>
      </w:r>
    </w:p>
    <w:p w:rsidR="00291AB4" w:rsidRDefault="00291AB4" w:rsidP="00291AB4">
      <w:pPr>
        <w:pStyle w:val="ConsPlusNormal"/>
        <w:spacing w:before="220"/>
        <w:ind w:firstLine="567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900" w:type="dxa"/>
        <w:tblInd w:w="131" w:type="dxa"/>
        <w:tblLook w:val="04A0" w:firstRow="1" w:lastRow="0" w:firstColumn="1" w:lastColumn="0" w:noHBand="0" w:noVBand="1"/>
      </w:tblPr>
      <w:tblGrid>
        <w:gridCol w:w="3300"/>
        <w:gridCol w:w="3300"/>
        <w:gridCol w:w="3300"/>
      </w:tblGrid>
      <w:tr w:rsidR="00291AB4" w:rsidRPr="003633F6" w:rsidTr="009D20A4">
        <w:trPr>
          <w:trHeight w:val="450"/>
        </w:trPr>
        <w:tc>
          <w:tcPr>
            <w:tcW w:w="3300" w:type="dxa"/>
            <w:vMerge w:val="restart"/>
            <w:tcBorders>
              <w:top w:val="single" w:sz="4" w:space="0" w:color="auto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3633F6">
              <w:rPr>
                <w:rFonts w:eastAsia="Times New Roman"/>
                <w:b/>
                <w:bCs/>
                <w:lang w:eastAsia="ru-RU"/>
              </w:rPr>
              <w:t>№ точки</w:t>
            </w:r>
          </w:p>
        </w:tc>
        <w:tc>
          <w:tcPr>
            <w:tcW w:w="66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double" w:sz="6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3633F6">
              <w:rPr>
                <w:rFonts w:eastAsia="Times New Roman"/>
                <w:b/>
                <w:bCs/>
                <w:lang w:eastAsia="ru-RU"/>
              </w:rPr>
              <w:t>Координаты, м</w:t>
            </w:r>
          </w:p>
        </w:tc>
      </w:tr>
      <w:tr w:rsidR="00291AB4" w:rsidRPr="003633F6" w:rsidTr="009D20A4">
        <w:trPr>
          <w:trHeight w:val="450"/>
        </w:trPr>
        <w:tc>
          <w:tcPr>
            <w:tcW w:w="3300" w:type="dxa"/>
            <w:vMerge/>
            <w:tcBorders>
              <w:top w:val="single" w:sz="4" w:space="0" w:color="auto"/>
              <w:left w:val="double" w:sz="6" w:space="0" w:color="000000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rPr>
                <w:rFonts w:eastAsia="Times New Roman"/>
                <w:b/>
                <w:bCs/>
                <w:lang w:eastAsia="ru-RU"/>
              </w:rPr>
            </w:pP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3633F6">
              <w:rPr>
                <w:rFonts w:eastAsia="Times New Roman"/>
                <w:b/>
                <w:bCs/>
                <w:lang w:eastAsia="ru-RU"/>
              </w:rPr>
              <w:t>X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3633F6">
              <w:rPr>
                <w:rFonts w:eastAsia="Times New Roman"/>
                <w:b/>
                <w:bCs/>
                <w:lang w:eastAsia="ru-RU"/>
              </w:rPr>
              <w:t>Y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3633F6">
              <w:rPr>
                <w:rFonts w:eastAsia="Times New Roman"/>
                <w:b/>
                <w:bCs/>
                <w:lang w:eastAsia="ru-RU"/>
              </w:rPr>
              <w:t>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3633F6">
              <w:rPr>
                <w:rFonts w:eastAsia="Times New Roman"/>
                <w:b/>
                <w:bCs/>
                <w:lang w:eastAsia="ru-RU"/>
              </w:rPr>
              <w:t>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b/>
                <w:bCs/>
                <w:lang w:eastAsia="ru-RU"/>
              </w:rPr>
            </w:pPr>
            <w:r w:rsidRPr="003633F6">
              <w:rPr>
                <w:rFonts w:eastAsia="Times New Roman"/>
                <w:b/>
                <w:bCs/>
                <w:lang w:eastAsia="ru-RU"/>
              </w:rPr>
              <w:t>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443375.26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1334949.26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443376.42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1334953.03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443401.80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1335036.04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443407.94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1335056.11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443430.63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1335078.96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443453.20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1335101.69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443440.84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1335152.51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443385.60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1335162.74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443343.54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1335205.81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443338.75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1335210.71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443338.02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1335213.14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443295.28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1335355.29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443287.72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1335380.43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443197.10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1335681.86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443189.92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1335705.74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443160.69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1335802.99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443131.67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1335899.52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443103.07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1335994.64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443115.35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1336008.49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443116.00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1336009.23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443129.84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1336024.83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443128.28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1336030.01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443121.57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1336052.34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443118.32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1336063.14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443107.44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1336059.87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443093.48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1336044.12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443089.53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1336039.67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443088.62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1336042.70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442973.16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1336426.75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442912.68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1336627.93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442852.10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1336609.72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442845.64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1336607.77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442854.55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1336578.15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442837.80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1336547.01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442557.90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1336462.84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442585.77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1336424.64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442585.78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1336416.68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442587.24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1336411.50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442601.87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1336359.93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442603.27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1336354.98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442618.55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1336301.12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442622.71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1336286.47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442645.86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1336204.87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442658.67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1336159.72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442662.12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1336148.00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442676.91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1336097.76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442681.21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1336083.16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442697.31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1336028.47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442701.98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1336012.63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442707.51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1335993.86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442710.46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1335983.85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442728.26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1335923.42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442731.24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1335913.33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442554.01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1335860.05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442543.67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1335856.95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442544.21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1335854.96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442545.00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1335852.35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442552.28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1335827.19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442554.79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1335818.52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442745.11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1335875.72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442746.39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1335871.45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442758.57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1335830.99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442761.28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1335821.98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442762.29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1335818.63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442779.29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1335762.16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442794.85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1335710.49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442823.62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1335614.93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442849.68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1335528.37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69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442850.91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1335523.98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442896.16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1335537.98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443111.20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1335604.52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443144.19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1335614.73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443228.99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1335332.68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443237.16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1335305.48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443249.10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1335265.78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443258.00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1335236.17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443295.23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1335198.04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443336.02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1335156.26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443347.05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1335144.96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443349.62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1335136.44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443359.34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1335104.17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443366.70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1335079.76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443370.00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1335068.82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443362.64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1335044.76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443353.57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1335015.12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443350.18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1335004.02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443341.05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1334974.16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443339.61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1334969.44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443375.26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1334949.26</w:t>
            </w:r>
          </w:p>
        </w:tc>
      </w:tr>
      <w:tr w:rsidR="00291AB4" w:rsidRPr="003633F6" w:rsidTr="009D20A4">
        <w:trPr>
          <w:trHeight w:val="300"/>
        </w:trPr>
        <w:tc>
          <w:tcPr>
            <w:tcW w:w="9900" w:type="dxa"/>
            <w:gridSpan w:val="3"/>
            <w:tcBorders>
              <w:top w:val="single" w:sz="4" w:space="0" w:color="auto"/>
              <w:left w:val="double" w:sz="6" w:space="0" w:color="000000"/>
              <w:bottom w:val="single" w:sz="4" w:space="0" w:color="auto"/>
              <w:right w:val="double" w:sz="6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 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443139.87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1335629.09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443123.24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1335684.42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443094.01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1335781.66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443064.01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1335881.44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443052.59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1335919.41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443019.70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1335943.50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443005.40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1335953.97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442921.50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1335928.74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442908.10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1335924.71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442778.61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1335885.79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442776.08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1335885.03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442777.34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1335880.85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442825.77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1335719.47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442877.28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1335547.84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442880.11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1335548.71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443106.85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1335618.87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89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443139.87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1335629.09</w:t>
            </w:r>
          </w:p>
        </w:tc>
      </w:tr>
      <w:tr w:rsidR="00291AB4" w:rsidRPr="003633F6" w:rsidTr="009D20A4">
        <w:trPr>
          <w:trHeight w:val="240"/>
        </w:trPr>
        <w:tc>
          <w:tcPr>
            <w:tcW w:w="9900" w:type="dxa"/>
            <w:gridSpan w:val="3"/>
            <w:tcBorders>
              <w:top w:val="single" w:sz="4" w:space="0" w:color="auto"/>
              <w:left w:val="double" w:sz="6" w:space="0" w:color="000000"/>
              <w:bottom w:val="single" w:sz="4" w:space="0" w:color="auto"/>
              <w:right w:val="double" w:sz="6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 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442871.32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1335956.62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442909.45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1335968.80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442992.85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1335995.45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443018.69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1336003.71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443024.18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1336013.92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442879.66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1336494.63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442856.28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1336507.20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442852.01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1336509.49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442717.99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1336469.21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442720.24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1336461.68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442751.11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1336358.48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442798.62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1336199.64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442826.47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1336106.54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442867.68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1335968.79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105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442871.32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1335956.62</w:t>
            </w:r>
          </w:p>
        </w:tc>
      </w:tr>
      <w:tr w:rsidR="00291AB4" w:rsidRPr="003633F6" w:rsidTr="009D20A4">
        <w:trPr>
          <w:trHeight w:val="240"/>
        </w:trPr>
        <w:tc>
          <w:tcPr>
            <w:tcW w:w="9900" w:type="dxa"/>
            <w:gridSpan w:val="3"/>
            <w:tcBorders>
              <w:top w:val="single" w:sz="4" w:space="0" w:color="auto"/>
              <w:left w:val="double" w:sz="6" w:space="0" w:color="000000"/>
              <w:bottom w:val="single" w:sz="4" w:space="0" w:color="auto"/>
              <w:right w:val="double" w:sz="6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 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442859.88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1335952.96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442856.26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1335965.07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442840.76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1336016.86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442830.49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1336051.19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442812.71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1336110.64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442795.93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1336166.73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442700.18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1336137.80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442716.89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1336082.15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442734.74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1336022.68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442745.05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1335988.36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129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442761.31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1335934.18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442764.56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1335923.35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442859.88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1335952.96</w:t>
            </w:r>
          </w:p>
        </w:tc>
      </w:tr>
      <w:tr w:rsidR="00291AB4" w:rsidRPr="003633F6" w:rsidTr="009D20A4">
        <w:trPr>
          <w:trHeight w:val="240"/>
        </w:trPr>
        <w:tc>
          <w:tcPr>
            <w:tcW w:w="9900" w:type="dxa"/>
            <w:gridSpan w:val="3"/>
            <w:tcBorders>
              <w:top w:val="single" w:sz="4" w:space="0" w:color="auto"/>
              <w:left w:val="double" w:sz="6" w:space="0" w:color="000000"/>
              <w:bottom w:val="single" w:sz="4" w:space="0" w:color="auto"/>
              <w:right w:val="double" w:sz="6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 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442790.22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1336185.78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442758.55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1336291.72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442738.60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1336358.41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442727.38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1336395.94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442708.85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1336457.87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442706.49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1336465.74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137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442610.40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1336436.85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442613.65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1336426.01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442631.32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1336367.14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442642.58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1336329.64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141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442662.50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1336263.28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442681.50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1336268.87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single" w:sz="4" w:space="0" w:color="auto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143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442713.88</w:t>
            </w:r>
          </w:p>
        </w:tc>
        <w:tc>
          <w:tcPr>
            <w:tcW w:w="3300" w:type="dxa"/>
            <w:tcBorders>
              <w:top w:val="nil"/>
              <w:left w:val="nil"/>
              <w:bottom w:val="single" w:sz="4" w:space="0" w:color="auto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1336163.10</w:t>
            </w:r>
          </w:p>
        </w:tc>
      </w:tr>
      <w:tr w:rsidR="00291AB4" w:rsidRPr="003633F6" w:rsidTr="009D20A4">
        <w:trPr>
          <w:trHeight w:val="300"/>
        </w:trPr>
        <w:tc>
          <w:tcPr>
            <w:tcW w:w="3300" w:type="dxa"/>
            <w:tcBorders>
              <w:top w:val="nil"/>
              <w:left w:val="double" w:sz="6" w:space="0" w:color="000000"/>
              <w:bottom w:val="double" w:sz="6" w:space="0" w:color="000000"/>
              <w:right w:val="single" w:sz="4" w:space="0" w:color="000000"/>
            </w:tcBorders>
            <w:shd w:val="clear" w:color="FFFFCC" w:fill="FFFFFF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131</w:t>
            </w:r>
          </w:p>
        </w:tc>
        <w:tc>
          <w:tcPr>
            <w:tcW w:w="3300" w:type="dxa"/>
            <w:tcBorders>
              <w:top w:val="nil"/>
              <w:left w:val="nil"/>
              <w:bottom w:val="double" w:sz="6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442790.22</w:t>
            </w:r>
          </w:p>
        </w:tc>
        <w:tc>
          <w:tcPr>
            <w:tcW w:w="3300" w:type="dxa"/>
            <w:tcBorders>
              <w:top w:val="nil"/>
              <w:left w:val="nil"/>
              <w:bottom w:val="double" w:sz="6" w:space="0" w:color="000000"/>
              <w:right w:val="double" w:sz="6" w:space="0" w:color="000000"/>
            </w:tcBorders>
            <w:shd w:val="clear" w:color="auto" w:fill="auto"/>
            <w:vAlign w:val="center"/>
            <w:hideMark/>
          </w:tcPr>
          <w:p w:rsidR="00291AB4" w:rsidRPr="003633F6" w:rsidRDefault="00291AB4" w:rsidP="009D20A4">
            <w:pPr>
              <w:spacing w:after="0" w:line="240" w:lineRule="auto"/>
              <w:jc w:val="center"/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</w:pPr>
            <w:r w:rsidRPr="003633F6">
              <w:rPr>
                <w:rFonts w:eastAsia="Times New Roman"/>
                <w:i/>
                <w:iCs/>
                <w:sz w:val="20"/>
                <w:szCs w:val="20"/>
                <w:lang w:eastAsia="ru-RU"/>
              </w:rPr>
              <w:t>1336185.78</w:t>
            </w:r>
          </w:p>
        </w:tc>
      </w:tr>
    </w:tbl>
    <w:p w:rsidR="00291AB4" w:rsidRPr="00C165AB" w:rsidRDefault="00291AB4" w:rsidP="00291AB4">
      <w:pPr>
        <w:pStyle w:val="ConsPlusNormal"/>
        <w:spacing w:before="220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291AB4" w:rsidRPr="00C165AB" w:rsidRDefault="00291AB4" w:rsidP="00291AB4">
      <w:pPr>
        <w:spacing w:line="360" w:lineRule="auto"/>
        <w:rPr>
          <w:sz w:val="24"/>
          <w:szCs w:val="24"/>
        </w:rPr>
      </w:pPr>
      <w:r w:rsidRPr="00C165AB">
        <w:rPr>
          <w:sz w:val="24"/>
          <w:szCs w:val="24"/>
        </w:rPr>
        <w:t xml:space="preserve">Граница проектирования определена по внешним границам зоны планируемого размещения проектируемого линейного объекта – для размещения улично-дорожной сети в </w:t>
      </w:r>
      <w:proofErr w:type="spellStart"/>
      <w:r w:rsidRPr="00C165AB">
        <w:rPr>
          <w:sz w:val="24"/>
          <w:szCs w:val="24"/>
        </w:rPr>
        <w:t>Дядьковском</w:t>
      </w:r>
      <w:proofErr w:type="spellEnd"/>
      <w:r w:rsidRPr="00C165AB">
        <w:rPr>
          <w:sz w:val="24"/>
          <w:szCs w:val="24"/>
        </w:rPr>
        <w:t xml:space="preserve"> сельском поселении Рязанского муниципального района Рязанской области в границах до Муромского шоссе, улицы Большая городского округа город Рязань, улицы Совхозная, северной границы с. </w:t>
      </w:r>
      <w:proofErr w:type="spellStart"/>
      <w:r w:rsidRPr="00C165AB">
        <w:rPr>
          <w:sz w:val="24"/>
          <w:szCs w:val="24"/>
        </w:rPr>
        <w:t>Дядьково</w:t>
      </w:r>
      <w:proofErr w:type="spellEnd"/>
      <w:r w:rsidRPr="00C165AB">
        <w:rPr>
          <w:sz w:val="24"/>
          <w:szCs w:val="24"/>
        </w:rPr>
        <w:t xml:space="preserve">. Общая площадь в границах проектирования – </w:t>
      </w:r>
      <w:r>
        <w:rPr>
          <w:sz w:val="24"/>
          <w:szCs w:val="24"/>
        </w:rPr>
        <w:t>198131</w:t>
      </w:r>
      <w:r w:rsidRPr="00C165AB">
        <w:rPr>
          <w:sz w:val="24"/>
          <w:szCs w:val="24"/>
        </w:rPr>
        <w:t xml:space="preserve"> м </w:t>
      </w:r>
      <w:proofErr w:type="gramStart"/>
      <w:r w:rsidRPr="00C165AB">
        <w:rPr>
          <w:sz w:val="24"/>
          <w:szCs w:val="24"/>
        </w:rPr>
        <w:t>2 .</w:t>
      </w:r>
      <w:proofErr w:type="gramEnd"/>
    </w:p>
    <w:p w:rsidR="00291AB4" w:rsidRPr="00C165AB" w:rsidRDefault="00291AB4" w:rsidP="00291AB4">
      <w:pPr>
        <w:pStyle w:val="ConsPlusNormal"/>
        <w:spacing w:before="220"/>
        <w:ind w:firstLine="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165AB">
        <w:rPr>
          <w:rFonts w:ascii="Times New Roman" w:hAnsi="Times New Roman" w:cs="Times New Roman"/>
          <w:b/>
          <w:sz w:val="24"/>
          <w:szCs w:val="24"/>
        </w:rPr>
        <w:t>г) вид разрешенного использования образуемых земельных участков, предназначенных для размещения линейных объектов и объектов капитального строительства, проектируемых в составе линейного объекта, а также существующих земельных участков, занятых линейными объектами и объектами капитального строительства, входящими в состав линейных объектов, в соответствии с проектом планировки территории.</w:t>
      </w:r>
    </w:p>
    <w:p w:rsidR="00291AB4" w:rsidRPr="00C165AB" w:rsidRDefault="00291AB4" w:rsidP="00291AB4">
      <w:pPr>
        <w:pStyle w:val="ConsPlusNormal"/>
        <w:spacing w:before="220"/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291AB4" w:rsidRPr="00C165AB" w:rsidRDefault="00291AB4" w:rsidP="00291AB4">
      <w:pPr>
        <w:rPr>
          <w:b/>
          <w:bCs/>
          <w:sz w:val="24"/>
          <w:szCs w:val="24"/>
        </w:rPr>
      </w:pPr>
      <w:r w:rsidRPr="00C165AB">
        <w:rPr>
          <w:sz w:val="24"/>
          <w:szCs w:val="24"/>
        </w:rPr>
        <w:t>В соответствии с проектом планировки территории вид разрешенного использования вновь образуемых земельных участков под автодорогу устанавливается разрешенное использование земельных участков, выделяемых под строительство автомобильной дороги, соответствует коду 12.0 - «земельные участки (территории) общего пользования</w:t>
      </w:r>
      <w:r w:rsidRPr="00C165AB">
        <w:t>»</w:t>
      </w:r>
    </w:p>
    <w:p w:rsidR="00291AB4" w:rsidRPr="00C165AB" w:rsidRDefault="00291AB4" w:rsidP="00291AB4">
      <w:pPr>
        <w:jc w:val="center"/>
        <w:rPr>
          <w:b/>
          <w:bCs/>
          <w:sz w:val="24"/>
          <w:szCs w:val="24"/>
        </w:rPr>
      </w:pPr>
    </w:p>
    <w:p w:rsidR="00291AB4" w:rsidRDefault="00291AB4" w:rsidP="0016216F">
      <w:pPr>
        <w:jc w:val="center"/>
        <w:rPr>
          <w:rFonts w:cs="Times New Roman"/>
          <w:szCs w:val="28"/>
        </w:rPr>
        <w:sectPr w:rsidR="00291AB4" w:rsidSect="00291AB4">
          <w:pgSz w:w="11906" w:h="16838"/>
          <w:pgMar w:top="1134" w:right="566" w:bottom="1134" w:left="1418" w:header="708" w:footer="708" w:gutter="0"/>
          <w:cols w:space="708"/>
          <w:titlePg/>
          <w:docGrid w:linePitch="381"/>
        </w:sectPr>
      </w:pPr>
    </w:p>
    <w:p w:rsidR="00291AB4" w:rsidRDefault="00291AB4" w:rsidP="0016216F">
      <w:pPr>
        <w:jc w:val="center"/>
        <w:rPr>
          <w:rFonts w:cs="Times New Roman"/>
          <w:szCs w:val="28"/>
        </w:rPr>
      </w:pPr>
      <w:r w:rsidRPr="00291AB4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15" name="Рисунок 15" descr="\\192.168.94.1\shares\111\ППТ и ПМТ\На рассмотрении\ППТ ПМТ УДС Дядьково\52_1-11412 от 08.10.2025 Корректировка\ПМТ\Раздел 1 ОЧ графическая часть\Картинки\7.1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92.168.94.1\shares\111\ППТ и ПМТ\На рассмотрении\ППТ ПМТ УДС Дядьково\52_1-11412 от 08.10.2025 Корректировка\ПМТ\Раздел 1 ОЧ графическая часть\Картинки\7.1\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B4" w:rsidRDefault="00291AB4" w:rsidP="0016216F">
      <w:pPr>
        <w:jc w:val="center"/>
        <w:rPr>
          <w:rFonts w:cs="Times New Roman"/>
          <w:szCs w:val="28"/>
        </w:rPr>
      </w:pPr>
      <w:r w:rsidRPr="00291AB4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16" name="Рисунок 16" descr="\\192.168.94.1\shares\111\ППТ и ПМТ\На рассмотрении\ППТ ПМТ УДС Дядьково\52_1-11412 от 08.10.2025 Корректировка\ПМТ\Раздел 1 ОЧ графическая часть\Картинки\7.2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92.168.94.1\shares\111\ППТ и ПМТ\На рассмотрении\ППТ ПМТ УДС Дядьково\52_1-11412 от 08.10.2025 Корректировка\ПМТ\Раздел 1 ОЧ графическая часть\Картинки\7.2\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B4" w:rsidRDefault="00291AB4" w:rsidP="0016216F">
      <w:pPr>
        <w:jc w:val="center"/>
        <w:rPr>
          <w:rFonts w:cs="Times New Roman"/>
          <w:szCs w:val="28"/>
        </w:rPr>
      </w:pPr>
      <w:r w:rsidRPr="00291AB4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17" name="Рисунок 17" descr="\\192.168.94.1\shares\111\ППТ и ПМТ\На рассмотрении\ППТ ПМТ УДС Дядьково\52_1-11412 от 08.10.2025 Корректировка\ПМТ\Раздел 1 ОЧ графическая часть\Картинки\7.3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94.1\shares\111\ППТ и ПМТ\На рассмотрении\ППТ ПМТ УДС Дядьково\52_1-11412 от 08.10.2025 Корректировка\ПМТ\Раздел 1 ОЧ графическая часть\Картинки\7.3\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B4" w:rsidRDefault="00291AB4" w:rsidP="0016216F">
      <w:pPr>
        <w:jc w:val="center"/>
        <w:rPr>
          <w:rFonts w:cs="Times New Roman"/>
          <w:szCs w:val="28"/>
        </w:rPr>
      </w:pPr>
      <w:r w:rsidRPr="00291AB4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01470"/>
            <wp:effectExtent l="0" t="0" r="5080" b="0"/>
            <wp:docPr id="18" name="Рисунок 18" descr="\\192.168.94.1\shares\111\ППТ и ПМТ\На рассмотрении\ППТ ПМТ УДС Дядьково\52_1-11412 от 08.10.2025 Корректировка\ПМТ\Раздел 1 ОЧ графическая часть\Картинки\7.4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94.1\shares\111\ППТ и ПМТ\На рассмотрении\ППТ ПМТ УДС Дядьково\52_1-11412 от 08.10.2025 Корректировка\ПМТ\Раздел 1 ОЧ графическая часть\Картинки\7.4\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B4" w:rsidRDefault="00291AB4" w:rsidP="0016216F">
      <w:pPr>
        <w:jc w:val="center"/>
        <w:rPr>
          <w:rFonts w:cs="Times New Roman"/>
          <w:szCs w:val="28"/>
        </w:rPr>
      </w:pPr>
      <w:r w:rsidRPr="00291AB4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15689"/>
            <wp:effectExtent l="0" t="0" r="5080" b="0"/>
            <wp:docPr id="19" name="Рисунок 19" descr="\\192.168.94.1\shares\111\ППТ и ПМТ\На рассмотрении\ППТ ПМТ УДС Дядьково\52_1-11412 от 08.10.2025 Корректировка\ПМТ\Раздел 1 ОЧ графическая часть\Картинки\7.5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192.168.94.1\shares\111\ППТ и ПМТ\На рассмотрении\ППТ ПМТ УДС Дядьково\52_1-11412 от 08.10.2025 Корректировка\ПМТ\Раздел 1 ОЧ графическая часть\Картинки\7.5\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AB4" w:rsidRPr="0016216F" w:rsidRDefault="00291AB4" w:rsidP="0016216F">
      <w:pPr>
        <w:jc w:val="center"/>
        <w:rPr>
          <w:rFonts w:cs="Times New Roman"/>
          <w:szCs w:val="28"/>
        </w:rPr>
      </w:pPr>
      <w:r w:rsidRPr="00291AB4">
        <w:rPr>
          <w:rFonts w:cs="Times New Roman"/>
          <w:noProof/>
          <w:szCs w:val="28"/>
          <w:lang w:eastAsia="ru-RU"/>
        </w:rPr>
        <w:drawing>
          <wp:inline distT="0" distB="0" distL="0" distR="0">
            <wp:extent cx="6300470" cy="8915689"/>
            <wp:effectExtent l="0" t="0" r="5080" b="0"/>
            <wp:docPr id="20" name="Рисунок 20" descr="\\192.168.94.1\shares\111\ППТ и ПМТ\На рассмотрении\ППТ ПМТ УДС Дядьково\52_1-11412 от 08.10.2025 Корректировка\ПМТ\Раздел 1 ОЧ графическая часть\Картинки\7.6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192.168.94.1\shares\111\ППТ и ПМТ\На рассмотрении\ППТ ПМТ УДС Дядьково\52_1-11412 от 08.10.2025 Корректировка\ПМТ\Раздел 1 ОЧ графическая часть\Картинки\7.6\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1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91AB4" w:rsidRPr="0016216F" w:rsidSect="00291AB4">
      <w:pgSz w:w="11906" w:h="16838"/>
      <w:pgMar w:top="1134" w:right="566" w:bottom="1134" w:left="1418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60303" w:rsidRDefault="00D60303" w:rsidP="00E97450">
      <w:pPr>
        <w:spacing w:after="0" w:line="240" w:lineRule="auto"/>
      </w:pPr>
      <w:r>
        <w:separator/>
      </w:r>
    </w:p>
  </w:endnote>
  <w:endnote w:type="continuationSeparator" w:id="0">
    <w:p w:rsidR="00D60303" w:rsidRDefault="00D60303" w:rsidP="00E97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TimesNew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60303" w:rsidRDefault="00D60303" w:rsidP="00E97450">
      <w:pPr>
        <w:spacing w:after="0" w:line="240" w:lineRule="auto"/>
      </w:pPr>
      <w:r>
        <w:separator/>
      </w:r>
    </w:p>
  </w:footnote>
  <w:footnote w:type="continuationSeparator" w:id="0">
    <w:p w:rsidR="00D60303" w:rsidRDefault="00D60303" w:rsidP="00E974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49847825"/>
      <w:docPartObj>
        <w:docPartGallery w:val="Page Numbers (Top of Page)"/>
        <w:docPartUnique/>
      </w:docPartObj>
    </w:sdtPr>
    <w:sdtContent>
      <w:p w:rsidR="00D60303" w:rsidRDefault="00D6030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1AB4">
          <w:rPr>
            <w:noProof/>
          </w:rPr>
          <w:t>30</w:t>
        </w:r>
        <w:r>
          <w:fldChar w:fldCharType="end"/>
        </w:r>
      </w:p>
    </w:sdtContent>
  </w:sdt>
  <w:p w:rsidR="00D60303" w:rsidRDefault="00D60303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830443"/>
      <w:docPartObj>
        <w:docPartGallery w:val="Page Numbers (Top of Page)"/>
        <w:docPartUnique/>
      </w:docPartObj>
    </w:sdtPr>
    <w:sdtContent>
      <w:p w:rsidR="00D60303" w:rsidRDefault="00D60303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91AB4">
          <w:rPr>
            <w:noProof/>
          </w:rPr>
          <w:t>28</w:t>
        </w:r>
        <w:r>
          <w:fldChar w:fldCharType="end"/>
        </w:r>
      </w:p>
    </w:sdtContent>
  </w:sdt>
  <w:p w:rsidR="00D60303" w:rsidRDefault="00D60303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6C67FB"/>
    <w:multiLevelType w:val="multilevel"/>
    <w:tmpl w:val="CCBE3D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8875DA"/>
    <w:multiLevelType w:val="hybridMultilevel"/>
    <w:tmpl w:val="0374C2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52520F"/>
    <w:multiLevelType w:val="multilevel"/>
    <w:tmpl w:val="8EC47A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B8E5E46"/>
    <w:multiLevelType w:val="hybridMultilevel"/>
    <w:tmpl w:val="C876F97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BD91395"/>
    <w:multiLevelType w:val="multilevel"/>
    <w:tmpl w:val="E4589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DE7642E"/>
    <w:multiLevelType w:val="hybridMultilevel"/>
    <w:tmpl w:val="0278F524"/>
    <w:lvl w:ilvl="0" w:tplc="235AB7B8">
      <w:start w:val="8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56D06FC"/>
    <w:multiLevelType w:val="hybridMultilevel"/>
    <w:tmpl w:val="D1D0B6E8"/>
    <w:lvl w:ilvl="0" w:tplc="56F444DA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56721C5C"/>
    <w:multiLevelType w:val="hybridMultilevel"/>
    <w:tmpl w:val="00F050A6"/>
    <w:lvl w:ilvl="0" w:tplc="5E6A6F40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A383D0A"/>
    <w:multiLevelType w:val="multilevel"/>
    <w:tmpl w:val="F3047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7"/>
  </w:num>
  <w:num w:numId="3">
    <w:abstractNumId w:val="5"/>
  </w:num>
  <w:num w:numId="4">
    <w:abstractNumId w:val="0"/>
  </w:num>
  <w:num w:numId="5">
    <w:abstractNumId w:val="2"/>
  </w:num>
  <w:num w:numId="6">
    <w:abstractNumId w:val="8"/>
  </w:num>
  <w:num w:numId="7">
    <w:abstractNumId w:val="1"/>
  </w:num>
  <w:num w:numId="8">
    <w:abstractNumId w:val="4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4BB2"/>
    <w:rsid w:val="00065347"/>
    <w:rsid w:val="00112B13"/>
    <w:rsid w:val="00114BB2"/>
    <w:rsid w:val="00131892"/>
    <w:rsid w:val="0016216F"/>
    <w:rsid w:val="00173E84"/>
    <w:rsid w:val="00194CAA"/>
    <w:rsid w:val="001C0967"/>
    <w:rsid w:val="001D1F5C"/>
    <w:rsid w:val="0024308C"/>
    <w:rsid w:val="00291AB4"/>
    <w:rsid w:val="002D2EDE"/>
    <w:rsid w:val="002D4310"/>
    <w:rsid w:val="002D7DC3"/>
    <w:rsid w:val="003129E6"/>
    <w:rsid w:val="00313839"/>
    <w:rsid w:val="0033725A"/>
    <w:rsid w:val="003577D1"/>
    <w:rsid w:val="003C39D7"/>
    <w:rsid w:val="003D0739"/>
    <w:rsid w:val="00421B90"/>
    <w:rsid w:val="00474828"/>
    <w:rsid w:val="0047767A"/>
    <w:rsid w:val="00484EC2"/>
    <w:rsid w:val="004915C1"/>
    <w:rsid w:val="004954EB"/>
    <w:rsid w:val="004A5D1C"/>
    <w:rsid w:val="004C0364"/>
    <w:rsid w:val="004E315E"/>
    <w:rsid w:val="004E51AD"/>
    <w:rsid w:val="00522DEB"/>
    <w:rsid w:val="00567B2A"/>
    <w:rsid w:val="005E7FD2"/>
    <w:rsid w:val="00657AA0"/>
    <w:rsid w:val="006F1E5D"/>
    <w:rsid w:val="0073652B"/>
    <w:rsid w:val="00776C3D"/>
    <w:rsid w:val="007910DB"/>
    <w:rsid w:val="007A1C50"/>
    <w:rsid w:val="007C7333"/>
    <w:rsid w:val="0083470C"/>
    <w:rsid w:val="008560CC"/>
    <w:rsid w:val="00892EC3"/>
    <w:rsid w:val="008B6B19"/>
    <w:rsid w:val="008D0EDF"/>
    <w:rsid w:val="0099595D"/>
    <w:rsid w:val="009B6601"/>
    <w:rsid w:val="009E1023"/>
    <w:rsid w:val="00A51C9A"/>
    <w:rsid w:val="00A86B59"/>
    <w:rsid w:val="00AE1C4E"/>
    <w:rsid w:val="00AE7CE0"/>
    <w:rsid w:val="00B332FA"/>
    <w:rsid w:val="00B71D13"/>
    <w:rsid w:val="00CA6999"/>
    <w:rsid w:val="00CF2A01"/>
    <w:rsid w:val="00CF3246"/>
    <w:rsid w:val="00D03FE3"/>
    <w:rsid w:val="00D31F54"/>
    <w:rsid w:val="00D60303"/>
    <w:rsid w:val="00D80750"/>
    <w:rsid w:val="00D90EA5"/>
    <w:rsid w:val="00E00164"/>
    <w:rsid w:val="00E40D01"/>
    <w:rsid w:val="00E54C56"/>
    <w:rsid w:val="00E97450"/>
    <w:rsid w:val="00EA0427"/>
    <w:rsid w:val="00F54A5A"/>
    <w:rsid w:val="00FC77CE"/>
    <w:rsid w:val="00FE6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6145"/>
    <o:shapelayout v:ext="edit">
      <o:idmap v:ext="edit" data="1"/>
    </o:shapelayout>
  </w:shapeDefaults>
  <w:decimalSymbol w:val=","/>
  <w:listSeparator w:val=";"/>
  <w14:docId w14:val="3FDCCF1E"/>
  <w15:chartTrackingRefBased/>
  <w15:docId w15:val="{57E644B7-E696-4BD3-986B-EDC4E87149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qFormat="1"/>
    <w:lsdException w:name="Subtle Reference" w:uiPriority="31" w:qFormat="1"/>
    <w:lsdException w:name="Intense Reference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577D1"/>
    <w:pPr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9"/>
    <w:qFormat/>
    <w:rsid w:val="003577D1"/>
    <w:pPr>
      <w:keepNext/>
      <w:keepLines/>
      <w:spacing w:before="240" w:after="0"/>
      <w:outlineLvl w:val="0"/>
    </w:pPr>
    <w:rPr>
      <w:rFonts w:eastAsiaTheme="majorEastAsia" w:cstheme="majorBidi"/>
      <w:b/>
      <w:szCs w:val="32"/>
    </w:rPr>
  </w:style>
  <w:style w:type="paragraph" w:styleId="2">
    <w:name w:val="heading 2"/>
    <w:basedOn w:val="a"/>
    <w:next w:val="a"/>
    <w:link w:val="20"/>
    <w:uiPriority w:val="99"/>
    <w:qFormat/>
    <w:rsid w:val="00291AB4"/>
    <w:pPr>
      <w:keepNext/>
      <w:keepLines/>
      <w:spacing w:before="160" w:after="80"/>
      <w:jc w:val="left"/>
      <w:outlineLvl w:val="1"/>
    </w:pPr>
    <w:rPr>
      <w:rFonts w:ascii="Calibri Light" w:eastAsia="Times New Roman" w:hAnsi="Calibri Light" w:cs="Times New Roman"/>
      <w:color w:val="2F5496"/>
      <w:kern w:val="2"/>
      <w:sz w:val="32"/>
      <w:szCs w:val="32"/>
    </w:rPr>
  </w:style>
  <w:style w:type="paragraph" w:styleId="3">
    <w:name w:val="heading 3"/>
    <w:basedOn w:val="a"/>
    <w:next w:val="a"/>
    <w:link w:val="30"/>
    <w:uiPriority w:val="99"/>
    <w:unhideWhenUsed/>
    <w:qFormat/>
    <w:rsid w:val="0024308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9"/>
    <w:qFormat/>
    <w:rsid w:val="00291AB4"/>
    <w:pPr>
      <w:keepNext/>
      <w:keepLines/>
      <w:spacing w:before="80" w:after="40"/>
      <w:jc w:val="left"/>
      <w:outlineLvl w:val="3"/>
    </w:pPr>
    <w:rPr>
      <w:rFonts w:ascii="Calibri" w:eastAsia="Times New Roman" w:hAnsi="Calibri" w:cs="Times New Roman"/>
      <w:i/>
      <w:iCs/>
      <w:color w:val="2F5496"/>
      <w:kern w:val="2"/>
      <w:sz w:val="22"/>
    </w:rPr>
  </w:style>
  <w:style w:type="paragraph" w:styleId="5">
    <w:name w:val="heading 5"/>
    <w:basedOn w:val="a"/>
    <w:next w:val="a"/>
    <w:link w:val="50"/>
    <w:uiPriority w:val="99"/>
    <w:qFormat/>
    <w:rsid w:val="00291AB4"/>
    <w:pPr>
      <w:keepNext/>
      <w:keepLines/>
      <w:spacing w:before="80" w:after="40"/>
      <w:jc w:val="left"/>
      <w:outlineLvl w:val="4"/>
    </w:pPr>
    <w:rPr>
      <w:rFonts w:ascii="Calibri" w:eastAsia="Times New Roman" w:hAnsi="Calibri" w:cs="Times New Roman"/>
      <w:color w:val="2F5496"/>
      <w:kern w:val="2"/>
      <w:sz w:val="22"/>
    </w:rPr>
  </w:style>
  <w:style w:type="paragraph" w:styleId="6">
    <w:name w:val="heading 6"/>
    <w:basedOn w:val="a"/>
    <w:next w:val="a"/>
    <w:link w:val="60"/>
    <w:uiPriority w:val="99"/>
    <w:qFormat/>
    <w:rsid w:val="00291AB4"/>
    <w:pPr>
      <w:keepNext/>
      <w:keepLines/>
      <w:spacing w:before="40" w:after="0"/>
      <w:jc w:val="left"/>
      <w:outlineLvl w:val="5"/>
    </w:pPr>
    <w:rPr>
      <w:rFonts w:ascii="Calibri" w:eastAsia="Times New Roman" w:hAnsi="Calibri" w:cs="Times New Roman"/>
      <w:i/>
      <w:iCs/>
      <w:color w:val="595959"/>
      <w:kern w:val="2"/>
      <w:sz w:val="22"/>
    </w:rPr>
  </w:style>
  <w:style w:type="paragraph" w:styleId="7">
    <w:name w:val="heading 7"/>
    <w:basedOn w:val="a"/>
    <w:next w:val="a"/>
    <w:link w:val="70"/>
    <w:uiPriority w:val="99"/>
    <w:qFormat/>
    <w:rsid w:val="00291AB4"/>
    <w:pPr>
      <w:keepNext/>
      <w:keepLines/>
      <w:spacing w:before="40" w:after="0"/>
      <w:jc w:val="left"/>
      <w:outlineLvl w:val="6"/>
    </w:pPr>
    <w:rPr>
      <w:rFonts w:ascii="Calibri" w:eastAsia="Times New Roman" w:hAnsi="Calibri" w:cs="Times New Roman"/>
      <w:color w:val="595959"/>
      <w:kern w:val="2"/>
      <w:sz w:val="22"/>
    </w:rPr>
  </w:style>
  <w:style w:type="paragraph" w:styleId="8">
    <w:name w:val="heading 8"/>
    <w:basedOn w:val="a"/>
    <w:next w:val="a"/>
    <w:link w:val="80"/>
    <w:uiPriority w:val="99"/>
    <w:qFormat/>
    <w:rsid w:val="00291AB4"/>
    <w:pPr>
      <w:keepNext/>
      <w:keepLines/>
      <w:spacing w:after="0"/>
      <w:jc w:val="left"/>
      <w:outlineLvl w:val="7"/>
    </w:pPr>
    <w:rPr>
      <w:rFonts w:ascii="Calibri" w:eastAsia="Times New Roman" w:hAnsi="Calibri" w:cs="Times New Roman"/>
      <w:i/>
      <w:iCs/>
      <w:color w:val="272727"/>
      <w:kern w:val="2"/>
      <w:sz w:val="22"/>
    </w:rPr>
  </w:style>
  <w:style w:type="paragraph" w:styleId="9">
    <w:name w:val="heading 9"/>
    <w:basedOn w:val="a"/>
    <w:next w:val="a"/>
    <w:link w:val="90"/>
    <w:uiPriority w:val="99"/>
    <w:qFormat/>
    <w:rsid w:val="00291AB4"/>
    <w:pPr>
      <w:keepNext/>
      <w:keepLines/>
      <w:spacing w:after="0"/>
      <w:jc w:val="left"/>
      <w:outlineLvl w:val="8"/>
    </w:pPr>
    <w:rPr>
      <w:rFonts w:ascii="Calibri" w:eastAsia="Times New Roman" w:hAnsi="Calibri" w:cs="Times New Roman"/>
      <w:color w:val="272727"/>
      <w:kern w:val="2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uiPriority w:val="99"/>
    <w:rsid w:val="00114BB2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paragraph" w:customStyle="1" w:styleId="ConsPlusTitle">
    <w:name w:val="ConsPlusTitle"/>
    <w:rsid w:val="00114BB2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b/>
      <w:lang w:eastAsia="ru-RU"/>
    </w:rPr>
  </w:style>
  <w:style w:type="paragraph" w:customStyle="1" w:styleId="ConsPlusTitlePage">
    <w:name w:val="ConsPlusTitlePage"/>
    <w:rsid w:val="00114BB2"/>
    <w:pPr>
      <w:widowControl w:val="0"/>
      <w:autoSpaceDE w:val="0"/>
      <w:autoSpaceDN w:val="0"/>
      <w:spacing w:after="0" w:line="240" w:lineRule="auto"/>
    </w:pPr>
    <w:rPr>
      <w:rFonts w:ascii="Tahoma" w:eastAsiaTheme="minorEastAsia" w:hAnsi="Tahoma" w:cs="Tahoma"/>
      <w:sz w:val="20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3577D1"/>
    <w:rPr>
      <w:rFonts w:ascii="Times New Roman" w:eastAsiaTheme="majorEastAsia" w:hAnsi="Times New Roman" w:cstheme="majorBidi"/>
      <w:b/>
      <w:sz w:val="28"/>
      <w:szCs w:val="32"/>
    </w:rPr>
  </w:style>
  <w:style w:type="paragraph" w:styleId="a3">
    <w:name w:val="TOC Heading"/>
    <w:basedOn w:val="1"/>
    <w:next w:val="a"/>
    <w:uiPriority w:val="39"/>
    <w:unhideWhenUsed/>
    <w:qFormat/>
    <w:rsid w:val="00E97450"/>
    <w:pPr>
      <w:jc w:val="left"/>
      <w:outlineLvl w:val="9"/>
    </w:pPr>
    <w:rPr>
      <w:rFonts w:asciiTheme="majorHAnsi" w:hAnsiTheme="majorHAnsi"/>
      <w:b w:val="0"/>
      <w:color w:val="2E74B5" w:themeColor="accent1" w:themeShade="BF"/>
      <w:sz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E97450"/>
    <w:pPr>
      <w:spacing w:after="100"/>
    </w:pPr>
  </w:style>
  <w:style w:type="character" w:styleId="a4">
    <w:name w:val="Hyperlink"/>
    <w:basedOn w:val="a0"/>
    <w:uiPriority w:val="99"/>
    <w:unhideWhenUsed/>
    <w:rsid w:val="00E97450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E974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97450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E974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97450"/>
    <w:rPr>
      <w:rFonts w:ascii="Times New Roman" w:hAnsi="Times New Roman"/>
      <w:sz w:val="28"/>
    </w:rPr>
  </w:style>
  <w:style w:type="paragraph" w:styleId="a9">
    <w:name w:val="Body Text"/>
    <w:basedOn w:val="a"/>
    <w:link w:val="aa"/>
    <w:uiPriority w:val="1"/>
    <w:qFormat/>
    <w:rsid w:val="00A51C9A"/>
    <w:pPr>
      <w:autoSpaceDE w:val="0"/>
      <w:autoSpaceDN w:val="0"/>
      <w:adjustRightInd w:val="0"/>
      <w:spacing w:after="0" w:line="240" w:lineRule="auto"/>
      <w:ind w:left="40" w:firstLine="709"/>
    </w:pPr>
    <w:rPr>
      <w:rFonts w:cs="Times New Roman"/>
      <w:szCs w:val="28"/>
    </w:rPr>
  </w:style>
  <w:style w:type="character" w:customStyle="1" w:styleId="aa">
    <w:name w:val="Основной текст Знак"/>
    <w:basedOn w:val="a0"/>
    <w:link w:val="a9"/>
    <w:uiPriority w:val="1"/>
    <w:rsid w:val="00A51C9A"/>
    <w:rPr>
      <w:rFonts w:ascii="Times New Roman" w:hAnsi="Times New Roman" w:cs="Times New Roman"/>
      <w:sz w:val="28"/>
      <w:szCs w:val="28"/>
    </w:rPr>
  </w:style>
  <w:style w:type="paragraph" w:styleId="ab">
    <w:name w:val="List Paragraph"/>
    <w:basedOn w:val="a"/>
    <w:uiPriority w:val="99"/>
    <w:qFormat/>
    <w:rsid w:val="00A51C9A"/>
    <w:pPr>
      <w:ind w:left="720"/>
      <w:contextualSpacing/>
    </w:pPr>
  </w:style>
  <w:style w:type="paragraph" w:customStyle="1" w:styleId="ac">
    <w:name w:val="для записок"/>
    <w:basedOn w:val="a"/>
    <w:qFormat/>
    <w:rsid w:val="00B332FA"/>
    <w:pPr>
      <w:suppressAutoHyphens/>
      <w:spacing w:after="0" w:line="276" w:lineRule="auto"/>
      <w:ind w:firstLine="709"/>
    </w:pPr>
    <w:rPr>
      <w:rFonts w:eastAsia="Calibri" w:cs="Times New Roman"/>
    </w:rPr>
  </w:style>
  <w:style w:type="character" w:customStyle="1" w:styleId="31">
    <w:name w:val="Знак Знак3"/>
    <w:qFormat/>
    <w:rsid w:val="001C0967"/>
    <w:rPr>
      <w:rFonts w:ascii="Times New Roman" w:hAnsi="Times New Roman" w:cs="Times New Roman"/>
      <w:sz w:val="24"/>
      <w:szCs w:val="24"/>
    </w:rPr>
  </w:style>
  <w:style w:type="table" w:styleId="ad">
    <w:name w:val="Table Grid"/>
    <w:basedOn w:val="a1"/>
    <w:uiPriority w:val="39"/>
    <w:rsid w:val="00194C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Normal (Web)"/>
    <w:basedOn w:val="a"/>
    <w:uiPriority w:val="99"/>
    <w:unhideWhenUsed/>
    <w:rsid w:val="007C7333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character" w:styleId="af">
    <w:name w:val="Strong"/>
    <w:basedOn w:val="a0"/>
    <w:uiPriority w:val="22"/>
    <w:qFormat/>
    <w:rsid w:val="007C7333"/>
    <w:rPr>
      <w:b/>
      <w:bCs/>
    </w:rPr>
  </w:style>
  <w:style w:type="character" w:customStyle="1" w:styleId="30">
    <w:name w:val="Заголовок 3 Знак"/>
    <w:basedOn w:val="a0"/>
    <w:link w:val="3"/>
    <w:uiPriority w:val="99"/>
    <w:semiHidden/>
    <w:rsid w:val="0024308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customStyle="1" w:styleId="TableParagraph">
    <w:name w:val="Table Paragraph"/>
    <w:basedOn w:val="a"/>
    <w:uiPriority w:val="99"/>
    <w:rsid w:val="00291AB4"/>
    <w:pPr>
      <w:widowControl w:val="0"/>
      <w:autoSpaceDE w:val="0"/>
      <w:autoSpaceDN w:val="0"/>
      <w:spacing w:after="0" w:line="240" w:lineRule="auto"/>
      <w:jc w:val="left"/>
    </w:pPr>
    <w:rPr>
      <w:rFonts w:eastAsia="Times New Roman" w:cs="Times New Roman"/>
      <w:sz w:val="22"/>
    </w:rPr>
  </w:style>
  <w:style w:type="character" w:customStyle="1" w:styleId="20">
    <w:name w:val="Заголовок 2 Знак"/>
    <w:basedOn w:val="a0"/>
    <w:link w:val="2"/>
    <w:uiPriority w:val="99"/>
    <w:rsid w:val="00291AB4"/>
    <w:rPr>
      <w:rFonts w:ascii="Calibri Light" w:eastAsia="Times New Roman" w:hAnsi="Calibri Light" w:cs="Times New Roman"/>
      <w:color w:val="2F5496"/>
      <w:kern w:val="2"/>
      <w:sz w:val="32"/>
      <w:szCs w:val="32"/>
    </w:rPr>
  </w:style>
  <w:style w:type="character" w:customStyle="1" w:styleId="40">
    <w:name w:val="Заголовок 4 Знак"/>
    <w:basedOn w:val="a0"/>
    <w:link w:val="4"/>
    <w:uiPriority w:val="99"/>
    <w:rsid w:val="00291AB4"/>
    <w:rPr>
      <w:rFonts w:ascii="Calibri" w:eastAsia="Times New Roman" w:hAnsi="Calibri" w:cs="Times New Roman"/>
      <w:i/>
      <w:iCs/>
      <w:color w:val="2F5496"/>
      <w:kern w:val="2"/>
    </w:rPr>
  </w:style>
  <w:style w:type="character" w:customStyle="1" w:styleId="50">
    <w:name w:val="Заголовок 5 Знак"/>
    <w:basedOn w:val="a0"/>
    <w:link w:val="5"/>
    <w:uiPriority w:val="99"/>
    <w:rsid w:val="00291AB4"/>
    <w:rPr>
      <w:rFonts w:ascii="Calibri" w:eastAsia="Times New Roman" w:hAnsi="Calibri" w:cs="Times New Roman"/>
      <w:color w:val="2F5496"/>
      <w:kern w:val="2"/>
    </w:rPr>
  </w:style>
  <w:style w:type="character" w:customStyle="1" w:styleId="60">
    <w:name w:val="Заголовок 6 Знак"/>
    <w:basedOn w:val="a0"/>
    <w:link w:val="6"/>
    <w:uiPriority w:val="99"/>
    <w:rsid w:val="00291AB4"/>
    <w:rPr>
      <w:rFonts w:ascii="Calibri" w:eastAsia="Times New Roman" w:hAnsi="Calibri" w:cs="Times New Roman"/>
      <w:i/>
      <w:iCs/>
      <w:color w:val="595959"/>
      <w:kern w:val="2"/>
    </w:rPr>
  </w:style>
  <w:style w:type="character" w:customStyle="1" w:styleId="70">
    <w:name w:val="Заголовок 7 Знак"/>
    <w:basedOn w:val="a0"/>
    <w:link w:val="7"/>
    <w:uiPriority w:val="99"/>
    <w:rsid w:val="00291AB4"/>
    <w:rPr>
      <w:rFonts w:ascii="Calibri" w:eastAsia="Times New Roman" w:hAnsi="Calibri" w:cs="Times New Roman"/>
      <w:color w:val="595959"/>
      <w:kern w:val="2"/>
    </w:rPr>
  </w:style>
  <w:style w:type="character" w:customStyle="1" w:styleId="80">
    <w:name w:val="Заголовок 8 Знак"/>
    <w:basedOn w:val="a0"/>
    <w:link w:val="8"/>
    <w:uiPriority w:val="99"/>
    <w:rsid w:val="00291AB4"/>
    <w:rPr>
      <w:rFonts w:ascii="Calibri" w:eastAsia="Times New Roman" w:hAnsi="Calibri" w:cs="Times New Roman"/>
      <w:i/>
      <w:iCs/>
      <w:color w:val="272727"/>
      <w:kern w:val="2"/>
    </w:rPr>
  </w:style>
  <w:style w:type="character" w:customStyle="1" w:styleId="90">
    <w:name w:val="Заголовок 9 Знак"/>
    <w:basedOn w:val="a0"/>
    <w:link w:val="9"/>
    <w:uiPriority w:val="99"/>
    <w:rsid w:val="00291AB4"/>
    <w:rPr>
      <w:rFonts w:ascii="Calibri" w:eastAsia="Times New Roman" w:hAnsi="Calibri" w:cs="Times New Roman"/>
      <w:color w:val="272727"/>
      <w:kern w:val="2"/>
    </w:rPr>
  </w:style>
  <w:style w:type="paragraph" w:styleId="af0">
    <w:name w:val="Title"/>
    <w:basedOn w:val="a"/>
    <w:next w:val="a"/>
    <w:link w:val="af1"/>
    <w:uiPriority w:val="99"/>
    <w:qFormat/>
    <w:rsid w:val="00291AB4"/>
    <w:pPr>
      <w:spacing w:after="80" w:line="240" w:lineRule="auto"/>
      <w:contextualSpacing/>
      <w:jc w:val="left"/>
    </w:pPr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character" w:customStyle="1" w:styleId="af1">
    <w:name w:val="Заголовок Знак"/>
    <w:basedOn w:val="a0"/>
    <w:link w:val="af0"/>
    <w:uiPriority w:val="99"/>
    <w:rsid w:val="00291AB4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styleId="af2">
    <w:name w:val="Subtitle"/>
    <w:basedOn w:val="a"/>
    <w:next w:val="a"/>
    <w:link w:val="af3"/>
    <w:uiPriority w:val="99"/>
    <w:qFormat/>
    <w:rsid w:val="00291AB4"/>
    <w:pPr>
      <w:numPr>
        <w:ilvl w:val="1"/>
      </w:numPr>
      <w:jc w:val="left"/>
    </w:pPr>
    <w:rPr>
      <w:rFonts w:ascii="Calibri" w:eastAsia="Times New Roman" w:hAnsi="Calibri" w:cs="Times New Roman"/>
      <w:color w:val="595959"/>
      <w:spacing w:val="15"/>
      <w:kern w:val="2"/>
      <w:szCs w:val="28"/>
    </w:rPr>
  </w:style>
  <w:style w:type="character" w:customStyle="1" w:styleId="af3">
    <w:name w:val="Подзаголовок Знак"/>
    <w:basedOn w:val="a0"/>
    <w:link w:val="af2"/>
    <w:uiPriority w:val="99"/>
    <w:rsid w:val="00291AB4"/>
    <w:rPr>
      <w:rFonts w:ascii="Calibri" w:eastAsia="Times New Roman" w:hAnsi="Calibri" w:cs="Times New Roman"/>
      <w:color w:val="595959"/>
      <w:spacing w:val="15"/>
      <w:kern w:val="2"/>
      <w:sz w:val="28"/>
      <w:szCs w:val="28"/>
    </w:rPr>
  </w:style>
  <w:style w:type="paragraph" w:styleId="21">
    <w:name w:val="Quote"/>
    <w:basedOn w:val="a"/>
    <w:next w:val="a"/>
    <w:link w:val="22"/>
    <w:uiPriority w:val="99"/>
    <w:qFormat/>
    <w:rsid w:val="00291AB4"/>
    <w:pPr>
      <w:spacing w:before="160"/>
      <w:jc w:val="center"/>
    </w:pPr>
    <w:rPr>
      <w:rFonts w:ascii="Calibri" w:eastAsia="Calibri" w:hAnsi="Calibri" w:cs="Times New Roman"/>
      <w:i/>
      <w:iCs/>
      <w:color w:val="404040"/>
      <w:kern w:val="2"/>
      <w:sz w:val="22"/>
    </w:rPr>
  </w:style>
  <w:style w:type="character" w:customStyle="1" w:styleId="22">
    <w:name w:val="Цитата 2 Знак"/>
    <w:basedOn w:val="a0"/>
    <w:link w:val="21"/>
    <w:uiPriority w:val="99"/>
    <w:rsid w:val="00291AB4"/>
    <w:rPr>
      <w:rFonts w:ascii="Calibri" w:eastAsia="Calibri" w:hAnsi="Calibri" w:cs="Times New Roman"/>
      <w:i/>
      <w:iCs/>
      <w:color w:val="404040"/>
      <w:kern w:val="2"/>
    </w:rPr>
  </w:style>
  <w:style w:type="character" w:styleId="af4">
    <w:name w:val="Intense Emphasis"/>
    <w:basedOn w:val="a0"/>
    <w:uiPriority w:val="99"/>
    <w:qFormat/>
    <w:rsid w:val="00291AB4"/>
    <w:rPr>
      <w:rFonts w:cs="Times New Roman"/>
      <w:i/>
      <w:iCs/>
      <w:color w:val="2F5496"/>
    </w:rPr>
  </w:style>
  <w:style w:type="paragraph" w:styleId="af5">
    <w:name w:val="Intense Quote"/>
    <w:basedOn w:val="a"/>
    <w:next w:val="a"/>
    <w:link w:val="af6"/>
    <w:uiPriority w:val="99"/>
    <w:qFormat/>
    <w:rsid w:val="00291AB4"/>
    <w:pPr>
      <w:pBdr>
        <w:top w:val="single" w:sz="4" w:space="10" w:color="2F5496"/>
        <w:bottom w:val="single" w:sz="4" w:space="10" w:color="2F5496"/>
      </w:pBdr>
      <w:spacing w:before="360" w:after="360"/>
      <w:ind w:left="864" w:right="864"/>
      <w:jc w:val="center"/>
    </w:pPr>
    <w:rPr>
      <w:rFonts w:ascii="Calibri" w:eastAsia="Calibri" w:hAnsi="Calibri" w:cs="Times New Roman"/>
      <w:i/>
      <w:iCs/>
      <w:color w:val="2F5496"/>
      <w:kern w:val="2"/>
      <w:sz w:val="22"/>
    </w:rPr>
  </w:style>
  <w:style w:type="character" w:customStyle="1" w:styleId="af6">
    <w:name w:val="Выделенная цитата Знак"/>
    <w:basedOn w:val="a0"/>
    <w:link w:val="af5"/>
    <w:uiPriority w:val="99"/>
    <w:rsid w:val="00291AB4"/>
    <w:rPr>
      <w:rFonts w:ascii="Calibri" w:eastAsia="Calibri" w:hAnsi="Calibri" w:cs="Times New Roman"/>
      <w:i/>
      <w:iCs/>
      <w:color w:val="2F5496"/>
      <w:kern w:val="2"/>
    </w:rPr>
  </w:style>
  <w:style w:type="character" w:styleId="af7">
    <w:name w:val="Intense Reference"/>
    <w:basedOn w:val="a0"/>
    <w:uiPriority w:val="99"/>
    <w:qFormat/>
    <w:rsid w:val="00291AB4"/>
    <w:rPr>
      <w:rFonts w:cs="Times New Roman"/>
      <w:b/>
      <w:bCs/>
      <w:smallCaps/>
      <w:color w:val="2F5496"/>
      <w:spacing w:val="5"/>
    </w:rPr>
  </w:style>
  <w:style w:type="character" w:styleId="af8">
    <w:name w:val="FollowedHyperlink"/>
    <w:uiPriority w:val="99"/>
    <w:semiHidden/>
    <w:unhideWhenUsed/>
    <w:rsid w:val="00291AB4"/>
    <w:rPr>
      <w:color w:val="954F72"/>
      <w:u w:val="single"/>
    </w:rPr>
  </w:style>
  <w:style w:type="paragraph" w:customStyle="1" w:styleId="msonormal0">
    <w:name w:val="msonormal"/>
    <w:basedOn w:val="a"/>
    <w:rsid w:val="00291AB4"/>
    <w:pP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18"/>
      <w:szCs w:val="18"/>
      <w:lang w:eastAsia="ru-RU"/>
    </w:rPr>
  </w:style>
  <w:style w:type="paragraph" w:customStyle="1" w:styleId="xl67">
    <w:name w:val="xl67"/>
    <w:basedOn w:val="a"/>
    <w:rsid w:val="00291A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18"/>
      <w:szCs w:val="18"/>
      <w:lang w:eastAsia="ru-RU"/>
    </w:rPr>
  </w:style>
  <w:style w:type="paragraph" w:customStyle="1" w:styleId="xl68">
    <w:name w:val="xl68"/>
    <w:basedOn w:val="a"/>
    <w:rsid w:val="00291A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291A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rsid w:val="00291A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rsid w:val="00291A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291AB4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ind w:firstLineChars="1500" w:firstLine="1500"/>
      <w:jc w:val="left"/>
      <w:textAlignment w:val="center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77">
    <w:name w:val="xl77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  <w:textAlignment w:val="top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78">
    <w:name w:val="xl78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79">
    <w:name w:val="xl79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40"/>
      <w:szCs w:val="40"/>
      <w:lang w:eastAsia="ru-RU"/>
    </w:rPr>
  </w:style>
  <w:style w:type="paragraph" w:customStyle="1" w:styleId="xl80">
    <w:name w:val="xl80"/>
    <w:basedOn w:val="a"/>
    <w:rsid w:val="00291AB4"/>
    <w:pP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left"/>
    </w:pPr>
    <w:rPr>
      <w:rFonts w:eastAsia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291AB4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i/>
      <w:iCs/>
      <w:sz w:val="24"/>
      <w:szCs w:val="24"/>
      <w:lang w:eastAsia="ru-RU"/>
    </w:rPr>
  </w:style>
  <w:style w:type="paragraph" w:customStyle="1" w:styleId="xl86">
    <w:name w:val="xl86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i/>
      <w:iCs/>
      <w:sz w:val="24"/>
      <w:szCs w:val="24"/>
      <w:lang w:eastAsia="ru-RU"/>
    </w:rPr>
  </w:style>
  <w:style w:type="paragraph" w:customStyle="1" w:styleId="xl87">
    <w:name w:val="xl87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i/>
      <w:iCs/>
      <w:sz w:val="24"/>
      <w:szCs w:val="24"/>
      <w:lang w:eastAsia="ru-RU"/>
    </w:rPr>
  </w:style>
  <w:style w:type="paragraph" w:customStyle="1" w:styleId="xl88">
    <w:name w:val="xl88"/>
    <w:basedOn w:val="a"/>
    <w:rsid w:val="00291A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89">
    <w:name w:val="xl89"/>
    <w:basedOn w:val="a"/>
    <w:rsid w:val="00291A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eastAsia="Times New Roman" w:cs="Times New Roman"/>
      <w:b/>
      <w:bCs/>
      <w:sz w:val="24"/>
      <w:szCs w:val="24"/>
      <w:lang w:eastAsia="ru-RU"/>
    </w:rPr>
  </w:style>
  <w:style w:type="paragraph" w:customStyle="1" w:styleId="xl90">
    <w:name w:val="xl90"/>
    <w:basedOn w:val="a"/>
    <w:rsid w:val="00291A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291AB4"/>
    <w:pPr>
      <w:pBdr>
        <w:top w:val="single" w:sz="4" w:space="0" w:color="auto"/>
        <w:left w:val="double" w:sz="6" w:space="0" w:color="auto"/>
        <w:bottom w:val="double" w:sz="6" w:space="0" w:color="auto"/>
        <w:right w:val="single" w:sz="4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i/>
      <w:iCs/>
      <w:sz w:val="24"/>
      <w:szCs w:val="24"/>
      <w:lang w:eastAsia="ru-RU"/>
    </w:rPr>
  </w:style>
  <w:style w:type="paragraph" w:customStyle="1" w:styleId="xl92">
    <w:name w:val="xl92"/>
    <w:basedOn w:val="a"/>
    <w:rsid w:val="00291AB4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i/>
      <w:iCs/>
      <w:sz w:val="24"/>
      <w:szCs w:val="24"/>
      <w:lang w:eastAsia="ru-RU"/>
    </w:rPr>
  </w:style>
  <w:style w:type="paragraph" w:customStyle="1" w:styleId="xl93">
    <w:name w:val="xl93"/>
    <w:basedOn w:val="a"/>
    <w:rsid w:val="00291AB4"/>
    <w:pPr>
      <w:pBdr>
        <w:top w:val="single" w:sz="4" w:space="0" w:color="auto"/>
        <w:left w:val="single" w:sz="4" w:space="0" w:color="auto"/>
        <w:bottom w:val="double" w:sz="6" w:space="0" w:color="auto"/>
        <w:right w:val="double" w:sz="6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i/>
      <w:iCs/>
      <w:sz w:val="24"/>
      <w:szCs w:val="24"/>
      <w:lang w:eastAsia="ru-RU"/>
    </w:rPr>
  </w:style>
  <w:style w:type="paragraph" w:customStyle="1" w:styleId="xl94">
    <w:name w:val="xl94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14"/>
      <w:szCs w:val="14"/>
      <w:lang w:eastAsia="ru-RU"/>
    </w:rPr>
  </w:style>
  <w:style w:type="paragraph" w:customStyle="1" w:styleId="xl95">
    <w:name w:val="xl95"/>
    <w:basedOn w:val="a"/>
    <w:rsid w:val="00291AB4"/>
    <w:pPr>
      <w:pBdr>
        <w:top w:val="single" w:sz="4" w:space="0" w:color="auto"/>
        <w:left w:val="double" w:sz="6" w:space="0" w:color="auto"/>
        <w:bottom w:val="single" w:sz="4" w:space="0" w:color="auto"/>
        <w:right w:val="double" w:sz="6" w:space="0" w:color="auto"/>
      </w:pBdr>
      <w:shd w:val="clear" w:color="FFFFCC" w:fill="FFFFFF"/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i/>
      <w:iCs/>
      <w:sz w:val="24"/>
      <w:szCs w:val="24"/>
      <w:lang w:eastAsia="ru-RU"/>
    </w:rPr>
  </w:style>
  <w:style w:type="paragraph" w:customStyle="1" w:styleId="xl96">
    <w:name w:val="xl96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16"/>
      <w:szCs w:val="16"/>
      <w:lang w:eastAsia="ru-RU"/>
    </w:rPr>
  </w:style>
  <w:style w:type="paragraph" w:customStyle="1" w:styleId="xl97">
    <w:name w:val="xl97"/>
    <w:basedOn w:val="a"/>
    <w:rsid w:val="00291A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291A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  <w:style w:type="paragraph" w:customStyle="1" w:styleId="xl102">
    <w:name w:val="xl102"/>
    <w:basedOn w:val="a"/>
    <w:rsid w:val="00291A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eastAsia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2213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58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21301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803433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871161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97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2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14674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102379">
              <w:marLeft w:val="0"/>
              <w:marRight w:val="0"/>
              <w:marTop w:val="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 Version="0"/>
</file>

<file path=customXml/itemProps1.xml><?xml version="1.0" encoding="utf-8"?>
<ds:datastoreItem xmlns:ds="http://schemas.openxmlformats.org/officeDocument/2006/customXml" ds:itemID="{1B665D06-9094-43A5-9C45-0BC7110865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56</Pages>
  <Words>7253</Words>
  <Characters>41347</Characters>
  <Application>Microsoft Office Word</Application>
  <DocSecurity>0</DocSecurity>
  <Lines>344</Lines>
  <Paragraphs>97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48503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В. Егоркин</dc:creator>
  <cp:keywords/>
  <dc:description/>
  <cp:lastModifiedBy>Полина С. Печерских</cp:lastModifiedBy>
  <cp:revision>3</cp:revision>
  <dcterms:created xsi:type="dcterms:W3CDTF">2025-10-29T14:54:00Z</dcterms:created>
  <dcterms:modified xsi:type="dcterms:W3CDTF">2025-10-29T15:02:00Z</dcterms:modified>
</cp:coreProperties>
</file>