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5F" w:rsidRDefault="0098698F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5F" w:rsidRDefault="0098698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271E5F" w:rsidRDefault="0098698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71E5F" w:rsidRDefault="00271E5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71E5F" w:rsidRDefault="00271E5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71E5F" w:rsidRDefault="0098698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71E5F" w:rsidRDefault="00271E5F">
      <w:pPr>
        <w:tabs>
          <w:tab w:val="left" w:pos="709"/>
        </w:tabs>
        <w:jc w:val="center"/>
        <w:rPr>
          <w:sz w:val="28"/>
        </w:rPr>
      </w:pPr>
    </w:p>
    <w:p w:rsidR="00271E5F" w:rsidRDefault="00271E5F">
      <w:pPr>
        <w:tabs>
          <w:tab w:val="left" w:pos="709"/>
        </w:tabs>
        <w:jc w:val="center"/>
        <w:rPr>
          <w:sz w:val="28"/>
        </w:rPr>
      </w:pPr>
    </w:p>
    <w:p w:rsidR="00271E5F" w:rsidRDefault="0098698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758F3">
        <w:rPr>
          <w:sz w:val="28"/>
        </w:rPr>
        <w:t>09</w:t>
      </w:r>
      <w:r>
        <w:rPr>
          <w:sz w:val="28"/>
        </w:rPr>
        <w:t>»</w:t>
      </w:r>
      <w:r w:rsidR="000758F3">
        <w:rPr>
          <w:sz w:val="28"/>
        </w:rPr>
        <w:t xml:space="preserve"> октября 2</w:t>
      </w:r>
      <w:r>
        <w:rPr>
          <w:sz w:val="28"/>
        </w:rPr>
        <w:t xml:space="preserve">025 г.                                                                        </w:t>
      </w:r>
      <w:r w:rsidR="000758F3">
        <w:rPr>
          <w:sz w:val="28"/>
        </w:rPr>
        <w:tab/>
      </w:r>
      <w:r w:rsidR="000758F3">
        <w:rPr>
          <w:sz w:val="28"/>
        </w:rPr>
        <w:tab/>
        <w:t xml:space="preserve">      </w:t>
      </w:r>
      <w:r>
        <w:rPr>
          <w:sz w:val="28"/>
        </w:rPr>
        <w:t xml:space="preserve">№ </w:t>
      </w:r>
      <w:r w:rsidR="000758F3">
        <w:rPr>
          <w:sz w:val="28"/>
        </w:rPr>
        <w:t>879-п</w:t>
      </w:r>
    </w:p>
    <w:p w:rsidR="00271E5F" w:rsidRDefault="00271E5F">
      <w:pPr>
        <w:tabs>
          <w:tab w:val="left" w:pos="709"/>
        </w:tabs>
        <w:jc w:val="both"/>
        <w:rPr>
          <w:sz w:val="28"/>
        </w:rPr>
      </w:pPr>
    </w:p>
    <w:p w:rsidR="00271E5F" w:rsidRDefault="00271E5F">
      <w:pPr>
        <w:tabs>
          <w:tab w:val="left" w:pos="709"/>
        </w:tabs>
        <w:jc w:val="both"/>
        <w:rPr>
          <w:sz w:val="28"/>
        </w:rPr>
      </w:pPr>
    </w:p>
    <w:p w:rsidR="00271E5F" w:rsidRDefault="0098698F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000000" w:themeColor="text1"/>
          <w:sz w:val="28"/>
        </w:rPr>
        <w:t xml:space="preserve">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color w:val="000000" w:themeColor="text1"/>
          <w:sz w:val="28"/>
        </w:rPr>
        <w:t>Алешинского</w:t>
      </w:r>
      <w:proofErr w:type="spellEnd"/>
      <w:r>
        <w:rPr>
          <w:color w:val="000000" w:themeColor="text1"/>
          <w:sz w:val="28"/>
        </w:rPr>
        <w:t xml:space="preserve"> и </w:t>
      </w:r>
      <w:proofErr w:type="spellStart"/>
      <w:r>
        <w:rPr>
          <w:color w:val="000000" w:themeColor="text1"/>
          <w:sz w:val="28"/>
        </w:rPr>
        <w:t>Журавинского</w:t>
      </w:r>
      <w:proofErr w:type="spellEnd"/>
      <w:r>
        <w:rPr>
          <w:color w:val="000000" w:themeColor="text1"/>
          <w:sz w:val="28"/>
        </w:rPr>
        <w:t xml:space="preserve"> сельск</w:t>
      </w:r>
      <w:r>
        <w:rPr>
          <w:color w:val="000000" w:themeColor="text1"/>
          <w:sz w:val="28"/>
        </w:rPr>
        <w:t>их округов Ряжского района Рязанской области</w:t>
      </w:r>
    </w:p>
    <w:bookmarkEnd w:id="0"/>
    <w:p w:rsidR="00271E5F" w:rsidRDefault="00271E5F">
      <w:pPr>
        <w:tabs>
          <w:tab w:val="left" w:pos="709"/>
        </w:tabs>
        <w:jc w:val="both"/>
        <w:rPr>
          <w:sz w:val="28"/>
          <w:highlight w:val="white"/>
        </w:rPr>
      </w:pPr>
    </w:p>
    <w:p w:rsidR="00271E5F" w:rsidRDefault="0098698F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Боджукяна</w:t>
      </w:r>
      <w:proofErr w:type="spellEnd"/>
      <w:r>
        <w:rPr>
          <w:color w:val="auto"/>
          <w:sz w:val="28"/>
          <w:szCs w:val="28"/>
        </w:rPr>
        <w:t xml:space="preserve"> Г.Г.</w:t>
      </w:r>
      <w:r>
        <w:rPr>
          <w:color w:val="000000" w:themeColor="text1"/>
          <w:sz w:val="28"/>
          <w:szCs w:val="28"/>
        </w:rPr>
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</w:t>
      </w:r>
      <w:r>
        <w:rPr>
          <w:color w:val="000000" w:themeColor="text1"/>
          <w:sz w:val="28"/>
          <w:szCs w:val="28"/>
        </w:rPr>
        <w:t>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</w:t>
      </w:r>
      <w:r>
        <w:rPr>
          <w:color w:val="000000" w:themeColor="text1"/>
          <w:sz w:val="28"/>
          <w:szCs w:val="28"/>
        </w:rPr>
        <w:t>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19.09.2025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 xml:space="preserve">ководствуясь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</w:t>
      </w:r>
      <w:r>
        <w:rPr>
          <w:color w:val="000000" w:themeColor="text1"/>
          <w:sz w:val="28"/>
          <w:szCs w:val="28"/>
        </w:rPr>
        <w:t>оительства Рязанской области ПОСТАНОВЛЯЕТ:</w:t>
      </w:r>
    </w:p>
    <w:p w:rsidR="00271E5F" w:rsidRDefault="0098698F" w:rsidP="0098698F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color w:val="000000" w:themeColor="text1"/>
          <w:sz w:val="28"/>
        </w:rPr>
        <w:t>Ряжский муниципальный округ Рязанской области применительно к территориям города Ряжск с приле</w:t>
      </w:r>
      <w:r>
        <w:rPr>
          <w:color w:val="000000" w:themeColor="text1"/>
          <w:sz w:val="28"/>
        </w:rPr>
        <w:t xml:space="preserve">гающей территорией, </w:t>
      </w:r>
      <w:proofErr w:type="spellStart"/>
      <w:r>
        <w:rPr>
          <w:color w:val="000000" w:themeColor="text1"/>
          <w:sz w:val="28"/>
        </w:rPr>
        <w:t>Алешинского</w:t>
      </w:r>
      <w:proofErr w:type="spellEnd"/>
      <w:r>
        <w:rPr>
          <w:color w:val="000000" w:themeColor="text1"/>
          <w:sz w:val="28"/>
        </w:rPr>
        <w:t xml:space="preserve"> и </w:t>
      </w:r>
      <w:proofErr w:type="spellStart"/>
      <w:r>
        <w:rPr>
          <w:color w:val="000000" w:themeColor="text1"/>
          <w:sz w:val="28"/>
        </w:rPr>
        <w:t>Журавинского</w:t>
      </w:r>
      <w:proofErr w:type="spellEnd"/>
      <w:r>
        <w:rPr>
          <w:color w:val="000000" w:themeColor="text1"/>
          <w:sz w:val="28"/>
        </w:rPr>
        <w:t xml:space="preserve"> сельских округов Ряжского района Рязанской области, утвержденные постановлением главного управления архитектуры и градостроительства Рязанской области </w:t>
      </w:r>
      <w:r>
        <w:rPr>
          <w:color w:val="000000" w:themeColor="text1"/>
          <w:sz w:val="28"/>
        </w:rPr>
        <w:br/>
        <w:t>от 29.10.2024 № 612-п «Об утверждении правил землепользов</w:t>
      </w:r>
      <w:r>
        <w:rPr>
          <w:color w:val="000000" w:themeColor="text1"/>
          <w:sz w:val="28"/>
        </w:rPr>
        <w:t xml:space="preserve">ания и застройки муниципального образования – Ряжский муниципальный округ Рязанской области применительно к территориям города Ряжск с прилегающей территорией, </w:t>
      </w:r>
      <w:proofErr w:type="spellStart"/>
      <w:r>
        <w:rPr>
          <w:color w:val="000000" w:themeColor="text1"/>
          <w:sz w:val="28"/>
        </w:rPr>
        <w:t>Алешинского</w:t>
      </w:r>
      <w:proofErr w:type="spellEnd"/>
      <w:r>
        <w:rPr>
          <w:color w:val="000000" w:themeColor="text1"/>
          <w:sz w:val="28"/>
        </w:rPr>
        <w:t xml:space="preserve"> и </w:t>
      </w:r>
      <w:proofErr w:type="spellStart"/>
      <w:r>
        <w:rPr>
          <w:color w:val="000000" w:themeColor="text1"/>
          <w:sz w:val="28"/>
        </w:rPr>
        <w:t>Журавинского</w:t>
      </w:r>
      <w:proofErr w:type="spellEnd"/>
      <w:r>
        <w:rPr>
          <w:color w:val="000000" w:themeColor="text1"/>
          <w:sz w:val="28"/>
        </w:rPr>
        <w:t xml:space="preserve"> сельских округов Ряжского района Рязанской области» (в редакции поста</w:t>
      </w:r>
      <w:r>
        <w:rPr>
          <w:color w:val="000000" w:themeColor="text1"/>
          <w:sz w:val="28"/>
        </w:rPr>
        <w:t xml:space="preserve">новлений </w:t>
      </w:r>
      <w:proofErr w:type="spellStart"/>
      <w:r>
        <w:rPr>
          <w:color w:val="000000" w:themeColor="text1"/>
          <w:sz w:val="28"/>
        </w:rPr>
        <w:t>Главархитектуры</w:t>
      </w:r>
      <w:proofErr w:type="spellEnd"/>
      <w:r>
        <w:rPr>
          <w:color w:val="000000" w:themeColor="text1"/>
          <w:sz w:val="28"/>
        </w:rPr>
        <w:t xml:space="preserve"> Рязанской области </w:t>
      </w:r>
      <w:r>
        <w:rPr>
          <w:color w:val="000000" w:themeColor="text1"/>
          <w:sz w:val="28"/>
        </w:rPr>
        <w:br/>
        <w:t>от 23.01.2025 № 65-п, от 17.02.2025 № 117-п, от 28.03.2025 № 233-п, от 02.09.2025 № 730-п, от 16.09.2025 № 792-п)</w:t>
      </w:r>
      <w:r>
        <w:rPr>
          <w:color w:val="000000" w:themeColor="text1"/>
          <w:sz w:val="28"/>
          <w:szCs w:val="28"/>
        </w:rPr>
        <w:t xml:space="preserve">, (далее – проект внесения изменений в правила </w:t>
      </w:r>
      <w:r>
        <w:rPr>
          <w:color w:val="000000" w:themeColor="text1"/>
          <w:sz w:val="28"/>
          <w:szCs w:val="28"/>
        </w:rPr>
        <w:lastRenderedPageBreak/>
        <w:t xml:space="preserve">землепользования и застройки) в части </w:t>
      </w:r>
      <w:r>
        <w:rPr>
          <w:sz w:val="28"/>
        </w:rPr>
        <w:t>изменения зони</w:t>
      </w:r>
      <w:r>
        <w:rPr>
          <w:sz w:val="28"/>
        </w:rPr>
        <w:t>рования земельного участка с кадастровым номером 62:14:0010110:444 с территориальной зоны «Зона застройки индивидуальными жилыми домами (1.1)» на зону «Зона транспортной инфраструктуры (3.4)»</w:t>
      </w:r>
      <w:r>
        <w:rPr>
          <w:color w:val="000000" w:themeColor="text1"/>
          <w:sz w:val="28"/>
          <w:szCs w:val="28"/>
        </w:rPr>
        <w:t>.</w:t>
      </w:r>
    </w:p>
    <w:p w:rsidR="00271E5F" w:rsidRDefault="0098698F" w:rsidP="0098698F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</w:t>
      </w:r>
      <w:proofErr w:type="spellStart"/>
      <w:r>
        <w:rPr>
          <w:sz w:val="28"/>
          <w:szCs w:val="28"/>
          <w:lang w:eastAsia="ar-SA"/>
        </w:rPr>
        <w:t>Боджукяну</w:t>
      </w:r>
      <w:proofErr w:type="spellEnd"/>
      <w:r>
        <w:rPr>
          <w:sz w:val="28"/>
          <w:szCs w:val="28"/>
          <w:lang w:eastAsia="ar-SA"/>
        </w:rPr>
        <w:t xml:space="preserve"> Г.Г.</w:t>
      </w:r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0758F3">
        <w:rPr>
          <w:color w:val="000000" w:themeColor="text1"/>
          <w:sz w:val="28"/>
          <w:szCs w:val="28"/>
        </w:rPr>
        <w:t>.</w:t>
      </w:r>
    </w:p>
    <w:p w:rsidR="00271E5F" w:rsidRDefault="0098698F" w:rsidP="0098698F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регулирования:</w:t>
      </w:r>
    </w:p>
    <w:p w:rsidR="00271E5F" w:rsidRDefault="0098698F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271E5F" w:rsidRDefault="0098698F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271E5F" w:rsidRDefault="0098698F" w:rsidP="0098698F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271E5F" w:rsidRDefault="0098698F" w:rsidP="0098698F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271E5F" w:rsidRDefault="0098698F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авительства Рязанской области;</w:t>
        </w:r>
      </w:hyperlink>
    </w:p>
    <w:p w:rsidR="00271E5F" w:rsidRDefault="0098698F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271E5F" w:rsidRDefault="0098698F" w:rsidP="0098698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71E5F" w:rsidRDefault="0098698F" w:rsidP="0098698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</w:t>
      </w:r>
      <w:r>
        <w:rPr>
          <w:sz w:val="28"/>
          <w:lang w:eastAsia="ar-SA"/>
        </w:rPr>
        <w:t>Ряжского муниципального округа Ряза</w:t>
      </w:r>
      <w:r>
        <w:rPr>
          <w:sz w:val="28"/>
          <w:lang w:eastAsia="ar-SA"/>
        </w:rPr>
        <w:t>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color w:val="000000" w:themeColor="text1"/>
          <w:sz w:val="28"/>
          <w:szCs w:val="28"/>
        </w:rPr>
        <w:t>.</w:t>
      </w:r>
    </w:p>
    <w:p w:rsidR="00271E5F" w:rsidRDefault="0098698F" w:rsidP="0098698F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</w:t>
      </w:r>
      <w:r>
        <w:rPr>
          <w:rFonts w:eastAsia="NSimSun" w:cs="Arial"/>
          <w:color w:val="auto"/>
          <w:sz w:val="28"/>
          <w:szCs w:val="28"/>
        </w:rPr>
        <w:t xml:space="preserve">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71E5F" w:rsidRDefault="00271E5F">
      <w:pPr>
        <w:widowControl w:val="0"/>
        <w:ind w:left="142"/>
        <w:jc w:val="both"/>
        <w:rPr>
          <w:highlight w:val="yellow"/>
        </w:rPr>
      </w:pPr>
    </w:p>
    <w:p w:rsidR="00271E5F" w:rsidRDefault="00271E5F">
      <w:pPr>
        <w:widowControl w:val="0"/>
        <w:jc w:val="both"/>
        <w:rPr>
          <w:color w:val="auto"/>
          <w:highlight w:val="white"/>
        </w:rPr>
      </w:pPr>
    </w:p>
    <w:p w:rsidR="00271E5F" w:rsidRDefault="0098698F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271E5F" w:rsidRDefault="00271E5F">
      <w:pPr>
        <w:tabs>
          <w:tab w:val="left" w:pos="709"/>
        </w:tabs>
        <w:jc w:val="both"/>
        <w:rPr>
          <w:sz w:val="28"/>
          <w:highlight w:val="white"/>
        </w:rPr>
      </w:pPr>
    </w:p>
    <w:p w:rsidR="00271E5F" w:rsidRDefault="00271E5F">
      <w:pPr>
        <w:contextualSpacing/>
        <w:jc w:val="both"/>
        <w:rPr>
          <w:sz w:val="24"/>
        </w:rPr>
      </w:pPr>
    </w:p>
    <w:sectPr w:rsidR="00271E5F">
      <w:headerReference w:type="default" r:id="rId11"/>
      <w:pgSz w:w="11906" w:h="16838"/>
      <w:pgMar w:top="1077" w:right="567" w:bottom="107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8F" w:rsidRDefault="0098698F">
      <w:r>
        <w:separator/>
      </w:r>
    </w:p>
  </w:endnote>
  <w:endnote w:type="continuationSeparator" w:id="0">
    <w:p w:rsidR="0098698F" w:rsidRDefault="0098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8F" w:rsidRDefault="0098698F">
      <w:r>
        <w:separator/>
      </w:r>
    </w:p>
  </w:footnote>
  <w:footnote w:type="continuationSeparator" w:id="0">
    <w:p w:rsidR="0098698F" w:rsidRDefault="0098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5F" w:rsidRDefault="0098698F">
    <w:pPr>
      <w:pStyle w:val="aff4"/>
      <w:jc w:val="center"/>
      <w:rPr>
        <w:sz w:val="28"/>
      </w:rPr>
    </w:pPr>
    <w:r>
      <w:rPr>
        <w:sz w:val="28"/>
      </w:rPr>
      <w:t>2</w:t>
    </w:r>
  </w:p>
  <w:p w:rsidR="00271E5F" w:rsidRDefault="00271E5F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2B6"/>
    <w:multiLevelType w:val="hybridMultilevel"/>
    <w:tmpl w:val="678E4160"/>
    <w:lvl w:ilvl="0" w:tplc="69684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2DED4E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2DA972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126654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76E586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8B8BA8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498CA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9CC647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26E14D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5F"/>
    <w:rsid w:val="000758F3"/>
    <w:rsid w:val="00271E5F"/>
    <w:rsid w:val="009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EECD"/>
  <w15:docId w15:val="{CDF498E1-9A2A-4A9F-B874-A5E6B044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109</cp:revision>
  <dcterms:created xsi:type="dcterms:W3CDTF">2020-12-26T06:51:00Z</dcterms:created>
  <dcterms:modified xsi:type="dcterms:W3CDTF">2025-10-09T06:45:00Z</dcterms:modified>
</cp:coreProperties>
</file>