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57" w:rsidRDefault="0070495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357" w:rsidRDefault="0070495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D4357" w:rsidRDefault="0070495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D4357" w:rsidRDefault="009D435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D4357" w:rsidRDefault="009D435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D4357" w:rsidRDefault="0070495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D4357" w:rsidRDefault="009D4357">
      <w:pPr>
        <w:tabs>
          <w:tab w:val="left" w:pos="709"/>
        </w:tabs>
        <w:jc w:val="center"/>
        <w:rPr>
          <w:sz w:val="28"/>
        </w:rPr>
      </w:pPr>
    </w:p>
    <w:p w:rsidR="009D4357" w:rsidRDefault="009D4357">
      <w:pPr>
        <w:tabs>
          <w:tab w:val="left" w:pos="709"/>
        </w:tabs>
        <w:jc w:val="center"/>
        <w:rPr>
          <w:sz w:val="28"/>
        </w:rPr>
      </w:pPr>
    </w:p>
    <w:p w:rsidR="009D4357" w:rsidRDefault="0070495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23CAF">
        <w:rPr>
          <w:sz w:val="28"/>
        </w:rPr>
        <w:t>09</w:t>
      </w:r>
      <w:r>
        <w:rPr>
          <w:sz w:val="28"/>
        </w:rPr>
        <w:t>»</w:t>
      </w:r>
      <w:r w:rsidR="00123CAF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</w:t>
      </w:r>
      <w:r w:rsidR="00123CAF">
        <w:rPr>
          <w:sz w:val="28"/>
        </w:rPr>
        <w:tab/>
      </w:r>
      <w:r w:rsidR="00123CAF">
        <w:rPr>
          <w:sz w:val="28"/>
        </w:rPr>
        <w:tab/>
        <w:t xml:space="preserve">      </w:t>
      </w:r>
      <w:r>
        <w:rPr>
          <w:sz w:val="28"/>
        </w:rPr>
        <w:t xml:space="preserve">         № </w:t>
      </w:r>
      <w:r w:rsidR="00123CAF">
        <w:rPr>
          <w:sz w:val="28"/>
        </w:rPr>
        <w:t>881-п</w:t>
      </w:r>
    </w:p>
    <w:p w:rsidR="009D4357" w:rsidRDefault="009D4357">
      <w:pPr>
        <w:tabs>
          <w:tab w:val="left" w:pos="709"/>
        </w:tabs>
        <w:jc w:val="both"/>
        <w:rPr>
          <w:sz w:val="28"/>
        </w:rPr>
      </w:pPr>
    </w:p>
    <w:p w:rsidR="009D4357" w:rsidRDefault="009D4357">
      <w:pPr>
        <w:tabs>
          <w:tab w:val="left" w:pos="709"/>
        </w:tabs>
        <w:jc w:val="both"/>
        <w:rPr>
          <w:sz w:val="28"/>
        </w:rPr>
      </w:pPr>
    </w:p>
    <w:p w:rsidR="009D4357" w:rsidRDefault="0070495A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Баграмовское сельское поселение Рыбновского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9D4357" w:rsidRDefault="009D4357">
      <w:pPr>
        <w:tabs>
          <w:tab w:val="left" w:pos="709"/>
        </w:tabs>
        <w:jc w:val="both"/>
        <w:rPr>
          <w:color w:val="auto"/>
          <w:sz w:val="28"/>
        </w:rPr>
      </w:pPr>
    </w:p>
    <w:p w:rsidR="009D4357" w:rsidRDefault="0070495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</w:t>
      </w:r>
      <w:r>
        <w:rPr>
          <w:color w:val="auto"/>
          <w:sz w:val="28"/>
          <w:szCs w:val="28"/>
        </w:rPr>
        <w:t>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</w:r>
      <w:r>
        <w:rPr>
          <w:color w:val="auto"/>
          <w:sz w:val="28"/>
          <w:szCs w:val="28"/>
        </w:rPr>
        <w:t xml:space="preserve">осударственной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  <w:t xml:space="preserve">от 06.09.2022 № 320 </w:t>
      </w:r>
      <w:r>
        <w:rPr>
          <w:color w:val="auto"/>
          <w:sz w:val="28"/>
          <w:szCs w:val="28"/>
        </w:rPr>
        <w:t xml:space="preserve">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auto"/>
          <w:sz w:val="28"/>
          <w:szCs w:val="28"/>
        </w:rPr>
        <w:br/>
        <w:t>и межевания тер</w:t>
      </w:r>
      <w:r>
        <w:rPr>
          <w:color w:val="auto"/>
          <w:sz w:val="28"/>
          <w:szCs w:val="28"/>
        </w:rPr>
        <w:t xml:space="preserve">ритории без проведения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«Об утверждении Положения </w:t>
      </w:r>
      <w:r>
        <w:rPr>
          <w:color w:val="auto"/>
          <w:sz w:val="28"/>
          <w:szCs w:val="28"/>
        </w:rPr>
        <w:br/>
        <w:t xml:space="preserve">о главном управлении архитектуры и градостроительства Рязанской области», главное управление архитектуры и градостроительства Рязанской </w:t>
      </w:r>
      <w:r>
        <w:rPr>
          <w:color w:val="auto"/>
          <w:sz w:val="28"/>
          <w:szCs w:val="28"/>
        </w:rPr>
        <w:t>области ПОСТАНОВЛЯЕТ:</w:t>
      </w:r>
    </w:p>
    <w:p w:rsidR="009D4357" w:rsidRDefault="0070495A" w:rsidP="007049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Баграмовское сельское поселение 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</w:t>
      </w:r>
      <w:r>
        <w:rPr>
          <w:color w:val="auto"/>
          <w:sz w:val="28"/>
          <w:szCs w:val="28"/>
        </w:rPr>
        <w:t xml:space="preserve">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22.12.2021 № 621-п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  <w:szCs w:val="28"/>
        </w:rPr>
        <w:t xml:space="preserve">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Баграмовское сельское поселение Рыбновского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color w:val="auto"/>
          <w:sz w:val="28"/>
        </w:rPr>
        <w:t>в редакции постановлений Главархитектуры Рязанской области от 17.03</w:t>
      </w:r>
      <w:r>
        <w:rPr>
          <w:color w:val="auto"/>
          <w:sz w:val="28"/>
        </w:rPr>
        <w:t xml:space="preserve">.2023 </w:t>
      </w:r>
      <w:r>
        <w:rPr>
          <w:sz w:val="28"/>
        </w:rPr>
        <w:t>№</w:t>
      </w:r>
      <w:r>
        <w:rPr>
          <w:color w:val="auto"/>
          <w:sz w:val="28"/>
        </w:rPr>
        <w:t xml:space="preserve"> 138-п, от 22.09.2023 № 438-п, от 17.04.2024 </w:t>
      </w:r>
      <w:r>
        <w:rPr>
          <w:color w:val="auto"/>
          <w:sz w:val="28"/>
        </w:rPr>
        <w:br/>
        <w:t xml:space="preserve">№ 154-п, от 27.11.2024 № 684-п, от 09.01.2025 № 12-п, </w:t>
      </w:r>
      <w:r>
        <w:rPr>
          <w:color w:val="auto"/>
          <w:sz w:val="28"/>
          <w:szCs w:val="28"/>
        </w:rPr>
        <w:t xml:space="preserve">от 16.01.2025 № 32-п, </w:t>
      </w:r>
      <w:r>
        <w:rPr>
          <w:color w:val="auto"/>
          <w:sz w:val="28"/>
          <w:szCs w:val="28"/>
        </w:rPr>
        <w:br/>
        <w:t>от 11.03.2025 № 161-п, от 28.03.2025 № 229-п, от 09.04.2025</w:t>
      </w:r>
      <w:r>
        <w:rPr>
          <w:color w:val="auto"/>
          <w:sz w:val="28"/>
          <w:szCs w:val="28"/>
        </w:rPr>
        <w:t xml:space="preserve"> № 253-п, </w:t>
      </w:r>
      <w:r>
        <w:rPr>
          <w:sz w:val="28"/>
          <w:szCs w:val="28"/>
        </w:rPr>
        <w:br/>
        <w:t>от 01.08.2025 № 609-п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>от 25.08.2025 № 6</w:t>
      </w:r>
      <w:r>
        <w:rPr>
          <w:color w:val="auto"/>
          <w:sz w:val="28"/>
          <w:szCs w:val="28"/>
        </w:rPr>
        <w:t xml:space="preserve">99-п, от 19.09.2025 № 811-п, </w:t>
      </w:r>
      <w:r>
        <w:rPr>
          <w:color w:val="auto"/>
          <w:sz w:val="28"/>
          <w:szCs w:val="28"/>
        </w:rPr>
        <w:br/>
        <w:t>от 25.09.2025 № 823-п)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9D4357" w:rsidRDefault="0070495A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1) в приложении № 1 согласно приложению № 1 к настоящему постановлению;</w:t>
      </w:r>
    </w:p>
    <w:p w:rsidR="009D4357" w:rsidRDefault="0070495A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2) в приложении № 2 </w:t>
      </w:r>
      <w:r>
        <w:rPr>
          <w:rFonts w:ascii="Times New Roman" w:hAnsi="Times New Roman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  <w:szCs w:val="28"/>
        </w:rPr>
        <w:t>«4.2 Зона сельскохозяйственного использования»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редакции согласно приложению № 2 </w:t>
      </w:r>
      <w:r>
        <w:rPr>
          <w:rFonts w:ascii="Times New Roman" w:hAnsi="Times New Roman"/>
          <w:sz w:val="28"/>
          <w:szCs w:val="27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color w:val="auto"/>
          <w:sz w:val="28"/>
          <w:szCs w:val="28"/>
        </w:rPr>
        <w:t>ю</w:t>
      </w:r>
      <w:r>
        <w:rPr>
          <w:rFonts w:ascii="Times New Roman" w:hAnsi="Times New Roman"/>
          <w:color w:val="auto"/>
          <w:sz w:val="28"/>
          <w:szCs w:val="27"/>
        </w:rPr>
        <w:t>.</w:t>
      </w:r>
    </w:p>
    <w:p w:rsidR="009D4357" w:rsidRDefault="0070495A" w:rsidP="007049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</w:t>
      </w:r>
      <w:r>
        <w:rPr>
          <w:sz w:val="28"/>
          <w:szCs w:val="28"/>
        </w:rPr>
        <w:t xml:space="preserve">5.1 </w:t>
      </w:r>
      <w:r>
        <w:rPr>
          <w:sz w:val="28"/>
          <w:szCs w:val="28"/>
        </w:rPr>
        <w:t>Зона озелененных территорий общего пользования (лесопарки, парки, сады, скверы, бульвары, городские леса) (населенный пункт с. Горяйново)</w:t>
      </w:r>
      <w:r>
        <w:rPr>
          <w:rStyle w:val="afa"/>
          <w:rFonts w:cs="Times New Roman"/>
          <w:iCs/>
          <w:sz w:val="28"/>
          <w:szCs w:val="28"/>
          <w:lang w:bidi="ru-RU"/>
        </w:rPr>
        <w:t>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3 к настоящему постановлению.</w:t>
      </w:r>
    </w:p>
    <w:p w:rsidR="009D4357" w:rsidRDefault="0070495A" w:rsidP="007049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</w:t>
        </w:r>
        <w:r>
          <w:rPr>
            <w:color w:val="auto"/>
            <w:sz w:val="28"/>
            <w:szCs w:val="28"/>
          </w:rPr>
          <w:t>ступает в силу со дня его официального опубликования.</w:t>
        </w:r>
      </w:hyperlink>
    </w:p>
    <w:p w:rsidR="009D4357" w:rsidRDefault="0070495A" w:rsidP="007049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9D4357" w:rsidRDefault="0070495A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>и застройки муниципального обр</w:t>
      </w:r>
      <w:r>
        <w:rPr>
          <w:color w:val="auto"/>
          <w:sz w:val="28"/>
          <w:szCs w:val="28"/>
        </w:rPr>
        <w:t xml:space="preserve">азования – </w:t>
      </w:r>
      <w:r>
        <w:rPr>
          <w:color w:val="auto"/>
          <w:sz w:val="28"/>
          <w:szCs w:val="28"/>
        </w:rPr>
        <w:t>Баграмовское сельское поселение 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</w:t>
      </w:r>
      <w:r>
        <w:rPr>
          <w:color w:val="auto"/>
          <w:sz w:val="28"/>
          <w:szCs w:val="28"/>
        </w:rPr>
        <w:t>чения градостроительной деятельности в соответствии с требованиями Градостроительного кодекса Российской Федерации;</w:t>
      </w:r>
    </w:p>
    <w:p w:rsidR="009D4357" w:rsidRDefault="0070495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</w:t>
      </w:r>
      <w:r>
        <w:rPr>
          <w:rFonts w:cs="Times New Roman"/>
          <w:color w:val="auto"/>
          <w:sz w:val="28"/>
          <w:szCs w:val="28"/>
        </w:rPr>
        <w:t>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</w:t>
      </w:r>
      <w:r>
        <w:rPr>
          <w:rFonts w:cs="Times New Roman"/>
          <w:color w:val="auto"/>
          <w:sz w:val="28"/>
          <w:szCs w:val="28"/>
        </w:rPr>
        <w:t xml:space="preserve">ния  </w:t>
      </w:r>
      <w:r w:rsidRPr="00123CAF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123CAF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9D4357" w:rsidRDefault="0070495A" w:rsidP="007049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</w:t>
      </w:r>
      <w:r>
        <w:rPr>
          <w:color w:val="auto"/>
          <w:sz w:val="28"/>
          <w:szCs w:val="28"/>
        </w:rPr>
        <w:t>беспечить:</w:t>
      </w:r>
    </w:p>
    <w:p w:rsidR="009D4357" w:rsidRDefault="0070495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D4357" w:rsidRDefault="0070495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</w:t>
      </w:r>
      <w:r>
        <w:rPr>
          <w:rFonts w:ascii="Times New Roman" w:hAnsi="Times New Roman"/>
          <w:color w:val="auto"/>
          <w:sz w:val="28"/>
          <w:szCs w:val="28"/>
        </w:rPr>
        <w:t>фициальном интернет-портале правовой информации (www.pravo.gov.ru).</w:t>
      </w:r>
    </w:p>
    <w:p w:rsidR="009D4357" w:rsidRDefault="0070495A" w:rsidP="007049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</w:t>
      </w:r>
      <w:r>
        <w:rPr>
          <w:color w:val="auto"/>
          <w:sz w:val="28"/>
          <w:szCs w:val="28"/>
        </w:rPr>
        <w:t>асти                 в сети «Интернет».</w:t>
      </w:r>
    </w:p>
    <w:p w:rsidR="009D4357" w:rsidRDefault="0070495A" w:rsidP="007049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Рыбновский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Баграмовское сельское поселение 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</w:t>
      </w:r>
      <w:r>
        <w:rPr>
          <w:color w:val="auto"/>
          <w:sz w:val="28"/>
          <w:szCs w:val="28"/>
        </w:rPr>
        <w:t xml:space="preserve">беспечить размещение настоящего постановления </w:t>
      </w:r>
      <w:r>
        <w:rPr>
          <w:color w:val="auto"/>
          <w:sz w:val="28"/>
          <w:szCs w:val="28"/>
        </w:rPr>
        <w:br/>
        <w:t xml:space="preserve">на официальном сайте муниципального образования в сети «Интернет», </w:t>
      </w:r>
      <w:r>
        <w:rPr>
          <w:color w:val="auto"/>
          <w:sz w:val="28"/>
          <w:szCs w:val="28"/>
        </w:rPr>
        <w:lastRenderedPageBreak/>
        <w:t>публикацию в средствах массовой информации.</w:t>
      </w:r>
    </w:p>
    <w:p w:rsidR="009D4357" w:rsidRDefault="0070495A" w:rsidP="007049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D4357" w:rsidRDefault="009D4357">
      <w:pPr>
        <w:widowControl w:val="0"/>
        <w:ind w:firstLine="850"/>
        <w:jc w:val="both"/>
        <w:rPr>
          <w:color w:val="auto"/>
          <w:sz w:val="28"/>
        </w:rPr>
      </w:pPr>
    </w:p>
    <w:p w:rsidR="009D4357" w:rsidRDefault="009D435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D4357" w:rsidRDefault="0070495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9D4357" w:rsidRDefault="009D4357"/>
    <w:sectPr w:rsidR="009D4357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95A" w:rsidRDefault="0070495A">
      <w:r>
        <w:separator/>
      </w:r>
    </w:p>
  </w:endnote>
  <w:endnote w:type="continuationSeparator" w:id="0">
    <w:p w:rsidR="0070495A" w:rsidRDefault="0070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95A" w:rsidRDefault="0070495A">
      <w:r>
        <w:separator/>
      </w:r>
    </w:p>
  </w:footnote>
  <w:footnote w:type="continuationSeparator" w:id="0">
    <w:p w:rsidR="0070495A" w:rsidRDefault="0070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57" w:rsidRDefault="0070495A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123CAF" w:rsidRPr="00123CAF">
      <w:rPr>
        <w:rFonts w:ascii="Times New Roman" w:hAnsi="Times New Roman" w:cs="Times New Roman"/>
        <w:noProof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9D4357" w:rsidRDefault="009D435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367B0"/>
    <w:multiLevelType w:val="multilevel"/>
    <w:tmpl w:val="49607D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57"/>
    <w:rsid w:val="00123CAF"/>
    <w:rsid w:val="0070495A"/>
    <w:rsid w:val="009D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C04D"/>
  <w15:docId w15:val="{3CF255D7-9606-4615-9555-6E7730F1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185</cp:revision>
  <dcterms:created xsi:type="dcterms:W3CDTF">2025-10-09T07:12:00Z</dcterms:created>
  <dcterms:modified xsi:type="dcterms:W3CDTF">2025-10-09T07:13:00Z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