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17" w:rsidRDefault="00F6079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817" w:rsidRDefault="00F6079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84817" w:rsidRDefault="00F6079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84817" w:rsidRDefault="0058481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84817" w:rsidRDefault="0058481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84817" w:rsidRDefault="00F6079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84817" w:rsidRDefault="00584817">
      <w:pPr>
        <w:tabs>
          <w:tab w:val="left" w:pos="709"/>
        </w:tabs>
        <w:jc w:val="center"/>
        <w:rPr>
          <w:sz w:val="28"/>
        </w:rPr>
      </w:pPr>
    </w:p>
    <w:p w:rsidR="00584817" w:rsidRDefault="00584817">
      <w:pPr>
        <w:tabs>
          <w:tab w:val="left" w:pos="709"/>
        </w:tabs>
        <w:jc w:val="center"/>
        <w:rPr>
          <w:sz w:val="28"/>
        </w:rPr>
      </w:pPr>
    </w:p>
    <w:p w:rsidR="00584817" w:rsidRDefault="00F6079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0312E">
        <w:rPr>
          <w:sz w:val="28"/>
        </w:rPr>
        <w:t>01</w:t>
      </w:r>
      <w:r>
        <w:rPr>
          <w:sz w:val="28"/>
        </w:rPr>
        <w:t>»</w:t>
      </w:r>
      <w:r w:rsidR="0060312E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60312E">
        <w:rPr>
          <w:sz w:val="28"/>
        </w:rPr>
        <w:tab/>
      </w:r>
      <w:r w:rsidR="0060312E">
        <w:rPr>
          <w:sz w:val="28"/>
        </w:rPr>
        <w:tab/>
      </w:r>
      <w:r>
        <w:rPr>
          <w:sz w:val="28"/>
        </w:rPr>
        <w:t xml:space="preserve">     № </w:t>
      </w:r>
      <w:r w:rsidR="0060312E">
        <w:rPr>
          <w:sz w:val="28"/>
        </w:rPr>
        <w:t>860-п</w:t>
      </w:r>
    </w:p>
    <w:p w:rsidR="00584817" w:rsidRDefault="00584817">
      <w:pPr>
        <w:tabs>
          <w:tab w:val="left" w:pos="709"/>
        </w:tabs>
        <w:jc w:val="both"/>
        <w:rPr>
          <w:sz w:val="28"/>
        </w:rPr>
      </w:pPr>
    </w:p>
    <w:p w:rsidR="00584817" w:rsidRDefault="00584817">
      <w:pPr>
        <w:tabs>
          <w:tab w:val="left" w:pos="709"/>
        </w:tabs>
        <w:jc w:val="both"/>
        <w:rPr>
          <w:sz w:val="28"/>
        </w:rPr>
      </w:pPr>
    </w:p>
    <w:p w:rsidR="00584817" w:rsidRDefault="00F6079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Панинское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Спасского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584817" w:rsidRDefault="00584817">
      <w:pPr>
        <w:tabs>
          <w:tab w:val="left" w:pos="709"/>
        </w:tabs>
        <w:jc w:val="both"/>
        <w:rPr>
          <w:color w:val="auto"/>
          <w:sz w:val="28"/>
        </w:rPr>
      </w:pPr>
    </w:p>
    <w:p w:rsidR="00584817" w:rsidRDefault="00F6079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</w:t>
      </w:r>
      <w:r>
        <w:rPr>
          <w:sz w:val="28"/>
        </w:rPr>
        <w:t xml:space="preserve">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26.08.2025 № 01-14/3128/25</w:t>
      </w:r>
      <w:r>
        <w:rPr>
          <w:color w:val="auto"/>
          <w:sz w:val="28"/>
        </w:rPr>
        <w:t xml:space="preserve">,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28.08.2025 № 01-14/3170/25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</w:t>
      </w:r>
      <w:r>
        <w:rPr>
          <w:color w:val="auto"/>
          <w:sz w:val="28"/>
          <w:szCs w:val="28"/>
        </w:rPr>
        <w:t xml:space="preserve">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</w:t>
      </w:r>
      <w:r>
        <w:rPr>
          <w:color w:val="auto"/>
          <w:sz w:val="28"/>
          <w:szCs w:val="28"/>
        </w:rPr>
        <w:t>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Панинское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27.09.2022 № 539-п</w:t>
      </w:r>
      <w:r>
        <w:rPr>
          <w:sz w:val="28"/>
          <w:highlight w:val="white"/>
        </w:rPr>
        <w:br/>
        <w:t>«Об утверждении правил землепользования и застройки мун</w:t>
      </w:r>
      <w:r>
        <w:rPr>
          <w:sz w:val="28"/>
          <w:highlight w:val="white"/>
        </w:rPr>
        <w:t xml:space="preserve">иципального образования – </w:t>
      </w:r>
      <w:r>
        <w:rPr>
          <w:sz w:val="28"/>
        </w:rPr>
        <w:t>Панинское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color w:val="auto"/>
          <w:sz w:val="28"/>
          <w:highlight w:val="white"/>
        </w:rPr>
        <w:t>от 12.02.2024 № 49</w:t>
      </w:r>
      <w:r>
        <w:rPr>
          <w:color w:val="auto"/>
          <w:sz w:val="28"/>
        </w:rPr>
        <w:t xml:space="preserve">-п, от 02.08.2024 № 382-п, от 18.12.2024 № 749-п, </w:t>
      </w:r>
      <w:r>
        <w:rPr>
          <w:color w:val="auto"/>
          <w:sz w:val="28"/>
        </w:rPr>
        <w:br/>
        <w:t>от 25.03.2025 № 218-п</w:t>
      </w:r>
      <w:r>
        <w:rPr>
          <w:color w:val="auto"/>
          <w:sz w:val="28"/>
        </w:rPr>
        <w:t>, от 19.05.2025 № 377-п)</w:t>
      </w:r>
      <w:r>
        <w:rPr>
          <w:color w:val="auto"/>
          <w:sz w:val="28"/>
        </w:rPr>
        <w:t>, следующее изменение:</w:t>
      </w:r>
    </w:p>
    <w:p w:rsidR="00584817" w:rsidRDefault="00F6079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№ 2 </w:t>
      </w: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«4.2 Зоны сельскохозяйственного использования»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7"/>
        </w:rPr>
        <w:t>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«1 Жилые зоны (населенный пункт с. Выползово)»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lastRenderedPageBreak/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</w:t>
      </w:r>
      <w:r>
        <w:rPr>
          <w:color w:val="auto"/>
          <w:sz w:val="28"/>
        </w:rPr>
        <w:t>1 Жилые зоны (населенный пункт д. Сумбулово)</w:t>
      </w:r>
      <w:r>
        <w:rPr>
          <w:color w:val="auto"/>
          <w:sz w:val="28"/>
          <w:szCs w:val="28"/>
        </w:rPr>
        <w:t xml:space="preserve">» 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 xml:space="preserve">«5.2 Зона отдыха» </w:t>
      </w:r>
      <w:r>
        <w:rPr>
          <w:color w:val="auto"/>
          <w:sz w:val="28"/>
          <w:szCs w:val="28"/>
        </w:rPr>
        <w:t xml:space="preserve">изложить согласно приложению № 4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</w:rPr>
        <w:t>Панинское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84817" w:rsidRDefault="00F6079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84817" w:rsidRDefault="00F6079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>ипального образования – Спасский муниципальный район Рязанской области, главе муниципального образования – Панинское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</w:t>
      </w:r>
      <w:r>
        <w:rPr>
          <w:color w:val="auto"/>
          <w:sz w:val="28"/>
          <w:szCs w:val="28"/>
        </w:rPr>
        <w:t>ниципального образования в сети «Интернет», публикацию в средствах массовой информации.</w:t>
      </w:r>
    </w:p>
    <w:p w:rsidR="00584817" w:rsidRDefault="00F60799" w:rsidP="00F6079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</w:t>
      </w:r>
      <w:r>
        <w:rPr>
          <w:color w:val="auto"/>
          <w:sz w:val="28"/>
          <w:szCs w:val="28"/>
        </w:rPr>
        <w:t>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84817" w:rsidRDefault="00584817">
      <w:pPr>
        <w:widowControl w:val="0"/>
        <w:ind w:firstLine="850"/>
        <w:jc w:val="both"/>
        <w:rPr>
          <w:color w:val="auto"/>
          <w:sz w:val="28"/>
        </w:rPr>
      </w:pPr>
    </w:p>
    <w:p w:rsidR="00584817" w:rsidRDefault="0058481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84817" w:rsidRDefault="00F60799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84817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99" w:rsidRDefault="00F60799">
      <w:r>
        <w:separator/>
      </w:r>
    </w:p>
  </w:endnote>
  <w:endnote w:type="continuationSeparator" w:id="0">
    <w:p w:rsidR="00F60799" w:rsidRDefault="00F6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99" w:rsidRDefault="00F60799">
      <w:r>
        <w:separator/>
      </w:r>
    </w:p>
  </w:footnote>
  <w:footnote w:type="continuationSeparator" w:id="0">
    <w:p w:rsidR="00F60799" w:rsidRDefault="00F6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17" w:rsidRDefault="00F6079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0312E" w:rsidRPr="0060312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84817" w:rsidRDefault="0058481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3B4C"/>
    <w:multiLevelType w:val="hybridMultilevel"/>
    <w:tmpl w:val="0E8C7B92"/>
    <w:lvl w:ilvl="0" w:tplc="359C118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FB2C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6225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C564D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56E36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17E87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A82FC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3D27D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E682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5E4704"/>
    <w:multiLevelType w:val="multilevel"/>
    <w:tmpl w:val="8DA807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17"/>
    <w:rsid w:val="00584817"/>
    <w:rsid w:val="0060312E"/>
    <w:rsid w:val="00F6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C195"/>
  <w15:docId w15:val="{E6360815-C60D-4CE8-8A85-A64719F7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225</cp:revision>
  <dcterms:created xsi:type="dcterms:W3CDTF">2025-10-01T12:21:00Z</dcterms:created>
  <dcterms:modified xsi:type="dcterms:W3CDTF">2025-10-01T12:22:00Z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