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40" w:rsidRDefault="009242E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840" w:rsidRDefault="009242E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56840" w:rsidRDefault="009242E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56840" w:rsidRDefault="00C5684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56840" w:rsidRDefault="00C5684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56840" w:rsidRDefault="009242E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56840" w:rsidRDefault="00C56840">
      <w:pPr>
        <w:tabs>
          <w:tab w:val="left" w:pos="709"/>
        </w:tabs>
        <w:jc w:val="center"/>
        <w:rPr>
          <w:sz w:val="28"/>
        </w:rPr>
      </w:pPr>
    </w:p>
    <w:p w:rsidR="00C56840" w:rsidRDefault="00C56840">
      <w:pPr>
        <w:tabs>
          <w:tab w:val="left" w:pos="709"/>
        </w:tabs>
        <w:jc w:val="center"/>
        <w:rPr>
          <w:sz w:val="28"/>
        </w:rPr>
      </w:pPr>
    </w:p>
    <w:p w:rsidR="00C56840" w:rsidRDefault="009242E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915D0">
        <w:rPr>
          <w:sz w:val="28"/>
        </w:rPr>
        <w:t>15</w:t>
      </w:r>
      <w:r>
        <w:rPr>
          <w:sz w:val="28"/>
        </w:rPr>
        <w:t>»</w:t>
      </w:r>
      <w:r w:rsidR="00B915D0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</w:t>
      </w:r>
      <w:r w:rsidR="00B915D0">
        <w:rPr>
          <w:sz w:val="28"/>
        </w:rPr>
        <w:tab/>
      </w:r>
      <w:r w:rsidR="00B915D0">
        <w:rPr>
          <w:sz w:val="28"/>
        </w:rPr>
        <w:tab/>
        <w:t xml:space="preserve">        </w:t>
      </w:r>
      <w:r>
        <w:rPr>
          <w:sz w:val="28"/>
        </w:rPr>
        <w:t xml:space="preserve">       № </w:t>
      </w:r>
      <w:r w:rsidR="00B915D0">
        <w:rPr>
          <w:sz w:val="28"/>
        </w:rPr>
        <w:t>898-п</w:t>
      </w:r>
    </w:p>
    <w:p w:rsidR="00C56840" w:rsidRDefault="00C56840">
      <w:pPr>
        <w:tabs>
          <w:tab w:val="left" w:pos="709"/>
        </w:tabs>
        <w:jc w:val="both"/>
        <w:rPr>
          <w:sz w:val="28"/>
        </w:rPr>
      </w:pPr>
    </w:p>
    <w:p w:rsidR="00C56840" w:rsidRDefault="00C56840">
      <w:pPr>
        <w:tabs>
          <w:tab w:val="left" w:pos="709"/>
        </w:tabs>
        <w:jc w:val="both"/>
        <w:rPr>
          <w:sz w:val="28"/>
        </w:rPr>
      </w:pPr>
    </w:p>
    <w:p w:rsidR="00C56840" w:rsidRDefault="009242E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Кузьминское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Рыбновского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C56840" w:rsidRDefault="00C56840">
      <w:pPr>
        <w:tabs>
          <w:tab w:val="left" w:pos="709"/>
        </w:tabs>
        <w:jc w:val="both"/>
        <w:rPr>
          <w:color w:val="auto"/>
          <w:sz w:val="28"/>
        </w:rPr>
      </w:pPr>
    </w:p>
    <w:p w:rsidR="00C56840" w:rsidRDefault="009242E5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</w:t>
      </w:r>
      <w:r>
        <w:rPr>
          <w:color w:val="auto"/>
          <w:sz w:val="28"/>
        </w:rPr>
        <w:t>оскадастр» по Рязан</w:t>
      </w:r>
      <w:r>
        <w:rPr>
          <w:color w:val="auto"/>
          <w:sz w:val="28"/>
        </w:rPr>
        <w:t xml:space="preserve">ской области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12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color w:val="FF0000"/>
          <w:sz w:val="28"/>
          <w:shd w:val="clear" w:color="FFFFFF" w:fill="FFFFFF" w:themeFill="background1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№ 01-14/3436/25,</w:t>
      </w:r>
      <w:r>
        <w:rPr>
          <w:color w:val="auto"/>
          <w:sz w:val="28"/>
          <w:shd w:val="clear" w:color="FFFFFF" w:fill="FFFFFF" w:themeFill="background1"/>
        </w:rPr>
        <w:t xml:space="preserve"> </w:t>
      </w:r>
      <w:r>
        <w:rPr>
          <w:color w:val="auto"/>
          <w:sz w:val="28"/>
        </w:rPr>
        <w:t>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C56840" w:rsidRDefault="009242E5" w:rsidP="009242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Кузьминское</w:t>
      </w:r>
      <w:r>
        <w:rPr>
          <w:color w:val="auto"/>
          <w:sz w:val="28"/>
          <w:szCs w:val="28"/>
        </w:rPr>
        <w:t xml:space="preserve"> сельское поселение</w:t>
      </w:r>
      <w:r w:rsidRPr="00B915D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</w:t>
      </w:r>
      <w:r>
        <w:rPr>
          <w:color w:val="auto"/>
          <w:sz w:val="28"/>
          <w:szCs w:val="28"/>
        </w:rPr>
        <w:t xml:space="preserve">влением </w:t>
      </w:r>
      <w:r>
        <w:rPr>
          <w:sz w:val="28"/>
          <w:szCs w:val="28"/>
        </w:rPr>
        <w:t>главного управления архитектуры и градостроительства Рязанской обл</w:t>
      </w:r>
      <w:r>
        <w:rPr>
          <w:color w:val="auto"/>
          <w:sz w:val="28"/>
          <w:szCs w:val="28"/>
        </w:rPr>
        <w:t>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от 28.06.2021 № 247-п </w:t>
      </w:r>
      <w:r>
        <w:rPr>
          <w:color w:val="000000" w:themeColor="text1"/>
          <w:sz w:val="28"/>
          <w:highlight w:val="white"/>
        </w:rPr>
        <w:br/>
        <w:t xml:space="preserve">«О внесении изменений в правила землепользования и застройки муниципального образования – </w:t>
      </w:r>
      <w:r>
        <w:rPr>
          <w:color w:val="000000" w:themeColor="text1"/>
          <w:sz w:val="28"/>
        </w:rPr>
        <w:t>Кузьминское</w:t>
      </w:r>
      <w:r>
        <w:rPr>
          <w:color w:val="000000" w:themeColor="text1"/>
          <w:sz w:val="28"/>
          <w:szCs w:val="28"/>
        </w:rPr>
        <w:t xml:space="preserve"> сельское</w:t>
      </w:r>
      <w:r>
        <w:rPr>
          <w:color w:val="000000" w:themeColor="text1"/>
          <w:sz w:val="28"/>
          <w:highlight w:val="white"/>
        </w:rPr>
        <w:t xml:space="preserve"> поселение </w:t>
      </w:r>
      <w:r>
        <w:rPr>
          <w:color w:val="000000" w:themeColor="text1"/>
          <w:sz w:val="28"/>
        </w:rPr>
        <w:t xml:space="preserve">Рыбновского </w:t>
      </w:r>
      <w:r>
        <w:rPr>
          <w:color w:val="000000" w:themeColor="text1"/>
          <w:sz w:val="28"/>
          <w:highlight w:val="white"/>
        </w:rPr>
        <w:t>муниципального района</w:t>
      </w:r>
      <w:r>
        <w:rPr>
          <w:color w:val="000000" w:themeColor="text1"/>
          <w:sz w:val="28"/>
          <w:highlight w:val="white"/>
        </w:rPr>
        <w:t xml:space="preserve"> Рязанской области»</w:t>
      </w:r>
      <w:r w:rsidRPr="00B915D0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постановлений Главархитектуры Рязанской области от 18.06.2024</w:t>
      </w:r>
      <w:r w:rsidRPr="00B915D0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№ 282-п, от 26.07.2024 № 360-п, от 09.01.2025</w:t>
      </w:r>
      <w:r>
        <w:rPr>
          <w:color w:val="000000" w:themeColor="text1"/>
          <w:sz w:val="28"/>
        </w:rPr>
        <w:br/>
        <w:t xml:space="preserve"> № 14-п, от 23.01.2025 № 67-п, от 31.01.2025 № 88-п, от 16.06.2025 № 469-п), следующее изменение</w:t>
      </w:r>
      <w:r>
        <w:rPr>
          <w:color w:val="000000" w:themeColor="text1"/>
          <w:sz w:val="28"/>
        </w:rPr>
        <w:t>:</w:t>
      </w:r>
    </w:p>
    <w:p w:rsidR="00C56840" w:rsidRDefault="009242E5" w:rsidP="009242E5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>г</w:t>
      </w:r>
      <w:r>
        <w:rPr>
          <w:color w:val="000000" w:themeColor="text1"/>
          <w:sz w:val="28"/>
          <w:szCs w:val="27"/>
        </w:rPr>
        <w:t>рафическое</w:t>
      </w:r>
      <w:r>
        <w:rPr>
          <w:color w:val="000000" w:themeColor="text1"/>
          <w:sz w:val="28"/>
          <w:szCs w:val="27"/>
        </w:rPr>
        <w:t xml:space="preserve"> описание местоположения границ территориальной зоны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szCs w:val="28"/>
        </w:rPr>
        <w:t>«2.2 Зона специализированной общественной застройки»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7"/>
        </w:rPr>
        <w:t>изложить согласно приложению к настоящему постановлению.</w:t>
      </w:r>
    </w:p>
    <w:p w:rsidR="00C56840" w:rsidRDefault="009242E5" w:rsidP="009242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</w:t>
        </w:r>
        <w:r>
          <w:rPr>
            <w:color w:val="auto"/>
            <w:sz w:val="28"/>
            <w:szCs w:val="28"/>
          </w:rPr>
          <w:t>го опубликования.</w:t>
        </w:r>
      </w:hyperlink>
    </w:p>
    <w:p w:rsidR="00C56840" w:rsidRDefault="009242E5" w:rsidP="009242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Кузьминское</w:t>
      </w:r>
      <w:r>
        <w:rPr>
          <w:color w:val="auto"/>
          <w:sz w:val="28"/>
          <w:szCs w:val="28"/>
        </w:rPr>
        <w:t xml:space="preserve"> сельское поселение Рыбновского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 xml:space="preserve">в </w:t>
      </w:r>
      <w:r>
        <w:rPr>
          <w:color w:val="auto"/>
          <w:sz w:val="28"/>
          <w:szCs w:val="28"/>
        </w:rPr>
        <w:t>соответствии с требованиями Градостроительного кодекса Российской Федерации.</w:t>
      </w:r>
    </w:p>
    <w:p w:rsidR="00C56840" w:rsidRDefault="009242E5" w:rsidP="009242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56840" w:rsidRDefault="009242E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</w:t>
      </w:r>
      <w:r>
        <w:rPr>
          <w:rFonts w:ascii="Times New Roman" w:hAnsi="Times New Roman"/>
          <w:color w:val="auto"/>
          <w:sz w:val="28"/>
          <w:szCs w:val="28"/>
        </w:rPr>
        <w:t>ской области;</w:t>
      </w:r>
    </w:p>
    <w:p w:rsidR="00C56840" w:rsidRDefault="009242E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56840" w:rsidRDefault="009242E5" w:rsidP="009242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</w:t>
      </w:r>
      <w:r>
        <w:rPr>
          <w:color w:val="auto"/>
          <w:sz w:val="28"/>
          <w:szCs w:val="28"/>
        </w:rPr>
        <w:t>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C56840" w:rsidRDefault="009242E5" w:rsidP="009242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 – Рыбновский муниципальный район Рязанской области,</w:t>
      </w:r>
      <w:r>
        <w:rPr>
          <w:color w:val="auto"/>
          <w:sz w:val="28"/>
          <w:szCs w:val="28"/>
        </w:rPr>
        <w:t xml:space="preserve"> главе муниципального образования – </w:t>
      </w:r>
      <w:r>
        <w:rPr>
          <w:color w:val="auto"/>
          <w:sz w:val="28"/>
          <w:szCs w:val="28"/>
        </w:rPr>
        <w:t xml:space="preserve">Кузьминское сельское поселение Рыбновского </w:t>
      </w:r>
      <w:r>
        <w:rPr>
          <w:color w:val="auto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</w:t>
      </w:r>
      <w:r>
        <w:rPr>
          <w:color w:val="auto"/>
          <w:sz w:val="28"/>
          <w:szCs w:val="28"/>
        </w:rPr>
        <w:t>массовой информации.</w:t>
      </w:r>
    </w:p>
    <w:p w:rsidR="00C56840" w:rsidRDefault="009242E5" w:rsidP="009242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56840" w:rsidRDefault="00C56840">
      <w:pPr>
        <w:widowControl w:val="0"/>
        <w:ind w:firstLine="850"/>
        <w:jc w:val="both"/>
        <w:rPr>
          <w:color w:val="auto"/>
          <w:sz w:val="28"/>
        </w:rPr>
      </w:pPr>
    </w:p>
    <w:p w:rsidR="00C56840" w:rsidRDefault="00C5684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56840" w:rsidRDefault="009242E5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C56840" w:rsidRDefault="00C56840">
      <w:pPr>
        <w:rPr>
          <w:rFonts w:eastAsia="Times New Roman" w:cs="Times New Roman"/>
        </w:rPr>
      </w:pPr>
    </w:p>
    <w:p w:rsidR="00C56840" w:rsidRDefault="00C56840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C56840" w:rsidRDefault="00C56840"/>
    <w:sectPr w:rsidR="00C56840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2E5" w:rsidRDefault="009242E5">
      <w:r>
        <w:separator/>
      </w:r>
    </w:p>
  </w:endnote>
  <w:endnote w:type="continuationSeparator" w:id="0">
    <w:p w:rsidR="009242E5" w:rsidRDefault="0092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2E5" w:rsidRDefault="009242E5">
      <w:r>
        <w:separator/>
      </w:r>
    </w:p>
  </w:footnote>
  <w:footnote w:type="continuationSeparator" w:id="0">
    <w:p w:rsidR="009242E5" w:rsidRDefault="0092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40" w:rsidRDefault="009242E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915D0" w:rsidRPr="00B915D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56840" w:rsidRDefault="00C5684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666D"/>
    <w:multiLevelType w:val="hybridMultilevel"/>
    <w:tmpl w:val="853E07BE"/>
    <w:lvl w:ilvl="0" w:tplc="683AD41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A92E1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61249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D8668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902EE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F76EA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F0E5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6D673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7600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C47536"/>
    <w:multiLevelType w:val="hybridMultilevel"/>
    <w:tmpl w:val="CE8A061E"/>
    <w:lvl w:ilvl="0" w:tplc="ED3816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288A8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869B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CCE1D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832AA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3E8D6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721F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4300B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B4ADD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1914B1"/>
    <w:multiLevelType w:val="multilevel"/>
    <w:tmpl w:val="A1FE16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0"/>
    <w:rsid w:val="009242E5"/>
    <w:rsid w:val="00B915D0"/>
    <w:rsid w:val="00C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D955"/>
  <w15:docId w15:val="{DDB56EDB-18C2-4F6C-A71D-2D941425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221</cp:revision>
  <dcterms:created xsi:type="dcterms:W3CDTF">2025-10-15T12:09:00Z</dcterms:created>
  <dcterms:modified xsi:type="dcterms:W3CDTF">2025-10-15T12:10:00Z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