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3EB" w:rsidRDefault="00C70F6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3EB" w:rsidRDefault="00C70F6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113EB" w:rsidRDefault="00C70F6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113EB" w:rsidRDefault="006113E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113EB" w:rsidRDefault="006113E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113EB" w:rsidRDefault="00C70F6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113EB" w:rsidRDefault="006113EB">
      <w:pPr>
        <w:tabs>
          <w:tab w:val="left" w:pos="709"/>
        </w:tabs>
        <w:jc w:val="center"/>
        <w:rPr>
          <w:sz w:val="28"/>
        </w:rPr>
      </w:pPr>
    </w:p>
    <w:p w:rsidR="006113EB" w:rsidRDefault="006113EB">
      <w:pPr>
        <w:tabs>
          <w:tab w:val="left" w:pos="709"/>
        </w:tabs>
        <w:jc w:val="center"/>
        <w:rPr>
          <w:sz w:val="28"/>
        </w:rPr>
      </w:pPr>
    </w:p>
    <w:p w:rsidR="006113EB" w:rsidRDefault="00C70F6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81F38">
        <w:rPr>
          <w:sz w:val="28"/>
        </w:rPr>
        <w:t>16</w:t>
      </w:r>
      <w:r>
        <w:rPr>
          <w:sz w:val="28"/>
        </w:rPr>
        <w:t>»</w:t>
      </w:r>
      <w:r w:rsidR="00181F38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 </w:t>
      </w:r>
      <w:r w:rsidR="00181F38">
        <w:rPr>
          <w:sz w:val="28"/>
        </w:rPr>
        <w:tab/>
      </w:r>
      <w:r w:rsidR="00181F38">
        <w:rPr>
          <w:sz w:val="28"/>
        </w:rPr>
        <w:tab/>
      </w:r>
      <w:r>
        <w:rPr>
          <w:sz w:val="28"/>
        </w:rPr>
        <w:t xml:space="preserve">     № </w:t>
      </w:r>
      <w:r w:rsidR="00181F38">
        <w:rPr>
          <w:sz w:val="28"/>
        </w:rPr>
        <w:t>912-п</w:t>
      </w:r>
    </w:p>
    <w:p w:rsidR="006113EB" w:rsidRDefault="006113EB">
      <w:pPr>
        <w:tabs>
          <w:tab w:val="left" w:pos="709"/>
        </w:tabs>
        <w:jc w:val="both"/>
        <w:rPr>
          <w:sz w:val="28"/>
        </w:rPr>
      </w:pPr>
    </w:p>
    <w:p w:rsidR="006113EB" w:rsidRDefault="006113EB">
      <w:pPr>
        <w:tabs>
          <w:tab w:val="left" w:pos="709"/>
        </w:tabs>
        <w:jc w:val="both"/>
        <w:rPr>
          <w:sz w:val="28"/>
        </w:rPr>
      </w:pPr>
    </w:p>
    <w:p w:rsidR="006113EB" w:rsidRDefault="00C70F6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Ухоловское городское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Ухоловского муниципального района Рязанской области</w:t>
      </w:r>
    </w:p>
    <w:bookmarkEnd w:id="0"/>
    <w:p w:rsidR="006113EB" w:rsidRDefault="006113EB">
      <w:pPr>
        <w:tabs>
          <w:tab w:val="left" w:pos="709"/>
        </w:tabs>
        <w:jc w:val="both"/>
        <w:rPr>
          <w:color w:val="auto"/>
          <w:sz w:val="28"/>
        </w:rPr>
      </w:pPr>
    </w:p>
    <w:p w:rsidR="006113EB" w:rsidRDefault="00C70F64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</w:t>
      </w:r>
      <w:r>
        <w:rPr>
          <w:sz w:val="28"/>
        </w:rPr>
        <w:t xml:space="preserve">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16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.09.2025</w:t>
        </w:r>
      </w:hyperlink>
      <w:r>
        <w:rPr>
          <w:sz w:val="28"/>
          <w:shd w:val="clear" w:color="FFFFFF" w:fill="FFFFFF" w:themeFill="background1"/>
        </w:rPr>
        <w:t xml:space="preserve"> № 01-14/3492/25,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</w:t>
      </w:r>
      <w:r>
        <w:rPr>
          <w:color w:val="000000" w:themeColor="text1"/>
          <w:sz w:val="28"/>
          <w:szCs w:val="28"/>
        </w:rPr>
        <w:t xml:space="preserve">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6113EB" w:rsidRDefault="00C70F64" w:rsidP="00C70F6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Ухоловское городское поселение Ухоловского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>утвержденные постано</w:t>
      </w:r>
      <w:r>
        <w:rPr>
          <w:color w:val="000000" w:themeColor="text1"/>
          <w:sz w:val="28"/>
          <w:szCs w:val="28"/>
        </w:rPr>
        <w:t xml:space="preserve">влением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от 07.04.2022 № 171-п </w:t>
      </w:r>
      <w:r>
        <w:rPr>
          <w:color w:val="000000" w:themeColor="text1"/>
          <w:sz w:val="28"/>
          <w:highlight w:val="white"/>
        </w:rPr>
        <w:br/>
        <w:t>«Об утверждении правил землепользования и застройки муниципального образования – Ухоловское городское поселение Ухоловского муниципального района Рязанско</w:t>
      </w:r>
      <w:r>
        <w:rPr>
          <w:color w:val="000000" w:themeColor="text1"/>
          <w:sz w:val="28"/>
          <w:highlight w:val="white"/>
        </w:rPr>
        <w:t xml:space="preserve">й области» (в редакции постановлений Главархитектуры Рязанской области от 11.11.2022 № 666-п, от 27.11.2023 № 567-п, от 25.07.2024 </w:t>
      </w:r>
      <w:r>
        <w:rPr>
          <w:color w:val="000000" w:themeColor="text1"/>
          <w:sz w:val="28"/>
          <w:highlight w:val="white"/>
        </w:rPr>
        <w:br/>
        <w:t>№</w:t>
      </w:r>
      <w:r>
        <w:rPr>
          <w:color w:val="auto"/>
          <w:sz w:val="28"/>
          <w:highlight w:val="white"/>
        </w:rPr>
        <w:t xml:space="preserve"> 359-п, от 07.11.2024 № 652-п, от 20.12.2024 № 798-п, от 19.05.2025 № 378-п,</w:t>
      </w:r>
      <w:r>
        <w:rPr>
          <w:color w:val="auto"/>
          <w:sz w:val="28"/>
          <w:highlight w:val="white"/>
        </w:rPr>
        <w:br/>
      </w:r>
      <w:r>
        <w:rPr>
          <w:color w:val="auto"/>
          <w:sz w:val="28"/>
        </w:rPr>
        <w:t xml:space="preserve">от 27.05.2025 № 421-п, от 18.07.2025 № 573-п, </w:t>
      </w:r>
      <w:r>
        <w:rPr>
          <w:color w:val="auto"/>
          <w:sz w:val="28"/>
        </w:rPr>
        <w:t>от 26.09.2025 № 835-п</w:t>
      </w:r>
      <w:r>
        <w:rPr>
          <w:color w:val="auto"/>
          <w:sz w:val="28"/>
          <w:highlight w:val="white"/>
        </w:rPr>
        <w:t>),</w:t>
      </w:r>
      <w:r>
        <w:rPr>
          <w:color w:val="auto"/>
          <w:sz w:val="28"/>
        </w:rPr>
        <w:t xml:space="preserve"> следующие изменения</w:t>
      </w:r>
      <w:r>
        <w:rPr>
          <w:color w:val="auto"/>
          <w:sz w:val="28"/>
        </w:rPr>
        <w:t>:</w:t>
      </w:r>
    </w:p>
    <w:p w:rsidR="006113EB" w:rsidRDefault="00C70F64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1)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</w:t>
      </w:r>
      <w:r>
        <w:rPr>
          <w:color w:val="auto"/>
          <w:sz w:val="28"/>
          <w:szCs w:val="28"/>
        </w:rPr>
        <w:t xml:space="preserve">1.2 Зона застройки малоэтажными жилыми домами (до 4 этажей, включая мансардный) (населенный пункт р.п. Ухолово)» </w:t>
      </w:r>
      <w:r>
        <w:rPr>
          <w:color w:val="auto"/>
          <w:sz w:val="28"/>
          <w:szCs w:val="28"/>
        </w:rPr>
        <w:t xml:space="preserve"> изложить согласно приложе</w:t>
      </w:r>
      <w:r>
        <w:rPr>
          <w:color w:val="auto"/>
          <w:sz w:val="28"/>
          <w:szCs w:val="28"/>
        </w:rPr>
        <w:t xml:space="preserve">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ию;</w:t>
      </w:r>
    </w:p>
    <w:p w:rsidR="006113EB" w:rsidRDefault="00C70F64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lastRenderedPageBreak/>
        <w:t xml:space="preserve">2)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«5</w:t>
      </w:r>
      <w:r>
        <w:rPr>
          <w:color w:val="auto"/>
          <w:sz w:val="28"/>
          <w:szCs w:val="28"/>
        </w:rPr>
        <w:t xml:space="preserve">.1 Зона озелененных территорий общего пользования (населенный пункт </w:t>
      </w:r>
      <w:r>
        <w:rPr>
          <w:color w:val="auto"/>
          <w:sz w:val="28"/>
          <w:szCs w:val="28"/>
        </w:rPr>
        <w:br/>
        <w:t>р.п. Ухолово)»</w:t>
      </w:r>
      <w:r>
        <w:rPr>
          <w:color w:val="auto"/>
          <w:sz w:val="28"/>
          <w:szCs w:val="28"/>
        </w:rPr>
        <w:t xml:space="preserve"> 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6113EB" w:rsidRDefault="00C70F64" w:rsidP="00C70F6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6113EB" w:rsidRDefault="00C70F64" w:rsidP="00C70F6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>к изменениям в прави</w:t>
      </w:r>
      <w:r>
        <w:rPr>
          <w:color w:val="000000" w:themeColor="text1"/>
          <w:sz w:val="28"/>
          <w:szCs w:val="28"/>
        </w:rPr>
        <w:t xml:space="preserve">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Ухоловское городское поселение Ухоловского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</w:t>
      </w:r>
      <w:r>
        <w:rPr>
          <w:color w:val="000000" w:themeColor="text1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6113EB" w:rsidRDefault="00C70F64" w:rsidP="00C70F6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</w:t>
      </w:r>
      <w:r>
        <w:rPr>
          <w:color w:val="000000" w:themeColor="text1"/>
          <w:sz w:val="28"/>
          <w:szCs w:val="28"/>
        </w:rPr>
        <w:t xml:space="preserve"> работы и делопроизводства обеспечить:</w:t>
      </w:r>
    </w:p>
    <w:p w:rsidR="006113EB" w:rsidRDefault="00C70F6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181F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6113EB" w:rsidRDefault="00C70F6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</w:t>
      </w:r>
      <w:r>
        <w:rPr>
          <w:rFonts w:ascii="Times New Roman" w:hAnsi="Times New Roman"/>
          <w:color w:val="000000" w:themeColor="text1"/>
          <w:sz w:val="28"/>
          <w:szCs w:val="28"/>
        </w:rPr>
        <w:t>сти» (www.rv-ryazan.ru) и на официальном интернет-портале правовой информации (www.pravo.gov.ru).</w:t>
      </w:r>
    </w:p>
    <w:p w:rsidR="006113EB" w:rsidRDefault="00C70F64" w:rsidP="00C70F6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181F3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181F3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</w:t>
      </w:r>
      <w:r>
        <w:rPr>
          <w:color w:val="000000" w:themeColor="text1"/>
          <w:sz w:val="28"/>
          <w:szCs w:val="28"/>
        </w:rPr>
        <w:t>адостроительства Рязанской области                 в сети «Интернет».</w:t>
      </w:r>
    </w:p>
    <w:p w:rsidR="006113EB" w:rsidRDefault="00C70F64" w:rsidP="00C70F6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муниципального образования – Ухоловский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Ухоловское городское поселение Ухоловского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</w:t>
      </w:r>
      <w:r>
        <w:rPr>
          <w:color w:val="000000" w:themeColor="text1"/>
          <w:sz w:val="28"/>
          <w:szCs w:val="28"/>
        </w:rPr>
        <w:t>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</w:t>
      </w:r>
      <w:r>
        <w:rPr>
          <w:color w:val="000000" w:themeColor="text1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6113EB" w:rsidRDefault="00C70F64" w:rsidP="00C70F6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</w:t>
      </w:r>
      <w:r>
        <w:rPr>
          <w:rFonts w:eastAsia="NSimSun" w:cs="Arial"/>
          <w:color w:val="000000" w:themeColor="text1"/>
          <w:sz w:val="28"/>
          <w:szCs w:val="28"/>
        </w:rPr>
        <w:t xml:space="preserve">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6113EB" w:rsidRDefault="006113EB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6113EB" w:rsidRDefault="006113E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6113EB" w:rsidRDefault="00C70F64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6113EB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F64" w:rsidRDefault="00C70F64">
      <w:r>
        <w:separator/>
      </w:r>
    </w:p>
  </w:endnote>
  <w:endnote w:type="continuationSeparator" w:id="0">
    <w:p w:rsidR="00C70F64" w:rsidRDefault="00C7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F64" w:rsidRDefault="00C70F64">
      <w:r>
        <w:separator/>
      </w:r>
    </w:p>
  </w:footnote>
  <w:footnote w:type="continuationSeparator" w:id="0">
    <w:p w:rsidR="00C70F64" w:rsidRDefault="00C70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3EB" w:rsidRDefault="00C70F64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181F38" w:rsidRPr="00181F38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6113EB" w:rsidRDefault="006113E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01416"/>
    <w:multiLevelType w:val="multilevel"/>
    <w:tmpl w:val="4DDAFE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76655A56"/>
    <w:multiLevelType w:val="hybridMultilevel"/>
    <w:tmpl w:val="A1908E96"/>
    <w:lvl w:ilvl="0" w:tplc="8C4E03D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582B7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22065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C541C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07EC0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4D81F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8AACF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1561A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BD42D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3EB"/>
    <w:rsid w:val="00181F38"/>
    <w:rsid w:val="006113EB"/>
    <w:rsid w:val="00C7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5F3B"/>
  <w15:docId w15:val="{4AC88FF4-27B9-4A52-8E52-79A9B214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683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247</cp:revision>
  <dcterms:created xsi:type="dcterms:W3CDTF">2025-10-16T15:00:00Z</dcterms:created>
  <dcterms:modified xsi:type="dcterms:W3CDTF">2025-10-16T15:01:00Z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