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AC6" w:rsidRDefault="00153F98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AC6" w:rsidRDefault="00153F9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083AC6" w:rsidRDefault="00153F9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083AC6" w:rsidRDefault="00083AC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83AC6" w:rsidRDefault="00083AC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083AC6" w:rsidRDefault="00153F9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83AC6" w:rsidRDefault="00083AC6">
      <w:pPr>
        <w:tabs>
          <w:tab w:val="left" w:pos="709"/>
        </w:tabs>
        <w:jc w:val="center"/>
        <w:rPr>
          <w:sz w:val="28"/>
        </w:rPr>
      </w:pPr>
    </w:p>
    <w:p w:rsidR="00083AC6" w:rsidRDefault="00083AC6">
      <w:pPr>
        <w:tabs>
          <w:tab w:val="left" w:pos="709"/>
        </w:tabs>
        <w:jc w:val="center"/>
        <w:rPr>
          <w:sz w:val="28"/>
        </w:rPr>
      </w:pPr>
    </w:p>
    <w:p w:rsidR="00083AC6" w:rsidRDefault="00153F98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4029FB">
        <w:rPr>
          <w:sz w:val="28"/>
        </w:rPr>
        <w:t>22</w:t>
      </w:r>
      <w:r>
        <w:rPr>
          <w:sz w:val="28"/>
        </w:rPr>
        <w:t>»</w:t>
      </w:r>
      <w:r w:rsidR="004029FB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</w:t>
      </w:r>
      <w:r w:rsidR="004029FB">
        <w:rPr>
          <w:sz w:val="28"/>
        </w:rPr>
        <w:tab/>
      </w:r>
      <w:r w:rsidR="004029FB">
        <w:rPr>
          <w:sz w:val="28"/>
        </w:rPr>
        <w:tab/>
        <w:t xml:space="preserve">     </w:t>
      </w:r>
      <w:r>
        <w:rPr>
          <w:sz w:val="28"/>
        </w:rPr>
        <w:t xml:space="preserve">           № </w:t>
      </w:r>
      <w:r w:rsidR="004029FB">
        <w:rPr>
          <w:sz w:val="28"/>
        </w:rPr>
        <w:t>91</w:t>
      </w:r>
      <w:r w:rsidR="00EE223D">
        <w:rPr>
          <w:sz w:val="28"/>
        </w:rPr>
        <w:t>9</w:t>
      </w:r>
      <w:bookmarkStart w:id="0" w:name="_GoBack"/>
      <w:bookmarkEnd w:id="0"/>
      <w:r w:rsidR="004029FB">
        <w:rPr>
          <w:sz w:val="28"/>
        </w:rPr>
        <w:t>-п</w:t>
      </w:r>
    </w:p>
    <w:p w:rsidR="00083AC6" w:rsidRDefault="00083AC6">
      <w:pPr>
        <w:tabs>
          <w:tab w:val="left" w:pos="709"/>
        </w:tabs>
        <w:jc w:val="both"/>
        <w:rPr>
          <w:sz w:val="28"/>
        </w:rPr>
      </w:pPr>
    </w:p>
    <w:p w:rsidR="00083AC6" w:rsidRDefault="00083AC6">
      <w:pPr>
        <w:tabs>
          <w:tab w:val="left" w:pos="709"/>
        </w:tabs>
        <w:jc w:val="both"/>
        <w:rPr>
          <w:sz w:val="28"/>
        </w:rPr>
      </w:pPr>
    </w:p>
    <w:p w:rsidR="00083AC6" w:rsidRDefault="00153F98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Павелецкое городское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>Скопинского муниципального района Рязанской области</w:t>
      </w:r>
    </w:p>
    <w:p w:rsidR="00083AC6" w:rsidRDefault="00083AC6">
      <w:pPr>
        <w:pStyle w:val="ConsPlusNormal1"/>
        <w:widowControl w:val="0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083AC6" w:rsidRDefault="00153F98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>На основании уведомления филиала публично-правовой компании «Роскадастр» по Рязанской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22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.09.202</w:t>
        </w:r>
        <w:r>
          <w:rPr>
            <w:sz w:val="28"/>
            <w:shd w:val="clear" w:color="FFFFFF" w:fill="FFFFFF" w:themeFill="background1"/>
          </w:rPr>
          <w:t>5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01-14/3582/25,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083AC6" w:rsidRDefault="00153F98" w:rsidP="00153F9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  <w:tab w:val="left" w:pos="3565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Внести в правила землепользования и застройки муниципального образования – Павелецкое городское поселение Скопинского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области, утвержденные решением Совета депутатов муниципального образования – Павелецкое городское поселение Скопинского муниципального района Рязанской области от 28.11.2013 № 219 «Об утверждении правил землепользования и застройки муниципального образования – Павелецкое городское поселение Скопинского района Рязанской области»</w:t>
      </w:r>
      <w:r>
        <w:rPr>
          <w:color w:val="auto"/>
          <w:sz w:val="28"/>
        </w:rPr>
        <w:t xml:space="preserve"> </w:t>
      </w:r>
      <w:r>
        <w:rPr>
          <w:color w:val="000000" w:themeColor="text1"/>
          <w:sz w:val="28"/>
        </w:rPr>
        <w:t>(в редакции поста</w:t>
      </w:r>
      <w:r>
        <w:rPr>
          <w:color w:val="auto"/>
          <w:sz w:val="28"/>
        </w:rPr>
        <w:t xml:space="preserve">новлений Главархитектуры Рязанской области от 10.06.2025 № 460-п, </w:t>
      </w:r>
      <w:r>
        <w:rPr>
          <w:color w:val="auto"/>
          <w:sz w:val="28"/>
        </w:rPr>
        <w:br/>
        <w:t xml:space="preserve">от 02.09.2025 № 732-п, от 16.09.2025 № 797-п, от 01.10.2025 № 858-п, </w:t>
      </w:r>
      <w:r>
        <w:rPr>
          <w:color w:val="auto"/>
          <w:sz w:val="28"/>
        </w:rPr>
        <w:br/>
        <w:t>от 13.10.2025 № 888-п),</w:t>
      </w:r>
      <w:r>
        <w:rPr>
          <w:color w:val="auto"/>
          <w:sz w:val="28"/>
          <w:highlight w:val="white"/>
        </w:rPr>
        <w:t xml:space="preserve"> следующие изменения</w:t>
      </w:r>
      <w:r>
        <w:rPr>
          <w:color w:val="auto"/>
          <w:sz w:val="28"/>
        </w:rPr>
        <w:t>:</w:t>
      </w:r>
      <w:r>
        <w:rPr>
          <w:color w:val="auto"/>
          <w:sz w:val="28"/>
        </w:rPr>
        <w:tab/>
      </w:r>
    </w:p>
    <w:p w:rsidR="00083AC6" w:rsidRDefault="00153F98">
      <w:pPr>
        <w:pStyle w:val="aa"/>
        <w:widowControl w:val="0"/>
        <w:tabs>
          <w:tab w:val="left" w:pos="0"/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1) </w:t>
      </w:r>
      <w:r>
        <w:rPr>
          <w:rFonts w:eastAsia="Times New Roman" w:cs="Times New Roman"/>
          <w:color w:val="auto"/>
          <w:sz w:val="28"/>
          <w:szCs w:val="28"/>
        </w:rPr>
        <w:t xml:space="preserve">графическое описание местоположения границ территориальной зоны </w:t>
      </w:r>
      <w:r>
        <w:rPr>
          <w:rFonts w:eastAsia="Times New Roman" w:cs="Times New Roman"/>
          <w:color w:val="auto"/>
          <w:sz w:val="28"/>
          <w:szCs w:val="28"/>
        </w:rPr>
        <w:br/>
        <w:t xml:space="preserve">«Ж-1 Зоны застройки индивидуальными и блокированными жилыми домами </w:t>
      </w:r>
      <w:r>
        <w:rPr>
          <w:rFonts w:eastAsia="Times New Roman" w:cs="Times New Roman"/>
          <w:color w:val="auto"/>
          <w:sz w:val="28"/>
          <w:szCs w:val="28"/>
        </w:rPr>
        <w:br/>
        <w:t xml:space="preserve">с приусадебными (приквартирными) земельными участками (населенный пункт </w:t>
      </w:r>
      <w:r>
        <w:rPr>
          <w:rFonts w:eastAsia="Times New Roman" w:cs="Times New Roman"/>
          <w:color w:val="auto"/>
          <w:sz w:val="28"/>
          <w:szCs w:val="28"/>
        </w:rPr>
        <w:br/>
        <w:t>рп. Павелец)» изложить согласно приложению № 1 к настоящему постановлению</w:t>
      </w:r>
      <w:r>
        <w:rPr>
          <w:color w:val="auto"/>
          <w:sz w:val="28"/>
        </w:rPr>
        <w:t>;</w:t>
      </w:r>
    </w:p>
    <w:p w:rsidR="00083AC6" w:rsidRDefault="00153F98">
      <w:pPr>
        <w:pStyle w:val="aa"/>
        <w:widowControl w:val="0"/>
        <w:tabs>
          <w:tab w:val="left" w:pos="0"/>
          <w:tab w:val="left" w:pos="1276"/>
          <w:tab w:val="left" w:pos="3565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2) г</w:t>
      </w:r>
      <w:r>
        <w:rPr>
          <w:rFonts w:eastAsia="Times New Roman" w:cs="Times New Roman"/>
          <w:color w:val="auto"/>
          <w:sz w:val="28"/>
          <w:szCs w:val="28"/>
        </w:rPr>
        <w:t xml:space="preserve">рафическое описание местоположения границ территориальной зоны </w:t>
      </w:r>
      <w:r>
        <w:rPr>
          <w:rFonts w:eastAsia="Times New Roman" w:cs="Times New Roman"/>
          <w:color w:val="auto"/>
          <w:sz w:val="28"/>
          <w:szCs w:val="28"/>
        </w:rPr>
        <w:br/>
        <w:t xml:space="preserve">«ИТИ-1 Зоны размещения объектов автомобильного транспорта, улиц, проездов, площадок, иных территорий общего пользования (населенный пункт </w:t>
      </w:r>
      <w:r>
        <w:rPr>
          <w:rFonts w:eastAsia="Times New Roman" w:cs="Times New Roman"/>
          <w:color w:val="auto"/>
          <w:sz w:val="28"/>
          <w:szCs w:val="28"/>
        </w:rPr>
        <w:br/>
        <w:t>рп. Павелец)» изложить согласно приложению № 2 к настоящему постановлению</w:t>
      </w:r>
      <w:r>
        <w:rPr>
          <w:color w:val="auto"/>
          <w:sz w:val="28"/>
          <w:szCs w:val="28"/>
        </w:rPr>
        <w:t>.</w:t>
      </w:r>
    </w:p>
    <w:p w:rsidR="00083AC6" w:rsidRDefault="00153F98" w:rsidP="00153F9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083AC6" w:rsidRDefault="00153F98" w:rsidP="00153F9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правила землепользования и застройки муниципального образования – Павелецкое городское поселение Скопинского 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083AC6" w:rsidRDefault="00153F98" w:rsidP="00153F9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083AC6" w:rsidRDefault="00153F98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083AC6" w:rsidRDefault="00153F98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083AC6" w:rsidRDefault="00153F98" w:rsidP="00153F9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083AC6" w:rsidRDefault="00153F98" w:rsidP="00153F9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муниципального образования – Скопинский муниципальный район Рязанской области, главе муниципального образования – Павелецкое городское поселение Скопинского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083AC6" w:rsidRDefault="00153F98" w:rsidP="00153F9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083AC6" w:rsidRDefault="00083AC6">
      <w:pPr>
        <w:widowControl w:val="0"/>
        <w:ind w:firstLine="850"/>
        <w:jc w:val="both"/>
        <w:rPr>
          <w:color w:val="auto"/>
          <w:sz w:val="28"/>
        </w:rPr>
      </w:pPr>
    </w:p>
    <w:p w:rsidR="00083AC6" w:rsidRDefault="00083AC6">
      <w:pPr>
        <w:widowControl w:val="0"/>
        <w:ind w:firstLine="850"/>
        <w:jc w:val="both"/>
        <w:rPr>
          <w:color w:val="auto"/>
          <w:sz w:val="28"/>
        </w:rPr>
      </w:pPr>
    </w:p>
    <w:p w:rsidR="00083AC6" w:rsidRDefault="00153F98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>Начальник                                                                                                    Р.В. Шашкин</w:t>
      </w:r>
    </w:p>
    <w:sectPr w:rsidR="00083AC6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C93" w:rsidRDefault="00A94C93">
      <w:r>
        <w:separator/>
      </w:r>
    </w:p>
  </w:endnote>
  <w:endnote w:type="continuationSeparator" w:id="0">
    <w:p w:rsidR="00A94C93" w:rsidRDefault="00A94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C93" w:rsidRDefault="00A94C93">
      <w:r>
        <w:separator/>
      </w:r>
    </w:p>
  </w:footnote>
  <w:footnote w:type="continuationSeparator" w:id="0">
    <w:p w:rsidR="00A94C93" w:rsidRDefault="00A94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3AC6" w:rsidRDefault="00153F98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EE223D" w:rsidRPr="00EE223D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083AC6" w:rsidRDefault="00083AC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06B50"/>
    <w:multiLevelType w:val="multilevel"/>
    <w:tmpl w:val="C410532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6CA11A76"/>
    <w:multiLevelType w:val="hybridMultilevel"/>
    <w:tmpl w:val="C20499D0"/>
    <w:lvl w:ilvl="0" w:tplc="685856C8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924855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E86C2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C2CE2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D86B1B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6C421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A0877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07832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A3C7C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AC6"/>
    <w:rsid w:val="00083AC6"/>
    <w:rsid w:val="00153F98"/>
    <w:rsid w:val="004029FB"/>
    <w:rsid w:val="00A94C93"/>
    <w:rsid w:val="00EE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A3299"/>
  <w15:docId w15:val="{3D17EF0C-FC9E-4F21-85B1-DF53EC2F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236</cp:revision>
  <cp:lastPrinted>2025-10-21T14:52:00Z</cp:lastPrinted>
  <dcterms:created xsi:type="dcterms:W3CDTF">2025-10-21T14:46:00Z</dcterms:created>
  <dcterms:modified xsi:type="dcterms:W3CDTF">2025-10-21T14:52:00Z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