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50" w:rsidRDefault="0089253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250" w:rsidRDefault="00892533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854250" w:rsidRDefault="00892533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54250" w:rsidRDefault="00854250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854250" w:rsidRDefault="00854250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854250" w:rsidRDefault="0089253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54250" w:rsidRDefault="00854250">
      <w:pPr>
        <w:tabs>
          <w:tab w:val="left" w:pos="709"/>
        </w:tabs>
        <w:jc w:val="center"/>
        <w:rPr>
          <w:sz w:val="28"/>
        </w:rPr>
      </w:pPr>
    </w:p>
    <w:p w:rsidR="00854250" w:rsidRDefault="00854250">
      <w:pPr>
        <w:tabs>
          <w:tab w:val="left" w:pos="709"/>
        </w:tabs>
        <w:jc w:val="center"/>
        <w:rPr>
          <w:sz w:val="28"/>
        </w:rPr>
      </w:pPr>
    </w:p>
    <w:p w:rsidR="00854250" w:rsidRDefault="0089253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F2C00">
        <w:rPr>
          <w:sz w:val="28"/>
        </w:rPr>
        <w:t>22</w:t>
      </w:r>
      <w:r>
        <w:rPr>
          <w:sz w:val="28"/>
        </w:rPr>
        <w:t>»</w:t>
      </w:r>
      <w:r w:rsidR="00EF2C00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</w:t>
      </w:r>
      <w:r w:rsidR="00EF2C00">
        <w:rPr>
          <w:sz w:val="28"/>
        </w:rPr>
        <w:tab/>
      </w:r>
      <w:r w:rsidR="00EF2C00">
        <w:rPr>
          <w:sz w:val="28"/>
        </w:rPr>
        <w:tab/>
        <w:t xml:space="preserve">      </w:t>
      </w:r>
      <w:r>
        <w:rPr>
          <w:sz w:val="28"/>
        </w:rPr>
        <w:t xml:space="preserve">        № </w:t>
      </w:r>
      <w:r w:rsidR="00EF2C00">
        <w:rPr>
          <w:sz w:val="28"/>
        </w:rPr>
        <w:t>921-п</w:t>
      </w:r>
    </w:p>
    <w:p w:rsidR="00854250" w:rsidRDefault="00854250">
      <w:pPr>
        <w:tabs>
          <w:tab w:val="left" w:pos="709"/>
        </w:tabs>
        <w:jc w:val="both"/>
        <w:rPr>
          <w:sz w:val="28"/>
        </w:rPr>
      </w:pPr>
    </w:p>
    <w:p w:rsidR="00854250" w:rsidRDefault="00854250">
      <w:pPr>
        <w:rPr>
          <w:sz w:val="28"/>
        </w:rPr>
      </w:pPr>
    </w:p>
    <w:p w:rsidR="00854250" w:rsidRDefault="00892533">
      <w:pPr>
        <w:pStyle w:val="ConsPlusNormal1"/>
        <w:widowControl w:val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О внесении изменений в постановление главного управления архитектуры</w:t>
      </w:r>
    </w:p>
    <w:p w:rsidR="00854250" w:rsidRDefault="00892533">
      <w:pPr>
        <w:tabs>
          <w:tab w:val="left" w:pos="709"/>
        </w:tabs>
        <w:contextualSpacing/>
        <w:jc w:val="center"/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и градостроительства Рязанской области </w:t>
      </w:r>
      <w:r>
        <w:rPr>
          <w:rFonts w:eastAsia="Times New Roman" w:cs="Times New Roman"/>
          <w:color w:val="000000" w:themeColor="text1"/>
          <w:sz w:val="28"/>
          <w:szCs w:val="28"/>
        </w:rPr>
        <w:t>от 10.07.2023 № 291-п</w:t>
      </w:r>
    </w:p>
    <w:p w:rsidR="00854250" w:rsidRDefault="00892533">
      <w:pPr>
        <w:pStyle w:val="ConsPlusNormal1"/>
        <w:widowControl w:val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О подготовке проекта внесения изменений в правила землепользования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br/>
        <w:t xml:space="preserve">и застройки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</w:rPr>
        <w:t>Баграмовское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</w:rPr>
        <w:t>Рыбновского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муниципального района Рязанской области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854250" w:rsidRDefault="00854250">
      <w:pPr>
        <w:pStyle w:val="30"/>
        <w:rPr>
          <w:rFonts w:ascii="Times New Roman" w:hAnsi="Times New Roman" w:cs="Times New Roman"/>
          <w:sz w:val="28"/>
          <w:szCs w:val="28"/>
        </w:rPr>
      </w:pPr>
    </w:p>
    <w:p w:rsidR="00854250" w:rsidRDefault="00892533">
      <w:pPr>
        <w:widowControl w:val="0"/>
        <w:tabs>
          <w:tab w:val="left" w:pos="709"/>
        </w:tabs>
        <w:ind w:firstLine="709"/>
        <w:jc w:val="both"/>
      </w:pPr>
      <w:r>
        <w:rPr>
          <w:color w:val="000000" w:themeColor="text1"/>
          <w:sz w:val="28"/>
        </w:rPr>
        <w:t xml:space="preserve">На основании заявления </w:t>
      </w:r>
      <w:proofErr w:type="spellStart"/>
      <w:r>
        <w:rPr>
          <w:color w:val="000000" w:themeColor="text1"/>
          <w:sz w:val="28"/>
        </w:rPr>
        <w:t>Чубко</w:t>
      </w:r>
      <w:proofErr w:type="spellEnd"/>
      <w:r>
        <w:rPr>
          <w:color w:val="000000" w:themeColor="text1"/>
          <w:sz w:val="28"/>
        </w:rPr>
        <w:t xml:space="preserve"> М.Д., статьи 2 Закона Рязанской области </w:t>
      </w:r>
      <w:r>
        <w:rPr>
          <w:color w:val="000000" w:themeColor="text1"/>
          <w:sz w:val="28"/>
        </w:rPr>
        <w:br/>
        <w:t>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854250" w:rsidRDefault="00892533" w:rsidP="00892533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Внести в постановление главного управления архитектуры </w:t>
      </w:r>
      <w:r>
        <w:rPr>
          <w:color w:val="000000" w:themeColor="text1"/>
          <w:sz w:val="28"/>
          <w:szCs w:val="28"/>
        </w:rPr>
        <w:br/>
        <w:t xml:space="preserve">и градостроительства Рязанской области от 10.07.2023 № 291-п «О </w:t>
      </w:r>
      <w:r>
        <w:rPr>
          <w:color w:val="000000" w:themeColor="text1"/>
          <w:sz w:val="28"/>
        </w:rPr>
        <w:t xml:space="preserve">подготовке проекта внесения изменений в правила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</w:rPr>
        <w:t>Баграмовское</w:t>
      </w:r>
      <w:proofErr w:type="spellEnd"/>
      <w:r>
        <w:rPr>
          <w:color w:val="000000" w:themeColor="text1"/>
          <w:sz w:val="28"/>
        </w:rPr>
        <w:t xml:space="preserve"> сельское поселение </w:t>
      </w:r>
      <w:proofErr w:type="spellStart"/>
      <w:r>
        <w:rPr>
          <w:color w:val="000000" w:themeColor="text1"/>
          <w:sz w:val="28"/>
        </w:rPr>
        <w:t>Рыбновского</w:t>
      </w:r>
      <w:proofErr w:type="spellEnd"/>
      <w:r>
        <w:rPr>
          <w:color w:val="000000" w:themeColor="text1"/>
          <w:sz w:val="28"/>
        </w:rPr>
        <w:t xml:space="preserve"> муниципального района Рязанской области</w:t>
      </w:r>
      <w:r>
        <w:rPr>
          <w:color w:val="000000" w:themeColor="text1"/>
          <w:sz w:val="28"/>
          <w:szCs w:val="28"/>
        </w:rPr>
        <w:t>» следующие изменения:</w:t>
      </w:r>
    </w:p>
    <w:p w:rsidR="00854250" w:rsidRDefault="00892533">
      <w:pPr>
        <w:widowControl w:val="0"/>
        <w:tabs>
          <w:tab w:val="left" w:pos="709"/>
        </w:tabs>
        <w:ind w:firstLine="709"/>
        <w:jc w:val="both"/>
        <w:rPr>
          <w:rFonts w:cs="Times New Roman"/>
        </w:rPr>
      </w:pPr>
      <w:r>
        <w:rPr>
          <w:rFonts w:eastAsia="Times New Roman" w:cs="Times New Roman"/>
          <w:color w:val="000000" w:themeColor="text1"/>
          <w:sz w:val="28"/>
        </w:rPr>
        <w:t>–</w:t>
      </w:r>
      <w:r>
        <w:rPr>
          <w:rFonts w:eastAsia="Times New Roman" w:cs="Times New Roman"/>
          <w:sz w:val="28"/>
          <w:szCs w:val="28"/>
        </w:rPr>
        <w:t xml:space="preserve"> в преамбуле слова «Мочалина С.М.» </w:t>
      </w:r>
      <w:r w:rsidR="009A166B">
        <w:rPr>
          <w:rFonts w:cs="Times New Roman"/>
          <w:sz w:val="28"/>
          <w:szCs w:val="28"/>
        </w:rPr>
        <w:t>заменить словами «</w:t>
      </w:r>
      <w:proofErr w:type="spellStart"/>
      <w:r w:rsidR="009A166B">
        <w:rPr>
          <w:rFonts w:cs="Times New Roman"/>
          <w:sz w:val="28"/>
          <w:szCs w:val="28"/>
        </w:rPr>
        <w:t>Чубко</w:t>
      </w:r>
      <w:proofErr w:type="spellEnd"/>
      <w:r w:rsidR="009A166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М.</w:t>
      </w:r>
      <w:r w:rsidR="009A166B">
        <w:rPr>
          <w:rFonts w:cs="Times New Roman"/>
          <w:sz w:val="28"/>
          <w:szCs w:val="28"/>
        </w:rPr>
        <w:t>Д.</w:t>
      </w:r>
      <w:r>
        <w:rPr>
          <w:rFonts w:cs="Times New Roman"/>
          <w:sz w:val="28"/>
          <w:szCs w:val="28"/>
        </w:rPr>
        <w:t>»;</w:t>
      </w:r>
    </w:p>
    <w:p w:rsidR="00854250" w:rsidRDefault="00892533">
      <w:pPr>
        <w:widowControl w:val="0"/>
        <w:tabs>
          <w:tab w:val="left" w:pos="709"/>
        </w:tabs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00000" w:themeColor="text1"/>
          <w:sz w:val="28"/>
        </w:rPr>
        <w:t>–</w:t>
      </w:r>
      <w:r>
        <w:rPr>
          <w:rFonts w:eastAsia="Times New Roman" w:cs="Times New Roman"/>
          <w:sz w:val="28"/>
          <w:szCs w:val="28"/>
        </w:rPr>
        <w:t xml:space="preserve"> в пункте 2 слова «Мочалину С.М.» заменить </w:t>
      </w:r>
      <w:r w:rsidR="009A166B">
        <w:rPr>
          <w:rFonts w:cs="Times New Roman"/>
          <w:sz w:val="28"/>
          <w:szCs w:val="28"/>
        </w:rPr>
        <w:t>словами «</w:t>
      </w:r>
      <w:proofErr w:type="spellStart"/>
      <w:r w:rsidR="009A166B">
        <w:rPr>
          <w:rFonts w:cs="Times New Roman"/>
          <w:sz w:val="28"/>
          <w:szCs w:val="28"/>
        </w:rPr>
        <w:t>Чубко</w:t>
      </w:r>
      <w:proofErr w:type="spellEnd"/>
      <w:r w:rsidR="009A166B">
        <w:rPr>
          <w:rFonts w:cs="Times New Roman"/>
          <w:sz w:val="28"/>
          <w:szCs w:val="28"/>
        </w:rPr>
        <w:t xml:space="preserve"> М.</w:t>
      </w:r>
      <w:bookmarkStart w:id="0" w:name="_GoBack"/>
      <w:bookmarkEnd w:id="0"/>
      <w:r w:rsidR="009A166B">
        <w:rPr>
          <w:rFonts w:cs="Times New Roman"/>
          <w:sz w:val="28"/>
          <w:szCs w:val="28"/>
        </w:rPr>
        <w:t>Д.</w:t>
      </w:r>
      <w:r>
        <w:rPr>
          <w:rFonts w:cs="Times New Roman"/>
          <w:sz w:val="28"/>
          <w:szCs w:val="28"/>
        </w:rPr>
        <w:t>».</w:t>
      </w:r>
    </w:p>
    <w:p w:rsidR="00854250" w:rsidRDefault="00892533" w:rsidP="00892533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</w:rPr>
        <w:t>Настоящее постановление вступает в силу со дня его официального опубликования.</w:t>
      </w:r>
    </w:p>
    <w:p w:rsidR="00854250" w:rsidRDefault="00892533" w:rsidP="00892533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</w:rPr>
        <w:t>Отделу кадровой работы и делопроизводства обеспечить:</w:t>
      </w:r>
    </w:p>
    <w:p w:rsidR="00854250" w:rsidRDefault="00892533">
      <w:pPr>
        <w:widowControl w:val="0"/>
        <w:tabs>
          <w:tab w:val="left" w:pos="1276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1)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854250" w:rsidRDefault="00892533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>2)</w:t>
      </w:r>
      <w:r>
        <w:rPr>
          <w:color w:val="000000" w:themeColor="text1"/>
          <w:sz w:val="28"/>
        </w:rPr>
        <w:tab/>
        <w:t xml:space="preserve">опубликование настоящего постановления в сетевом издании «Рязанские ведомости» (www.rv-ryazan.ru) и на официальном интернет-портале </w:t>
      </w:r>
      <w:r>
        <w:rPr>
          <w:color w:val="000000" w:themeColor="text1"/>
          <w:sz w:val="28"/>
        </w:rPr>
        <w:lastRenderedPageBreak/>
        <w:t>правовой информации (www.pravo.gov.ru).</w:t>
      </w:r>
    </w:p>
    <w:p w:rsidR="00854250" w:rsidRDefault="00892533" w:rsidP="00892533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опубликовать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854250" w:rsidRDefault="00892533" w:rsidP="00892533">
      <w:pPr>
        <w:pStyle w:val="ab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</w:rPr>
        <w:t xml:space="preserve">Контроль за исполнением настоящего постановления возложить            на </w:t>
      </w:r>
      <w:r>
        <w:rPr>
          <w:sz w:val="28"/>
        </w:rPr>
        <w:t xml:space="preserve">заместителя начальника главного управления архитектуры </w:t>
      </w:r>
      <w:r>
        <w:rPr>
          <w:sz w:val="28"/>
        </w:rPr>
        <w:br/>
        <w:t>и градостроительства Рязанской области Т.С. Попкову.</w:t>
      </w:r>
    </w:p>
    <w:p w:rsidR="00854250" w:rsidRDefault="00854250">
      <w:pPr>
        <w:pStyle w:val="30"/>
        <w:rPr>
          <w:rFonts w:ascii="Times New Roman" w:hAnsi="Times New Roman" w:cs="Times New Roman"/>
          <w:sz w:val="28"/>
          <w:szCs w:val="28"/>
        </w:rPr>
      </w:pPr>
    </w:p>
    <w:p w:rsidR="00854250" w:rsidRDefault="00854250">
      <w:pPr>
        <w:pStyle w:val="30"/>
        <w:rPr>
          <w:rFonts w:ascii="Times New Roman" w:hAnsi="Times New Roman" w:cs="Times New Roman"/>
          <w:sz w:val="28"/>
          <w:szCs w:val="28"/>
        </w:rPr>
      </w:pPr>
    </w:p>
    <w:p w:rsidR="00854250" w:rsidRDefault="00892533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</w:t>
      </w:r>
      <w:r>
        <w:rPr>
          <w:color w:val="auto"/>
          <w:sz w:val="28"/>
          <w:szCs w:val="28"/>
        </w:rPr>
        <w:t xml:space="preserve">                Р.В. Шашкин</w:t>
      </w:r>
    </w:p>
    <w:p w:rsidR="00854250" w:rsidRDefault="00854250">
      <w:pPr>
        <w:widowControl w:val="0"/>
        <w:tabs>
          <w:tab w:val="left" w:pos="709"/>
        </w:tabs>
        <w:rPr>
          <w:sz w:val="28"/>
          <w:szCs w:val="28"/>
          <w:highlight w:val="yellow"/>
        </w:rPr>
      </w:pPr>
    </w:p>
    <w:p w:rsidR="00854250" w:rsidRDefault="00854250">
      <w:pPr>
        <w:spacing w:line="216" w:lineRule="auto"/>
        <w:contextualSpacing/>
        <w:jc w:val="both"/>
      </w:pPr>
    </w:p>
    <w:sectPr w:rsidR="00854250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AC9" w:rsidRDefault="00A50AC9">
      <w:pPr>
        <w:pStyle w:val="30"/>
      </w:pPr>
      <w:r>
        <w:separator/>
      </w:r>
    </w:p>
  </w:endnote>
  <w:endnote w:type="continuationSeparator" w:id="0">
    <w:p w:rsidR="00A50AC9" w:rsidRDefault="00A50AC9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AC9" w:rsidRDefault="00A50AC9">
      <w:pPr>
        <w:pStyle w:val="30"/>
      </w:pPr>
      <w:r>
        <w:separator/>
      </w:r>
    </w:p>
  </w:footnote>
  <w:footnote w:type="continuationSeparator" w:id="0">
    <w:p w:rsidR="00A50AC9" w:rsidRDefault="00A50AC9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50" w:rsidRDefault="00892533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854250" w:rsidRDefault="00854250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95861"/>
    <w:multiLevelType w:val="multilevel"/>
    <w:tmpl w:val="DD7201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50"/>
    <w:rsid w:val="00854250"/>
    <w:rsid w:val="00892533"/>
    <w:rsid w:val="009A166B"/>
    <w:rsid w:val="00A50AC9"/>
    <w:rsid w:val="00E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82D5"/>
  <w15:docId w15:val="{3AB75D10-965E-4168-B294-DBC69D68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a">
    <w:name w:val="Символ нумерации"/>
    <w:qFormat/>
  </w:style>
  <w:style w:type="paragraph" w:customStyle="1" w:styleId="22">
    <w:name w:val="Заголовок2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381</Words>
  <Characters>2172</Characters>
  <Application>Microsoft Office Word</Application>
  <DocSecurity>0</DocSecurity>
  <Lines>18</Lines>
  <Paragraphs>5</Paragraphs>
  <ScaleCrop>false</ScaleCrop>
  <Company>HP Inc.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158</cp:revision>
  <dcterms:created xsi:type="dcterms:W3CDTF">2022-11-08T15:07:00Z</dcterms:created>
  <dcterms:modified xsi:type="dcterms:W3CDTF">2025-10-23T07:00:00Z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