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3610DA" w:rsidRDefault="00BF0B05">
      <w:pPr>
        <w:keepNext/>
        <w:spacing w:before="0" w:after="0"/>
        <w:ind w:left="5670"/>
        <w:jc w:val="left"/>
        <w:rPr>
          <w:kern w:val="2"/>
        </w:rPr>
      </w:pPr>
      <w:r>
        <w:rPr>
          <w:kern w:val="2"/>
        </w:rPr>
        <w:t>Утвержден</w:t>
      </w:r>
    </w:p>
    <w:p w:rsidR="003610DA" w:rsidRDefault="00BF0B05">
      <w:pPr>
        <w:spacing w:before="0" w:after="0"/>
        <w:ind w:left="5670"/>
        <w:jc w:val="left"/>
      </w:pPr>
      <w:r>
        <w:t>постановлени</w:t>
      </w:r>
      <w:r>
        <w:rPr>
          <w:kern w:val="2"/>
        </w:rPr>
        <w:t>ем</w:t>
      </w:r>
      <w:r>
        <w:t xml:space="preserve"> главного управления</w:t>
      </w:r>
    </w:p>
    <w:p w:rsidR="003610DA" w:rsidRDefault="00BF0B05">
      <w:pPr>
        <w:keepNext/>
        <w:spacing w:before="0" w:after="0"/>
        <w:ind w:left="5670"/>
        <w:jc w:val="left"/>
      </w:pPr>
      <w:r>
        <w:t>архитектуры и градостроительства</w:t>
      </w:r>
    </w:p>
    <w:p w:rsidR="003610DA" w:rsidRDefault="00BF0B05">
      <w:pPr>
        <w:keepNext/>
        <w:spacing w:before="0" w:after="0"/>
        <w:ind w:left="5670"/>
        <w:jc w:val="left"/>
      </w:pPr>
      <w:r>
        <w:t>Рязанской области</w:t>
      </w:r>
    </w:p>
    <w:p w:rsidR="003610DA" w:rsidRDefault="00314483">
      <w:pPr>
        <w:keepNext/>
        <w:tabs>
          <w:tab w:val="left" w:pos="5100"/>
        </w:tabs>
        <w:spacing w:before="0" w:after="0"/>
        <w:ind w:left="5670"/>
        <w:jc w:val="left"/>
      </w:pPr>
      <w:r>
        <w:t>от</w:t>
      </w:r>
      <w:r w:rsidR="00BF0B05">
        <w:t xml:space="preserve"> </w:t>
      </w:r>
      <w:r>
        <w:t>30 октября 2025 г.</w:t>
      </w:r>
      <w:r w:rsidR="00BF0B05">
        <w:t xml:space="preserve"> №</w:t>
      </w:r>
      <w:r>
        <w:t xml:space="preserve"> 943-п</w:t>
      </w:r>
      <w:bookmarkStart w:id="0" w:name="_GoBack"/>
      <w:bookmarkEnd w:id="0"/>
    </w:p>
    <w:p w:rsidR="003610DA" w:rsidRDefault="003610DA">
      <w:pPr>
        <w:pStyle w:val="a0"/>
        <w:spacing w:after="6"/>
        <w:ind w:firstLine="0"/>
        <w:jc w:val="center"/>
        <w:rPr>
          <w:sz w:val="32"/>
          <w:szCs w:val="32"/>
        </w:rPr>
      </w:pPr>
    </w:p>
    <w:p w:rsidR="003610DA" w:rsidRDefault="003610DA">
      <w:pPr>
        <w:pStyle w:val="a0"/>
        <w:spacing w:after="6"/>
        <w:ind w:firstLine="0"/>
        <w:jc w:val="center"/>
        <w:rPr>
          <w:sz w:val="32"/>
          <w:szCs w:val="32"/>
        </w:rPr>
      </w:pPr>
    </w:p>
    <w:p w:rsidR="003610DA" w:rsidRDefault="003610DA">
      <w:pPr>
        <w:pStyle w:val="a0"/>
        <w:spacing w:after="6"/>
        <w:ind w:firstLine="0"/>
        <w:jc w:val="center"/>
        <w:rPr>
          <w:sz w:val="32"/>
          <w:szCs w:val="32"/>
        </w:rPr>
      </w:pPr>
    </w:p>
    <w:p w:rsidR="003610DA" w:rsidRDefault="003610DA">
      <w:pPr>
        <w:pStyle w:val="a0"/>
        <w:spacing w:after="6"/>
        <w:ind w:firstLine="0"/>
        <w:jc w:val="center"/>
        <w:rPr>
          <w:sz w:val="32"/>
          <w:szCs w:val="32"/>
        </w:rPr>
      </w:pPr>
    </w:p>
    <w:p w:rsidR="003610DA" w:rsidRDefault="003610DA">
      <w:pPr>
        <w:pStyle w:val="a0"/>
        <w:spacing w:after="6"/>
        <w:ind w:firstLine="0"/>
        <w:jc w:val="center"/>
        <w:rPr>
          <w:sz w:val="32"/>
          <w:szCs w:val="32"/>
        </w:rPr>
      </w:pPr>
    </w:p>
    <w:p w:rsidR="003610DA" w:rsidRDefault="003610DA">
      <w:pPr>
        <w:pStyle w:val="a0"/>
        <w:spacing w:after="6"/>
        <w:ind w:firstLine="0"/>
        <w:jc w:val="center"/>
        <w:rPr>
          <w:sz w:val="32"/>
          <w:szCs w:val="32"/>
        </w:rPr>
      </w:pPr>
    </w:p>
    <w:p w:rsidR="003610DA" w:rsidRDefault="003610DA">
      <w:pPr>
        <w:pStyle w:val="a0"/>
        <w:spacing w:after="6"/>
        <w:ind w:firstLine="0"/>
        <w:jc w:val="center"/>
        <w:rPr>
          <w:sz w:val="32"/>
          <w:szCs w:val="32"/>
        </w:rPr>
      </w:pPr>
    </w:p>
    <w:p w:rsidR="003610DA" w:rsidRDefault="003610DA">
      <w:pPr>
        <w:pStyle w:val="a0"/>
        <w:spacing w:after="6"/>
        <w:ind w:firstLine="0"/>
        <w:jc w:val="center"/>
        <w:rPr>
          <w:sz w:val="32"/>
          <w:szCs w:val="32"/>
        </w:rPr>
      </w:pPr>
    </w:p>
    <w:p w:rsidR="003610DA" w:rsidRDefault="003610DA">
      <w:pPr>
        <w:pStyle w:val="a0"/>
        <w:spacing w:after="6"/>
        <w:ind w:firstLine="0"/>
        <w:jc w:val="center"/>
        <w:rPr>
          <w:sz w:val="32"/>
          <w:szCs w:val="32"/>
        </w:rPr>
      </w:pPr>
    </w:p>
    <w:p w:rsidR="003610DA" w:rsidRDefault="003610DA">
      <w:pPr>
        <w:pStyle w:val="a0"/>
        <w:spacing w:after="6"/>
        <w:ind w:firstLine="0"/>
        <w:jc w:val="center"/>
        <w:rPr>
          <w:sz w:val="32"/>
          <w:szCs w:val="32"/>
        </w:rPr>
      </w:pPr>
    </w:p>
    <w:p w:rsidR="003610DA" w:rsidRDefault="003610DA">
      <w:pPr>
        <w:pStyle w:val="a0"/>
        <w:spacing w:after="6"/>
        <w:ind w:firstLine="0"/>
        <w:jc w:val="center"/>
        <w:rPr>
          <w:sz w:val="32"/>
          <w:szCs w:val="32"/>
        </w:rPr>
      </w:pPr>
    </w:p>
    <w:p w:rsidR="003610DA" w:rsidRDefault="003610DA">
      <w:pPr>
        <w:pStyle w:val="a0"/>
        <w:spacing w:after="6"/>
        <w:ind w:firstLine="0"/>
        <w:jc w:val="center"/>
        <w:rPr>
          <w:sz w:val="32"/>
          <w:szCs w:val="32"/>
        </w:rPr>
      </w:pPr>
    </w:p>
    <w:p w:rsidR="003610DA" w:rsidRDefault="00BF0B05">
      <w:pPr>
        <w:pStyle w:val="a0"/>
        <w:spacing w:after="6"/>
        <w:ind w:firstLine="0"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ГЕНЕРАЛЬНЫЙ ПЛАН </w:t>
      </w:r>
    </w:p>
    <w:p w:rsidR="003610DA" w:rsidRDefault="00BF0B05">
      <w:pPr>
        <w:pStyle w:val="a0"/>
        <w:spacing w:after="6"/>
        <w:ind w:firstLine="0"/>
        <w:jc w:val="center"/>
      </w:pPr>
      <w:r>
        <w:rPr>
          <w:kern w:val="2"/>
          <w:sz w:val="32"/>
          <w:szCs w:val="32"/>
        </w:rPr>
        <w:t>муниципального</w:t>
      </w:r>
      <w:r>
        <w:rPr>
          <w:sz w:val="32"/>
          <w:szCs w:val="32"/>
        </w:rPr>
        <w:t xml:space="preserve"> </w:t>
      </w:r>
      <w:r>
        <w:rPr>
          <w:kern w:val="2"/>
          <w:sz w:val="32"/>
          <w:szCs w:val="32"/>
        </w:rPr>
        <w:t>образования</w:t>
      </w:r>
      <w:r>
        <w:rPr>
          <w:sz w:val="32"/>
          <w:szCs w:val="32"/>
        </w:rPr>
        <w:t xml:space="preserve"> - </w:t>
      </w:r>
      <w:proofErr w:type="spellStart"/>
      <w:r>
        <w:rPr>
          <w:rFonts w:eastAsia="Calibri" w:cs="Calibri"/>
          <w:color w:val="auto"/>
          <w:sz w:val="32"/>
          <w:szCs w:val="32"/>
        </w:rPr>
        <w:t>Касимовский</w:t>
      </w:r>
      <w:proofErr w:type="spellEnd"/>
      <w:r>
        <w:rPr>
          <w:rFonts w:eastAsia="Calibri" w:cs="Calibri"/>
          <w:color w:val="auto"/>
          <w:sz w:val="32"/>
          <w:szCs w:val="32"/>
        </w:rPr>
        <w:t xml:space="preserve"> муниципальный округ Рязанской области применительно к территориям </w:t>
      </w:r>
      <w:proofErr w:type="spellStart"/>
      <w:r>
        <w:rPr>
          <w:rFonts w:eastAsia="Calibri" w:cs="Calibri"/>
          <w:color w:val="auto"/>
          <w:sz w:val="32"/>
          <w:szCs w:val="32"/>
        </w:rPr>
        <w:t>р.п</w:t>
      </w:r>
      <w:proofErr w:type="spellEnd"/>
      <w:r>
        <w:rPr>
          <w:rFonts w:eastAsia="Calibri" w:cs="Calibri"/>
          <w:color w:val="auto"/>
          <w:sz w:val="32"/>
          <w:szCs w:val="32"/>
        </w:rPr>
        <w:t xml:space="preserve">. </w:t>
      </w:r>
      <w:proofErr w:type="gramStart"/>
      <w:r>
        <w:rPr>
          <w:rFonts w:eastAsia="Calibri" w:cs="Calibri"/>
          <w:color w:val="auto"/>
          <w:sz w:val="32"/>
          <w:szCs w:val="32"/>
        </w:rPr>
        <w:t>Гусь-Железный</w:t>
      </w:r>
      <w:proofErr w:type="gramEnd"/>
      <w:r>
        <w:rPr>
          <w:rFonts w:eastAsia="Calibri" w:cs="Calibri"/>
          <w:color w:val="auto"/>
          <w:sz w:val="32"/>
          <w:szCs w:val="32"/>
        </w:rPr>
        <w:t xml:space="preserve">, п. Красная Нива, с. </w:t>
      </w:r>
      <w:proofErr w:type="spellStart"/>
      <w:r>
        <w:rPr>
          <w:rFonts w:eastAsia="Calibri" w:cs="Calibri"/>
          <w:color w:val="auto"/>
          <w:sz w:val="32"/>
          <w:szCs w:val="32"/>
        </w:rPr>
        <w:t>Лався</w:t>
      </w:r>
      <w:proofErr w:type="spellEnd"/>
      <w:r>
        <w:rPr>
          <w:rFonts w:eastAsia="Calibri" w:cs="Calibri"/>
          <w:color w:val="auto"/>
          <w:sz w:val="32"/>
          <w:szCs w:val="32"/>
        </w:rPr>
        <w:t xml:space="preserve">, д. </w:t>
      </w:r>
      <w:proofErr w:type="spellStart"/>
      <w:r>
        <w:rPr>
          <w:rFonts w:eastAsia="Calibri" w:cs="Calibri"/>
          <w:color w:val="auto"/>
          <w:sz w:val="32"/>
          <w:szCs w:val="32"/>
        </w:rPr>
        <w:t>Чаур</w:t>
      </w:r>
      <w:proofErr w:type="spellEnd"/>
      <w:r>
        <w:rPr>
          <w:rFonts w:eastAsia="Calibri" w:cs="Calibri"/>
          <w:color w:val="auto"/>
          <w:sz w:val="32"/>
          <w:szCs w:val="32"/>
        </w:rPr>
        <w:t xml:space="preserve">, д. </w:t>
      </w:r>
      <w:proofErr w:type="spellStart"/>
      <w:r>
        <w:rPr>
          <w:rFonts w:eastAsia="Calibri" w:cs="Calibri"/>
          <w:color w:val="auto"/>
          <w:sz w:val="32"/>
          <w:szCs w:val="32"/>
        </w:rPr>
        <w:t>Чуликса</w:t>
      </w:r>
      <w:proofErr w:type="spellEnd"/>
      <w:r>
        <w:rPr>
          <w:rFonts w:eastAsia="Calibri" w:cs="Calibri"/>
          <w:color w:val="auto"/>
          <w:sz w:val="32"/>
          <w:szCs w:val="32"/>
        </w:rPr>
        <w:t xml:space="preserve"> с прилегающей территорией в кадастровых кварталах 62:04:2210101, 62:04:2210102, 62:04:2210105, 62:04:2240101, 62:04:2240201, 62:04:0490101, за исключением территории, расположенной в границах </w:t>
      </w:r>
      <w:proofErr w:type="spellStart"/>
      <w:r>
        <w:rPr>
          <w:rFonts w:eastAsia="Calibri" w:cs="Calibri"/>
          <w:color w:val="auto"/>
          <w:sz w:val="32"/>
          <w:szCs w:val="32"/>
        </w:rPr>
        <w:t>Погостинского</w:t>
      </w:r>
      <w:proofErr w:type="spellEnd"/>
      <w:r>
        <w:rPr>
          <w:rFonts w:eastAsia="Calibri" w:cs="Calibri"/>
          <w:color w:val="auto"/>
          <w:sz w:val="32"/>
          <w:szCs w:val="32"/>
        </w:rPr>
        <w:t xml:space="preserve">, </w:t>
      </w:r>
      <w:proofErr w:type="spellStart"/>
      <w:r>
        <w:rPr>
          <w:rFonts w:eastAsia="Calibri" w:cs="Calibri"/>
          <w:color w:val="auto"/>
          <w:sz w:val="32"/>
          <w:szCs w:val="32"/>
        </w:rPr>
        <w:t>Гиблицкого</w:t>
      </w:r>
      <w:proofErr w:type="spellEnd"/>
      <w:r>
        <w:rPr>
          <w:rFonts w:eastAsia="Calibri" w:cs="Calibri"/>
          <w:color w:val="auto"/>
          <w:sz w:val="32"/>
          <w:szCs w:val="32"/>
        </w:rPr>
        <w:t xml:space="preserve">, </w:t>
      </w:r>
      <w:proofErr w:type="spellStart"/>
      <w:r>
        <w:rPr>
          <w:rFonts w:eastAsia="Calibri" w:cs="Calibri"/>
          <w:color w:val="auto"/>
          <w:sz w:val="32"/>
          <w:szCs w:val="32"/>
        </w:rPr>
        <w:t>Клетинского</w:t>
      </w:r>
      <w:proofErr w:type="spellEnd"/>
      <w:r>
        <w:rPr>
          <w:rFonts w:eastAsia="Calibri" w:cs="Calibri"/>
          <w:color w:val="auto"/>
          <w:sz w:val="32"/>
          <w:szCs w:val="32"/>
        </w:rPr>
        <w:t xml:space="preserve">, </w:t>
      </w:r>
      <w:proofErr w:type="spellStart"/>
      <w:r>
        <w:rPr>
          <w:rFonts w:eastAsia="Calibri" w:cs="Calibri"/>
          <w:color w:val="auto"/>
          <w:sz w:val="32"/>
          <w:szCs w:val="32"/>
        </w:rPr>
        <w:t>Лощининского</w:t>
      </w:r>
      <w:proofErr w:type="spellEnd"/>
      <w:r>
        <w:rPr>
          <w:rFonts w:eastAsia="Calibri" w:cs="Calibri"/>
          <w:color w:val="auto"/>
          <w:sz w:val="32"/>
          <w:szCs w:val="32"/>
        </w:rPr>
        <w:t xml:space="preserve">, </w:t>
      </w:r>
      <w:proofErr w:type="spellStart"/>
      <w:r>
        <w:rPr>
          <w:rFonts w:eastAsia="Calibri" w:cs="Calibri"/>
          <w:color w:val="auto"/>
          <w:sz w:val="32"/>
          <w:szCs w:val="32"/>
        </w:rPr>
        <w:t>Булгаковского</w:t>
      </w:r>
      <w:proofErr w:type="spellEnd"/>
      <w:r>
        <w:rPr>
          <w:rFonts w:eastAsia="Calibri" w:cs="Calibri"/>
          <w:color w:val="auto"/>
          <w:sz w:val="32"/>
          <w:szCs w:val="32"/>
        </w:rPr>
        <w:t xml:space="preserve">, </w:t>
      </w:r>
      <w:proofErr w:type="spellStart"/>
      <w:r>
        <w:rPr>
          <w:rFonts w:eastAsia="Calibri" w:cs="Calibri"/>
          <w:color w:val="auto"/>
          <w:sz w:val="32"/>
          <w:szCs w:val="32"/>
        </w:rPr>
        <w:t>Торбаевского</w:t>
      </w:r>
      <w:proofErr w:type="spellEnd"/>
      <w:r>
        <w:rPr>
          <w:rFonts w:eastAsia="Calibri" w:cs="Calibri"/>
          <w:color w:val="auto"/>
          <w:sz w:val="32"/>
          <w:szCs w:val="32"/>
        </w:rPr>
        <w:t xml:space="preserve"> и Дмитриевского сельских округов, и </w:t>
      </w:r>
      <w:proofErr w:type="spellStart"/>
      <w:r>
        <w:rPr>
          <w:rFonts w:eastAsia="Calibri" w:cs="Calibri"/>
          <w:color w:val="auto"/>
          <w:sz w:val="32"/>
          <w:szCs w:val="32"/>
        </w:rPr>
        <w:t>р.п</w:t>
      </w:r>
      <w:proofErr w:type="spellEnd"/>
      <w:r>
        <w:rPr>
          <w:rFonts w:eastAsia="Calibri" w:cs="Calibri"/>
          <w:color w:val="auto"/>
          <w:sz w:val="32"/>
          <w:szCs w:val="32"/>
        </w:rPr>
        <w:t xml:space="preserve">. </w:t>
      </w:r>
      <w:proofErr w:type="spellStart"/>
      <w:r>
        <w:rPr>
          <w:rFonts w:eastAsia="Calibri" w:cs="Calibri"/>
          <w:color w:val="auto"/>
          <w:sz w:val="32"/>
          <w:szCs w:val="32"/>
        </w:rPr>
        <w:t>Сынтул</w:t>
      </w:r>
      <w:proofErr w:type="spellEnd"/>
      <w:r>
        <w:rPr>
          <w:rFonts w:eastAsia="Calibri" w:cs="Calibri"/>
          <w:color w:val="auto"/>
          <w:sz w:val="32"/>
          <w:szCs w:val="32"/>
        </w:rPr>
        <w:t xml:space="preserve"> с территорией в кадастровых кварталах 62:04:0040102, 62:04:0040103 </w:t>
      </w:r>
    </w:p>
    <w:p w:rsidR="003610DA" w:rsidRDefault="00BF0B05">
      <w:pPr>
        <w:pStyle w:val="a0"/>
        <w:spacing w:after="6"/>
        <w:ind w:firstLine="0"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  </w:t>
      </w:r>
    </w:p>
    <w:p w:rsidR="003610DA" w:rsidRDefault="003610DA">
      <w:pPr>
        <w:pStyle w:val="a0"/>
        <w:spacing w:after="6"/>
        <w:ind w:firstLine="0"/>
        <w:jc w:val="center"/>
        <w:rPr>
          <w:sz w:val="32"/>
          <w:szCs w:val="32"/>
        </w:rPr>
      </w:pPr>
    </w:p>
    <w:p w:rsidR="003610DA" w:rsidRDefault="00BF0B05">
      <w:pPr>
        <w:pStyle w:val="a0"/>
        <w:keepNext/>
        <w:spacing w:after="6"/>
        <w:ind w:firstLine="0"/>
        <w:jc w:val="center"/>
        <w:rPr>
          <w:sz w:val="32"/>
          <w:szCs w:val="32"/>
        </w:rPr>
        <w:sectPr w:rsidR="003610DA">
          <w:headerReference w:type="even" r:id="rId8"/>
          <w:headerReference w:type="default" r:id="rId9"/>
          <w:footerReference w:type="even" r:id="rId10"/>
          <w:footerReference w:type="default" r:id="rId11"/>
          <w:pgSz w:w="11906" w:h="16838"/>
          <w:pgMar w:top="1134" w:right="567" w:bottom="1134" w:left="1418" w:header="567" w:footer="567" w:gutter="0"/>
          <w:cols w:space="720"/>
          <w:formProt w:val="0"/>
          <w:docGrid w:linePitch="360"/>
        </w:sectPr>
      </w:pPr>
      <w:r>
        <w:rPr>
          <w:sz w:val="32"/>
          <w:szCs w:val="32"/>
        </w:rPr>
        <w:t>ПОЛОЖЕНИЕ О ТЕРРИТОРИАЛЬНОМ ПЛАНИРОВАНИИ</w:t>
      </w:r>
    </w:p>
    <w:p w:rsidR="003610DA" w:rsidRDefault="00BF0B05">
      <w:pPr>
        <w:keepNext/>
        <w:widowControl w:val="0"/>
        <w:numPr>
          <w:ilvl w:val="0"/>
          <w:numId w:val="2"/>
        </w:numPr>
        <w:spacing w:before="0" w:after="0"/>
        <w:ind w:left="709"/>
        <w:jc w:val="left"/>
      </w:pPr>
      <w:r>
        <w:rPr>
          <w:b/>
          <w:bCs/>
          <w:sz w:val="28"/>
          <w:szCs w:val="28"/>
          <w:lang w:eastAsia="ru-RU"/>
        </w:rPr>
        <w:lastRenderedPageBreak/>
        <w:t>Введение</w:t>
      </w:r>
    </w:p>
    <w:p w:rsidR="003610DA" w:rsidRDefault="00BF0B05">
      <w:pPr>
        <w:widowControl w:val="0"/>
        <w:numPr>
          <w:ilvl w:val="0"/>
          <w:numId w:val="2"/>
        </w:numPr>
        <w:spacing w:before="240" w:after="0"/>
        <w:ind w:firstLine="709"/>
        <w:jc w:val="both"/>
      </w:pPr>
      <w:r>
        <w:rPr>
          <w:iCs/>
          <w:sz w:val="28"/>
          <w:szCs w:val="28"/>
          <w:shd w:val="clear" w:color="auto" w:fill="FFFFFF"/>
          <w:lang w:eastAsia="ru-RU"/>
        </w:rPr>
        <w:t xml:space="preserve">Генеральный план муниципального образования </w:t>
      </w:r>
      <w:r>
        <w:rPr>
          <w:iCs/>
          <w:sz w:val="28"/>
          <w:szCs w:val="28"/>
          <w:lang w:eastAsia="ru-RU"/>
        </w:rPr>
        <w:t>–</w:t>
      </w:r>
      <w:r>
        <w:rPr>
          <w:iCs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>
        <w:rPr>
          <w:rStyle w:val="20"/>
          <w:bCs/>
          <w:iCs/>
          <w:spacing w:val="5"/>
          <w:kern w:val="2"/>
          <w:sz w:val="28"/>
          <w:szCs w:val="28"/>
        </w:rPr>
        <w:t>Касимовский</w:t>
      </w:r>
      <w:proofErr w:type="spellEnd"/>
      <w:r>
        <w:rPr>
          <w:rStyle w:val="20"/>
          <w:bCs/>
          <w:iCs/>
          <w:spacing w:val="5"/>
          <w:kern w:val="2"/>
          <w:sz w:val="28"/>
          <w:szCs w:val="28"/>
        </w:rPr>
        <w:t xml:space="preserve"> муниципальный округ Рязанской области применительно к территориям </w:t>
      </w:r>
      <w:proofErr w:type="spellStart"/>
      <w:r>
        <w:rPr>
          <w:rStyle w:val="20"/>
          <w:bCs/>
          <w:iCs/>
          <w:spacing w:val="5"/>
          <w:kern w:val="2"/>
          <w:sz w:val="28"/>
          <w:szCs w:val="28"/>
        </w:rPr>
        <w:t>р.п</w:t>
      </w:r>
      <w:proofErr w:type="spellEnd"/>
      <w:r>
        <w:rPr>
          <w:rStyle w:val="20"/>
          <w:bCs/>
          <w:iCs/>
          <w:spacing w:val="5"/>
          <w:kern w:val="2"/>
          <w:sz w:val="28"/>
          <w:szCs w:val="28"/>
        </w:rPr>
        <w:t xml:space="preserve">. </w:t>
      </w:r>
      <w:proofErr w:type="gramStart"/>
      <w:r>
        <w:rPr>
          <w:rStyle w:val="20"/>
          <w:bCs/>
          <w:iCs/>
          <w:spacing w:val="5"/>
          <w:kern w:val="2"/>
          <w:sz w:val="28"/>
          <w:szCs w:val="28"/>
        </w:rPr>
        <w:t xml:space="preserve">Гусь-Железный, п. Красная Нива, с. </w:t>
      </w:r>
      <w:proofErr w:type="spellStart"/>
      <w:r>
        <w:rPr>
          <w:rStyle w:val="20"/>
          <w:bCs/>
          <w:iCs/>
          <w:spacing w:val="5"/>
          <w:kern w:val="2"/>
          <w:sz w:val="28"/>
          <w:szCs w:val="28"/>
        </w:rPr>
        <w:t>Лався</w:t>
      </w:r>
      <w:proofErr w:type="spellEnd"/>
      <w:r>
        <w:rPr>
          <w:rStyle w:val="20"/>
          <w:bCs/>
          <w:iCs/>
          <w:spacing w:val="5"/>
          <w:kern w:val="2"/>
          <w:sz w:val="28"/>
          <w:szCs w:val="28"/>
        </w:rPr>
        <w:t xml:space="preserve">, д. </w:t>
      </w:r>
      <w:proofErr w:type="spellStart"/>
      <w:r>
        <w:rPr>
          <w:rStyle w:val="20"/>
          <w:bCs/>
          <w:iCs/>
          <w:spacing w:val="5"/>
          <w:kern w:val="2"/>
          <w:sz w:val="28"/>
          <w:szCs w:val="28"/>
        </w:rPr>
        <w:t>Чаур</w:t>
      </w:r>
      <w:proofErr w:type="spellEnd"/>
      <w:r>
        <w:rPr>
          <w:rStyle w:val="20"/>
          <w:bCs/>
          <w:iCs/>
          <w:spacing w:val="5"/>
          <w:kern w:val="2"/>
          <w:sz w:val="28"/>
          <w:szCs w:val="28"/>
        </w:rPr>
        <w:t xml:space="preserve">, д. </w:t>
      </w:r>
      <w:proofErr w:type="spellStart"/>
      <w:r>
        <w:rPr>
          <w:rStyle w:val="20"/>
          <w:bCs/>
          <w:iCs/>
          <w:spacing w:val="5"/>
          <w:kern w:val="2"/>
          <w:sz w:val="28"/>
          <w:szCs w:val="28"/>
        </w:rPr>
        <w:t>Чуликса</w:t>
      </w:r>
      <w:proofErr w:type="spellEnd"/>
      <w:r>
        <w:rPr>
          <w:rStyle w:val="20"/>
          <w:bCs/>
          <w:iCs/>
          <w:spacing w:val="5"/>
          <w:kern w:val="2"/>
          <w:sz w:val="28"/>
          <w:szCs w:val="28"/>
        </w:rPr>
        <w:t xml:space="preserve"> с прилегающей территорией в кадастровых кварталах 62:04:2210101, 62:04:2210102, 62:04:2210105, 62:04:2240101, 62:04:2240201, 62:04:0490101, за исключением территории, расположенной в границах </w:t>
      </w:r>
      <w:proofErr w:type="spellStart"/>
      <w:r>
        <w:rPr>
          <w:rStyle w:val="20"/>
          <w:bCs/>
          <w:iCs/>
          <w:spacing w:val="5"/>
          <w:kern w:val="2"/>
          <w:sz w:val="28"/>
          <w:szCs w:val="28"/>
        </w:rPr>
        <w:t>Погостинского</w:t>
      </w:r>
      <w:proofErr w:type="spellEnd"/>
      <w:r>
        <w:rPr>
          <w:rStyle w:val="20"/>
          <w:bCs/>
          <w:iCs/>
          <w:spacing w:val="5"/>
          <w:kern w:val="2"/>
          <w:sz w:val="28"/>
          <w:szCs w:val="28"/>
        </w:rPr>
        <w:t xml:space="preserve">, </w:t>
      </w:r>
      <w:proofErr w:type="spellStart"/>
      <w:r>
        <w:rPr>
          <w:rStyle w:val="20"/>
          <w:bCs/>
          <w:iCs/>
          <w:spacing w:val="5"/>
          <w:kern w:val="2"/>
          <w:sz w:val="28"/>
          <w:szCs w:val="28"/>
        </w:rPr>
        <w:t>Гиблицкого</w:t>
      </w:r>
      <w:proofErr w:type="spellEnd"/>
      <w:r>
        <w:rPr>
          <w:rStyle w:val="20"/>
          <w:bCs/>
          <w:iCs/>
          <w:spacing w:val="5"/>
          <w:kern w:val="2"/>
          <w:sz w:val="28"/>
          <w:szCs w:val="28"/>
        </w:rPr>
        <w:t xml:space="preserve">, </w:t>
      </w:r>
      <w:proofErr w:type="spellStart"/>
      <w:r>
        <w:rPr>
          <w:rStyle w:val="20"/>
          <w:bCs/>
          <w:iCs/>
          <w:spacing w:val="5"/>
          <w:kern w:val="2"/>
          <w:sz w:val="28"/>
          <w:szCs w:val="28"/>
        </w:rPr>
        <w:t>Клетинского</w:t>
      </w:r>
      <w:proofErr w:type="spellEnd"/>
      <w:r>
        <w:rPr>
          <w:rStyle w:val="20"/>
          <w:bCs/>
          <w:iCs/>
          <w:spacing w:val="5"/>
          <w:kern w:val="2"/>
          <w:sz w:val="28"/>
          <w:szCs w:val="28"/>
        </w:rPr>
        <w:t xml:space="preserve">, </w:t>
      </w:r>
      <w:proofErr w:type="spellStart"/>
      <w:r>
        <w:rPr>
          <w:rStyle w:val="20"/>
          <w:bCs/>
          <w:iCs/>
          <w:spacing w:val="5"/>
          <w:kern w:val="2"/>
          <w:sz w:val="28"/>
          <w:szCs w:val="28"/>
        </w:rPr>
        <w:t>Лощининского</w:t>
      </w:r>
      <w:proofErr w:type="spellEnd"/>
      <w:r>
        <w:rPr>
          <w:rStyle w:val="20"/>
          <w:bCs/>
          <w:iCs/>
          <w:spacing w:val="5"/>
          <w:kern w:val="2"/>
          <w:sz w:val="28"/>
          <w:szCs w:val="28"/>
        </w:rPr>
        <w:t xml:space="preserve">, </w:t>
      </w:r>
      <w:proofErr w:type="spellStart"/>
      <w:r>
        <w:rPr>
          <w:rStyle w:val="20"/>
          <w:bCs/>
          <w:iCs/>
          <w:spacing w:val="5"/>
          <w:kern w:val="2"/>
          <w:sz w:val="28"/>
          <w:szCs w:val="28"/>
        </w:rPr>
        <w:t>Булгаковского</w:t>
      </w:r>
      <w:proofErr w:type="spellEnd"/>
      <w:r>
        <w:rPr>
          <w:rStyle w:val="20"/>
          <w:bCs/>
          <w:iCs/>
          <w:spacing w:val="5"/>
          <w:kern w:val="2"/>
          <w:sz w:val="28"/>
          <w:szCs w:val="28"/>
        </w:rPr>
        <w:t xml:space="preserve">, </w:t>
      </w:r>
      <w:proofErr w:type="spellStart"/>
      <w:r>
        <w:rPr>
          <w:rStyle w:val="20"/>
          <w:bCs/>
          <w:iCs/>
          <w:spacing w:val="5"/>
          <w:kern w:val="2"/>
          <w:sz w:val="28"/>
          <w:szCs w:val="28"/>
        </w:rPr>
        <w:t>Торбаевского</w:t>
      </w:r>
      <w:proofErr w:type="spellEnd"/>
      <w:r>
        <w:rPr>
          <w:rStyle w:val="20"/>
          <w:bCs/>
          <w:iCs/>
          <w:spacing w:val="5"/>
          <w:kern w:val="2"/>
          <w:sz w:val="28"/>
          <w:szCs w:val="28"/>
        </w:rPr>
        <w:t xml:space="preserve"> и Дмитриевского сельских округов, и </w:t>
      </w:r>
      <w:proofErr w:type="spellStart"/>
      <w:r>
        <w:rPr>
          <w:rStyle w:val="20"/>
          <w:bCs/>
          <w:iCs/>
          <w:spacing w:val="5"/>
          <w:kern w:val="2"/>
          <w:sz w:val="28"/>
          <w:szCs w:val="28"/>
        </w:rPr>
        <w:t>р.п</w:t>
      </w:r>
      <w:proofErr w:type="spellEnd"/>
      <w:r>
        <w:rPr>
          <w:rStyle w:val="20"/>
          <w:bCs/>
          <w:iCs/>
          <w:spacing w:val="5"/>
          <w:kern w:val="2"/>
          <w:sz w:val="28"/>
          <w:szCs w:val="28"/>
        </w:rPr>
        <w:t>.</w:t>
      </w:r>
      <w:proofErr w:type="gramEnd"/>
      <w:r>
        <w:rPr>
          <w:rStyle w:val="20"/>
          <w:bCs/>
          <w:iCs/>
          <w:spacing w:val="5"/>
          <w:kern w:val="2"/>
          <w:sz w:val="28"/>
          <w:szCs w:val="28"/>
        </w:rPr>
        <w:t xml:space="preserve"> </w:t>
      </w:r>
      <w:proofErr w:type="spellStart"/>
      <w:proofErr w:type="gramStart"/>
      <w:r>
        <w:rPr>
          <w:rStyle w:val="20"/>
          <w:bCs/>
          <w:iCs/>
          <w:spacing w:val="5"/>
          <w:kern w:val="2"/>
          <w:sz w:val="28"/>
          <w:szCs w:val="28"/>
        </w:rPr>
        <w:t>Сынтул</w:t>
      </w:r>
      <w:proofErr w:type="spellEnd"/>
      <w:r>
        <w:rPr>
          <w:rStyle w:val="20"/>
          <w:bCs/>
          <w:iCs/>
          <w:spacing w:val="5"/>
          <w:kern w:val="2"/>
          <w:sz w:val="28"/>
          <w:szCs w:val="28"/>
        </w:rPr>
        <w:t xml:space="preserve"> с территорией в кадастровых кварталах 62:04:0040102, 62:04:0040103</w:t>
      </w:r>
      <w:r>
        <w:rPr>
          <w:iCs/>
          <w:sz w:val="28"/>
          <w:szCs w:val="28"/>
          <w:shd w:val="clear" w:color="auto" w:fill="FFFFFF"/>
          <w:lang w:eastAsia="ru-RU"/>
        </w:rPr>
        <w:t xml:space="preserve"> подготовлен на основании постановления главного управления архитектуры и градостроительства Рязанской области от </w:t>
      </w:r>
      <w:r>
        <w:rPr>
          <w:iCs/>
          <w:sz w:val="28"/>
          <w:szCs w:val="28"/>
          <w:lang w:eastAsia="ru-RU"/>
        </w:rPr>
        <w:t>29.04.2025 № 319-п,</w:t>
      </w:r>
      <w:r>
        <w:rPr>
          <w:iCs/>
          <w:sz w:val="28"/>
          <w:szCs w:val="28"/>
          <w:shd w:val="clear" w:color="auto" w:fill="FFFFFF"/>
          <w:lang w:eastAsia="ru-RU"/>
        </w:rPr>
        <w:t xml:space="preserve"> принятого на основании статьи 24 Градостроительного кодекса Российской Федерации, статьи 10¹ Закона Рязанской области от 21.09.2010 № 101-ОЗ «О градостроительной деятельности на территории Рязанской области», статьи 2 Закона Рязанской области от 28.12.2018 № 106-ОЗ «О перераспределении</w:t>
      </w:r>
      <w:proofErr w:type="gramEnd"/>
      <w:r>
        <w:rPr>
          <w:iCs/>
          <w:sz w:val="28"/>
          <w:szCs w:val="28"/>
          <w:shd w:val="clear" w:color="auto" w:fill="FFFFFF"/>
          <w:lang w:eastAsia="ru-RU"/>
        </w:rPr>
        <w:t xml:space="preserve"> </w:t>
      </w:r>
      <w:proofErr w:type="gramStart"/>
      <w:r>
        <w:rPr>
          <w:iCs/>
          <w:sz w:val="28"/>
          <w:szCs w:val="28"/>
          <w:shd w:val="clear" w:color="auto" w:fill="FFFFFF"/>
          <w:lang w:eastAsia="ru-RU"/>
        </w:rPr>
        <w:t>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области», в соответствии с Федеральным законом от 06.10.2003 № 131-ФЗ «Об общих принципах организации местного самоуправления в Российской Федера</w:t>
      </w:r>
      <w:r>
        <w:rPr>
          <w:iCs/>
          <w:color w:val="auto"/>
          <w:sz w:val="28"/>
          <w:szCs w:val="28"/>
          <w:lang w:eastAsia="ru-RU"/>
        </w:rPr>
        <w:t>ции», Законом Рязанской области от 30.05.2024 № 42-ОЗ «</w:t>
      </w:r>
      <w:r>
        <w:rPr>
          <w:iCs/>
          <w:sz w:val="28"/>
          <w:szCs w:val="28"/>
          <w:shd w:val="clear" w:color="auto" w:fill="FFFFFF"/>
          <w:lang w:eastAsia="ru-RU"/>
        </w:rPr>
        <w:t xml:space="preserve">О преобразовании муниципальных образований Рязанской области путем объединения поселений, входящих в состав </w:t>
      </w:r>
      <w:proofErr w:type="spellStart"/>
      <w:r>
        <w:rPr>
          <w:iCs/>
          <w:sz w:val="28"/>
          <w:szCs w:val="28"/>
          <w:shd w:val="clear" w:color="auto" w:fill="FFFFFF"/>
          <w:lang w:eastAsia="ru-RU"/>
        </w:rPr>
        <w:t>Касимовского</w:t>
      </w:r>
      <w:proofErr w:type="spellEnd"/>
      <w:r>
        <w:rPr>
          <w:iCs/>
          <w:sz w:val="28"/>
          <w:szCs w:val="28"/>
          <w:shd w:val="clear" w:color="auto" w:fill="FFFFFF"/>
          <w:lang w:eastAsia="ru-RU"/>
        </w:rPr>
        <w:t xml:space="preserve"> муниципального района Рязанской области</w:t>
      </w:r>
      <w:proofErr w:type="gramEnd"/>
      <w:r>
        <w:rPr>
          <w:iCs/>
          <w:sz w:val="28"/>
          <w:szCs w:val="28"/>
          <w:shd w:val="clear" w:color="auto" w:fill="FFFFFF"/>
          <w:lang w:eastAsia="ru-RU"/>
        </w:rPr>
        <w:t xml:space="preserve">, с городским округом город </w:t>
      </w:r>
      <w:proofErr w:type="spellStart"/>
      <w:r>
        <w:rPr>
          <w:iCs/>
          <w:sz w:val="28"/>
          <w:szCs w:val="28"/>
          <w:shd w:val="clear" w:color="auto" w:fill="FFFFFF"/>
          <w:lang w:eastAsia="ru-RU"/>
        </w:rPr>
        <w:t>Касимов</w:t>
      </w:r>
      <w:proofErr w:type="spellEnd"/>
      <w:r>
        <w:rPr>
          <w:iCs/>
          <w:sz w:val="28"/>
          <w:szCs w:val="28"/>
          <w:shd w:val="clear" w:color="auto" w:fill="FFFFFF"/>
          <w:lang w:eastAsia="ru-RU"/>
        </w:rPr>
        <w:t xml:space="preserve"> Рязанской области и наделении городского округа город </w:t>
      </w:r>
      <w:proofErr w:type="spellStart"/>
      <w:r>
        <w:rPr>
          <w:iCs/>
          <w:sz w:val="28"/>
          <w:szCs w:val="28"/>
          <w:shd w:val="clear" w:color="auto" w:fill="FFFFFF"/>
          <w:lang w:eastAsia="ru-RU"/>
        </w:rPr>
        <w:t>Касимов</w:t>
      </w:r>
      <w:proofErr w:type="spellEnd"/>
      <w:r>
        <w:rPr>
          <w:iCs/>
          <w:sz w:val="28"/>
          <w:szCs w:val="28"/>
          <w:shd w:val="clear" w:color="auto" w:fill="FFFFFF"/>
          <w:lang w:eastAsia="ru-RU"/>
        </w:rPr>
        <w:t xml:space="preserve"> статусом муниципального округа, внесении изменений в отдельные законодательные акты Рязанской области, признании </w:t>
      </w:r>
      <w:proofErr w:type="gramStart"/>
      <w:r>
        <w:rPr>
          <w:iCs/>
          <w:sz w:val="28"/>
          <w:szCs w:val="28"/>
          <w:shd w:val="clear" w:color="auto" w:fill="FFFFFF"/>
          <w:lang w:eastAsia="ru-RU"/>
        </w:rPr>
        <w:t>утратившими</w:t>
      </w:r>
      <w:proofErr w:type="gramEnd"/>
      <w:r>
        <w:rPr>
          <w:iCs/>
          <w:sz w:val="28"/>
          <w:szCs w:val="28"/>
          <w:shd w:val="clear" w:color="auto" w:fill="FFFFFF"/>
          <w:lang w:eastAsia="ru-RU"/>
        </w:rPr>
        <w:t xml:space="preserve"> силу отдельных положений законодательных актов Рязанской области и признании утратившими силу отдельных законодательных актов Рязанской области</w:t>
      </w:r>
      <w:r>
        <w:rPr>
          <w:iCs/>
          <w:color w:val="auto"/>
          <w:sz w:val="28"/>
          <w:szCs w:val="28"/>
          <w:lang w:eastAsia="ru-RU"/>
        </w:rPr>
        <w:t>».</w:t>
      </w:r>
    </w:p>
    <w:p w:rsidR="003610DA" w:rsidRDefault="003610DA">
      <w:pPr>
        <w:pStyle w:val="1"/>
        <w:ind w:firstLine="709"/>
      </w:pPr>
    </w:p>
    <w:p w:rsidR="003610DA" w:rsidRDefault="00BF0B05">
      <w:pPr>
        <w:pStyle w:val="1"/>
        <w:numPr>
          <w:ilvl w:val="0"/>
          <w:numId w:val="0"/>
        </w:numPr>
        <w:ind w:firstLine="709"/>
      </w:pPr>
      <w:r>
        <w:br w:type="page"/>
      </w:r>
    </w:p>
    <w:p w:rsidR="003610DA" w:rsidRDefault="00BF0B05">
      <w:pPr>
        <w:pStyle w:val="1"/>
        <w:ind w:firstLine="709"/>
      </w:pPr>
      <w:r>
        <w:rPr>
          <w:rFonts w:ascii="Times New Roman" w:hAnsi="Times New Roman" w:cs="Times New Roman"/>
          <w:iCs/>
          <w:sz w:val="28"/>
          <w:szCs w:val="28"/>
        </w:rPr>
        <w:lastRenderedPageBreak/>
        <w:t xml:space="preserve">1.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Сведения о видах, назначении и наименованиях планируемых для размещения объектов местного значения, их основные характеристики, их местоположение (для объектов местного значения, не являющихся линейными объектами, указываются функциональные зоны), а также характеристики зон с особыми условиями использования территорий в случае, если установление таких зон требуется в связи с размещением данных объектов</w:t>
      </w:r>
    </w:p>
    <w:p w:rsidR="003610DA" w:rsidRDefault="003610DA">
      <w:pPr>
        <w:pStyle w:val="a0"/>
        <w:numPr>
          <w:ilvl w:val="0"/>
          <w:numId w:val="2"/>
        </w:numPr>
        <w:rPr>
          <w:color w:val="FF3838"/>
          <w:szCs w:val="28"/>
        </w:rPr>
      </w:pPr>
    </w:p>
    <w:p w:rsidR="003610DA" w:rsidRDefault="00BF0B05">
      <w:pPr>
        <w:pStyle w:val="a0"/>
        <w:numPr>
          <w:ilvl w:val="0"/>
          <w:numId w:val="2"/>
        </w:numPr>
        <w:suppressLineNumbers/>
        <w:ind w:firstLine="680"/>
        <w:contextualSpacing/>
      </w:pPr>
      <w:r>
        <w:rPr>
          <w:rStyle w:val="-"/>
          <w:rFonts w:eastAsia="MS Mincho;ＭＳ 明朝"/>
          <w:bCs/>
          <w:iCs/>
          <w:color w:val="000000"/>
          <w:szCs w:val="28"/>
          <w:u w:val="none"/>
          <w:lang w:eastAsia="en-US"/>
        </w:rPr>
        <w:t xml:space="preserve">На территории </w:t>
      </w:r>
      <w:r>
        <w:rPr>
          <w:rStyle w:val="20"/>
          <w:bCs/>
          <w:iCs/>
          <w:spacing w:val="5"/>
          <w:kern w:val="2"/>
          <w:szCs w:val="28"/>
        </w:rPr>
        <w:t xml:space="preserve">муниципального образования </w:t>
      </w:r>
      <w:r>
        <w:rPr>
          <w:rStyle w:val="20"/>
          <w:bCs/>
          <w:iCs/>
          <w:spacing w:val="5"/>
          <w:kern w:val="2"/>
          <w:szCs w:val="28"/>
          <w:lang w:eastAsia="ru-RU"/>
        </w:rPr>
        <w:t>–</w:t>
      </w:r>
      <w:r>
        <w:rPr>
          <w:rStyle w:val="20"/>
          <w:bCs/>
          <w:iCs/>
          <w:spacing w:val="5"/>
          <w:kern w:val="2"/>
          <w:szCs w:val="28"/>
        </w:rPr>
        <w:t xml:space="preserve"> </w:t>
      </w:r>
      <w:proofErr w:type="spellStart"/>
      <w:r>
        <w:rPr>
          <w:rStyle w:val="20"/>
          <w:bCs/>
          <w:iCs/>
          <w:spacing w:val="5"/>
          <w:kern w:val="2"/>
          <w:szCs w:val="28"/>
        </w:rPr>
        <w:t>Касимовский</w:t>
      </w:r>
      <w:proofErr w:type="spellEnd"/>
      <w:r>
        <w:rPr>
          <w:rStyle w:val="20"/>
          <w:bCs/>
          <w:iCs/>
          <w:spacing w:val="5"/>
          <w:kern w:val="2"/>
          <w:szCs w:val="28"/>
        </w:rPr>
        <w:t xml:space="preserve"> муниципальный округ Рязанской области применительно к территориям </w:t>
      </w:r>
      <w:r>
        <w:rPr>
          <w:rStyle w:val="20"/>
          <w:bCs/>
          <w:iCs/>
          <w:spacing w:val="5"/>
          <w:kern w:val="2"/>
          <w:szCs w:val="28"/>
        </w:rPr>
        <w:br/>
      </w:r>
      <w:proofErr w:type="spellStart"/>
      <w:r>
        <w:rPr>
          <w:rStyle w:val="20"/>
          <w:bCs/>
          <w:iCs/>
          <w:spacing w:val="5"/>
          <w:kern w:val="2"/>
          <w:szCs w:val="28"/>
        </w:rPr>
        <w:t>р.п</w:t>
      </w:r>
      <w:proofErr w:type="spellEnd"/>
      <w:r>
        <w:rPr>
          <w:rStyle w:val="20"/>
          <w:bCs/>
          <w:iCs/>
          <w:spacing w:val="5"/>
          <w:kern w:val="2"/>
          <w:szCs w:val="28"/>
        </w:rPr>
        <w:t xml:space="preserve">. </w:t>
      </w:r>
      <w:proofErr w:type="gramStart"/>
      <w:r>
        <w:rPr>
          <w:rStyle w:val="20"/>
          <w:bCs/>
          <w:iCs/>
          <w:spacing w:val="5"/>
          <w:kern w:val="2"/>
          <w:szCs w:val="28"/>
        </w:rPr>
        <w:t>Гусь-Железный</w:t>
      </w:r>
      <w:proofErr w:type="gramEnd"/>
      <w:r>
        <w:rPr>
          <w:rStyle w:val="20"/>
          <w:bCs/>
          <w:iCs/>
          <w:spacing w:val="5"/>
          <w:kern w:val="2"/>
          <w:szCs w:val="28"/>
        </w:rPr>
        <w:t xml:space="preserve">, п. Красная Нива, с. </w:t>
      </w:r>
      <w:proofErr w:type="spellStart"/>
      <w:r>
        <w:rPr>
          <w:rStyle w:val="20"/>
          <w:bCs/>
          <w:iCs/>
          <w:spacing w:val="5"/>
          <w:kern w:val="2"/>
          <w:szCs w:val="28"/>
        </w:rPr>
        <w:t>Лався</w:t>
      </w:r>
      <w:proofErr w:type="spellEnd"/>
      <w:r>
        <w:rPr>
          <w:rStyle w:val="20"/>
          <w:bCs/>
          <w:iCs/>
          <w:spacing w:val="5"/>
          <w:kern w:val="2"/>
          <w:szCs w:val="28"/>
        </w:rPr>
        <w:t xml:space="preserve">, д. </w:t>
      </w:r>
      <w:proofErr w:type="spellStart"/>
      <w:r>
        <w:rPr>
          <w:rStyle w:val="20"/>
          <w:bCs/>
          <w:iCs/>
          <w:spacing w:val="5"/>
          <w:kern w:val="2"/>
          <w:szCs w:val="28"/>
        </w:rPr>
        <w:t>Чаур</w:t>
      </w:r>
      <w:proofErr w:type="spellEnd"/>
      <w:r>
        <w:rPr>
          <w:rStyle w:val="20"/>
          <w:bCs/>
          <w:iCs/>
          <w:spacing w:val="5"/>
          <w:kern w:val="2"/>
          <w:szCs w:val="28"/>
        </w:rPr>
        <w:t xml:space="preserve">, д. </w:t>
      </w:r>
      <w:proofErr w:type="spellStart"/>
      <w:r>
        <w:rPr>
          <w:rStyle w:val="20"/>
          <w:bCs/>
          <w:iCs/>
          <w:spacing w:val="5"/>
          <w:kern w:val="2"/>
          <w:szCs w:val="28"/>
        </w:rPr>
        <w:t>Чуликса</w:t>
      </w:r>
      <w:proofErr w:type="spellEnd"/>
      <w:r>
        <w:rPr>
          <w:rStyle w:val="20"/>
          <w:bCs/>
          <w:iCs/>
          <w:spacing w:val="5"/>
          <w:kern w:val="2"/>
          <w:szCs w:val="28"/>
        </w:rPr>
        <w:t xml:space="preserve">, </w:t>
      </w:r>
      <w:proofErr w:type="spellStart"/>
      <w:r>
        <w:rPr>
          <w:rStyle w:val="20"/>
          <w:bCs/>
          <w:iCs/>
          <w:spacing w:val="5"/>
          <w:kern w:val="2"/>
          <w:szCs w:val="28"/>
        </w:rPr>
        <w:t>р.п</w:t>
      </w:r>
      <w:proofErr w:type="spellEnd"/>
      <w:r>
        <w:rPr>
          <w:rStyle w:val="20"/>
          <w:bCs/>
          <w:iCs/>
          <w:spacing w:val="5"/>
          <w:kern w:val="2"/>
          <w:szCs w:val="28"/>
        </w:rPr>
        <w:t xml:space="preserve">. </w:t>
      </w:r>
      <w:proofErr w:type="spellStart"/>
      <w:r>
        <w:rPr>
          <w:rStyle w:val="20"/>
          <w:bCs/>
          <w:iCs/>
          <w:spacing w:val="5"/>
          <w:kern w:val="2"/>
          <w:szCs w:val="28"/>
        </w:rPr>
        <w:t>Сынтул</w:t>
      </w:r>
      <w:proofErr w:type="spellEnd"/>
      <w:r>
        <w:rPr>
          <w:rStyle w:val="20"/>
          <w:bCs/>
          <w:iCs/>
          <w:spacing w:val="5"/>
          <w:kern w:val="2"/>
          <w:szCs w:val="28"/>
        </w:rPr>
        <w:t xml:space="preserve"> с прилегающей территорией не</w:t>
      </w:r>
      <w:r>
        <w:rPr>
          <w:rStyle w:val="-"/>
          <w:rFonts w:eastAsia="MS Mincho;ＭＳ 明朝"/>
          <w:bCs/>
          <w:iCs/>
          <w:color w:val="000000"/>
          <w:szCs w:val="28"/>
          <w:u w:val="none"/>
          <w:lang w:eastAsia="en-US"/>
        </w:rPr>
        <w:t xml:space="preserve"> планируется размещение объектов местного значения.</w:t>
      </w:r>
    </w:p>
    <w:p w:rsidR="003610DA" w:rsidRDefault="003610DA">
      <w:pPr>
        <w:pStyle w:val="a0"/>
        <w:numPr>
          <w:ilvl w:val="0"/>
          <w:numId w:val="2"/>
        </w:numPr>
        <w:suppressLineNumbers/>
        <w:ind w:firstLine="680"/>
        <w:contextualSpacing/>
        <w:rPr>
          <w:szCs w:val="28"/>
        </w:rPr>
      </w:pPr>
    </w:p>
    <w:p w:rsidR="003610DA" w:rsidRDefault="00BF0B05">
      <w:pPr>
        <w:pStyle w:val="1"/>
        <w:ind w:firstLine="709"/>
        <w:contextualSpacing/>
      </w:pPr>
      <w:r>
        <w:rPr>
          <w:rFonts w:ascii="Times New Roman" w:hAnsi="Times New Roman" w:cs="Times New Roman"/>
          <w:iCs/>
          <w:sz w:val="28"/>
          <w:szCs w:val="28"/>
        </w:rPr>
        <w:t xml:space="preserve">2. </w:t>
      </w:r>
      <w:r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Параметры функциональных зон, а также сведения о планируемых для размещения в них объектах федерального значения, объектах регионального значения, объектах местного значения, за исключением линейных объектов</w:t>
      </w:r>
    </w:p>
    <w:p w:rsidR="003610DA" w:rsidRDefault="003610DA">
      <w:pPr>
        <w:pStyle w:val="a0"/>
        <w:numPr>
          <w:ilvl w:val="0"/>
          <w:numId w:val="2"/>
        </w:numPr>
        <w:rPr>
          <w:color w:val="FF3838"/>
          <w:szCs w:val="28"/>
        </w:rPr>
      </w:pPr>
    </w:p>
    <w:p w:rsidR="003610DA" w:rsidRDefault="00BF0B05">
      <w:pPr>
        <w:pStyle w:val="a0"/>
        <w:numPr>
          <w:ilvl w:val="0"/>
          <w:numId w:val="2"/>
        </w:numPr>
        <w:ind w:firstLine="680"/>
      </w:pPr>
      <w:r>
        <w:rPr>
          <w:szCs w:val="28"/>
        </w:rPr>
        <w:t xml:space="preserve">При определении параметров функциональных зон муниципального образования </w:t>
      </w:r>
      <w:r>
        <w:rPr>
          <w:szCs w:val="28"/>
          <w:lang w:eastAsia="ar-SA"/>
        </w:rPr>
        <w:t>-</w:t>
      </w:r>
      <w:r>
        <w:rPr>
          <w:szCs w:val="28"/>
        </w:rPr>
        <w:t xml:space="preserve"> </w:t>
      </w:r>
      <w:proofErr w:type="spellStart"/>
      <w:r>
        <w:rPr>
          <w:rStyle w:val="20"/>
          <w:bCs/>
          <w:iCs/>
          <w:spacing w:val="5"/>
          <w:kern w:val="2"/>
          <w:szCs w:val="28"/>
        </w:rPr>
        <w:t>Касимовский</w:t>
      </w:r>
      <w:proofErr w:type="spellEnd"/>
      <w:r>
        <w:rPr>
          <w:rStyle w:val="20"/>
          <w:bCs/>
          <w:iCs/>
          <w:spacing w:val="5"/>
          <w:kern w:val="2"/>
          <w:szCs w:val="28"/>
        </w:rPr>
        <w:t xml:space="preserve"> муниципальный округ Рязанской области применительно к территориям </w:t>
      </w:r>
      <w:proofErr w:type="spellStart"/>
      <w:r>
        <w:rPr>
          <w:rStyle w:val="20"/>
          <w:bCs/>
          <w:iCs/>
          <w:spacing w:val="5"/>
          <w:kern w:val="2"/>
          <w:szCs w:val="28"/>
        </w:rPr>
        <w:t>р.п</w:t>
      </w:r>
      <w:proofErr w:type="spellEnd"/>
      <w:r>
        <w:rPr>
          <w:rStyle w:val="20"/>
          <w:bCs/>
          <w:iCs/>
          <w:spacing w:val="5"/>
          <w:kern w:val="2"/>
          <w:szCs w:val="28"/>
        </w:rPr>
        <w:t xml:space="preserve">. </w:t>
      </w:r>
      <w:proofErr w:type="gramStart"/>
      <w:r>
        <w:rPr>
          <w:rStyle w:val="20"/>
          <w:bCs/>
          <w:iCs/>
          <w:spacing w:val="5"/>
          <w:kern w:val="2"/>
          <w:szCs w:val="28"/>
        </w:rPr>
        <w:t>Гусь-Железный</w:t>
      </w:r>
      <w:proofErr w:type="gramEnd"/>
      <w:r>
        <w:rPr>
          <w:rStyle w:val="20"/>
          <w:bCs/>
          <w:iCs/>
          <w:spacing w:val="5"/>
          <w:kern w:val="2"/>
          <w:szCs w:val="28"/>
        </w:rPr>
        <w:t xml:space="preserve">, п. Красная Нива, с. </w:t>
      </w:r>
      <w:proofErr w:type="spellStart"/>
      <w:r>
        <w:rPr>
          <w:rStyle w:val="20"/>
          <w:bCs/>
          <w:iCs/>
          <w:spacing w:val="5"/>
          <w:kern w:val="2"/>
          <w:szCs w:val="28"/>
        </w:rPr>
        <w:t>Лався</w:t>
      </w:r>
      <w:proofErr w:type="spellEnd"/>
      <w:r>
        <w:rPr>
          <w:rStyle w:val="20"/>
          <w:bCs/>
          <w:iCs/>
          <w:spacing w:val="5"/>
          <w:kern w:val="2"/>
          <w:szCs w:val="28"/>
        </w:rPr>
        <w:t xml:space="preserve">, д. </w:t>
      </w:r>
      <w:proofErr w:type="spellStart"/>
      <w:r>
        <w:rPr>
          <w:rStyle w:val="20"/>
          <w:bCs/>
          <w:iCs/>
          <w:spacing w:val="5"/>
          <w:kern w:val="2"/>
          <w:szCs w:val="28"/>
        </w:rPr>
        <w:t>Чаур</w:t>
      </w:r>
      <w:proofErr w:type="spellEnd"/>
      <w:r>
        <w:rPr>
          <w:rStyle w:val="20"/>
          <w:bCs/>
          <w:iCs/>
          <w:spacing w:val="5"/>
          <w:kern w:val="2"/>
          <w:szCs w:val="28"/>
        </w:rPr>
        <w:t xml:space="preserve">, д. </w:t>
      </w:r>
      <w:proofErr w:type="spellStart"/>
      <w:r>
        <w:rPr>
          <w:rStyle w:val="20"/>
          <w:bCs/>
          <w:iCs/>
          <w:spacing w:val="5"/>
          <w:kern w:val="2"/>
          <w:szCs w:val="28"/>
        </w:rPr>
        <w:t>Чуликса</w:t>
      </w:r>
      <w:proofErr w:type="spellEnd"/>
      <w:r>
        <w:rPr>
          <w:rStyle w:val="20"/>
          <w:bCs/>
          <w:iCs/>
          <w:spacing w:val="5"/>
          <w:kern w:val="2"/>
          <w:szCs w:val="28"/>
        </w:rPr>
        <w:t xml:space="preserve">, </w:t>
      </w:r>
      <w:proofErr w:type="spellStart"/>
      <w:r>
        <w:rPr>
          <w:rStyle w:val="20"/>
          <w:bCs/>
          <w:iCs/>
          <w:spacing w:val="5"/>
          <w:kern w:val="2"/>
          <w:szCs w:val="28"/>
        </w:rPr>
        <w:t>р.п</w:t>
      </w:r>
      <w:proofErr w:type="spellEnd"/>
      <w:r>
        <w:rPr>
          <w:rStyle w:val="20"/>
          <w:bCs/>
          <w:iCs/>
          <w:spacing w:val="5"/>
          <w:kern w:val="2"/>
          <w:szCs w:val="28"/>
        </w:rPr>
        <w:t xml:space="preserve">. </w:t>
      </w:r>
      <w:proofErr w:type="spellStart"/>
      <w:r>
        <w:rPr>
          <w:rStyle w:val="20"/>
          <w:bCs/>
          <w:iCs/>
          <w:spacing w:val="5"/>
          <w:kern w:val="2"/>
          <w:szCs w:val="28"/>
        </w:rPr>
        <w:t>Сынтул</w:t>
      </w:r>
      <w:proofErr w:type="spellEnd"/>
      <w:r>
        <w:rPr>
          <w:rStyle w:val="20"/>
          <w:bCs/>
          <w:iCs/>
          <w:spacing w:val="5"/>
          <w:kern w:val="2"/>
          <w:szCs w:val="28"/>
        </w:rPr>
        <w:t xml:space="preserve"> с прилегающей территорией</w:t>
      </w:r>
      <w:r>
        <w:rPr>
          <w:szCs w:val="28"/>
        </w:rPr>
        <w:t xml:space="preserve"> учитывал</w:t>
      </w:r>
      <w:r>
        <w:rPr>
          <w:kern w:val="2"/>
          <w:szCs w:val="28"/>
        </w:rPr>
        <w:t>ось:</w:t>
      </w:r>
    </w:p>
    <w:p w:rsidR="003610DA" w:rsidRDefault="00BF0B05">
      <w:pPr>
        <w:pStyle w:val="a0"/>
        <w:numPr>
          <w:ilvl w:val="0"/>
          <w:numId w:val="2"/>
        </w:numPr>
        <w:ind w:firstLine="624"/>
      </w:pPr>
      <w:r>
        <w:rPr>
          <w:kern w:val="2"/>
          <w:szCs w:val="28"/>
        </w:rPr>
        <w:t>-</w:t>
      </w:r>
      <w:r>
        <w:rPr>
          <w:szCs w:val="28"/>
        </w:rPr>
        <w:t xml:space="preserve"> сложивш</w:t>
      </w:r>
      <w:r>
        <w:rPr>
          <w:kern w:val="2"/>
          <w:szCs w:val="28"/>
        </w:rPr>
        <w:t>ееся</w:t>
      </w:r>
      <w:r>
        <w:rPr>
          <w:szCs w:val="28"/>
        </w:rPr>
        <w:t xml:space="preserve"> использовани</w:t>
      </w:r>
      <w:r>
        <w:rPr>
          <w:kern w:val="2"/>
          <w:szCs w:val="28"/>
        </w:rPr>
        <w:t>е</w:t>
      </w:r>
      <w:r>
        <w:rPr>
          <w:szCs w:val="28"/>
        </w:rPr>
        <w:t xml:space="preserve"> земельных </w:t>
      </w:r>
      <w:r>
        <w:rPr>
          <w:kern w:val="2"/>
          <w:szCs w:val="28"/>
        </w:rPr>
        <w:t>участков;</w:t>
      </w:r>
    </w:p>
    <w:p w:rsidR="003610DA" w:rsidRDefault="00BF0B05">
      <w:pPr>
        <w:pStyle w:val="a0"/>
        <w:numPr>
          <w:ilvl w:val="0"/>
          <w:numId w:val="2"/>
        </w:numPr>
        <w:ind w:firstLine="624"/>
        <w:rPr>
          <w:kern w:val="2"/>
          <w:szCs w:val="28"/>
        </w:rPr>
      </w:pPr>
      <w:r>
        <w:rPr>
          <w:kern w:val="2"/>
          <w:szCs w:val="28"/>
        </w:rPr>
        <w:t>- рациональные формы расселения населения;</w:t>
      </w:r>
    </w:p>
    <w:p w:rsidR="003610DA" w:rsidRDefault="00BF0B05">
      <w:pPr>
        <w:pStyle w:val="a0"/>
        <w:numPr>
          <w:ilvl w:val="0"/>
          <w:numId w:val="2"/>
        </w:numPr>
        <w:ind w:firstLine="624"/>
      </w:pPr>
      <w:r>
        <w:rPr>
          <w:szCs w:val="28"/>
        </w:rPr>
        <w:t xml:space="preserve">- оптимальные варианты сочетания в пределах функциональных </w:t>
      </w:r>
      <w:r>
        <w:t>зон  объектов различного функционального назначения;</w:t>
      </w:r>
    </w:p>
    <w:p w:rsidR="003610DA" w:rsidRDefault="00BF0B05">
      <w:pPr>
        <w:pStyle w:val="a0"/>
        <w:numPr>
          <w:ilvl w:val="0"/>
          <w:numId w:val="2"/>
        </w:numPr>
        <w:ind w:firstLine="624"/>
      </w:pPr>
      <w:r>
        <w:t>- структурирование сети общественного обслуживания по принципу привлекательности для различных групп населения дифференцированных видов предложений в зависимости от предпочтений;</w:t>
      </w:r>
    </w:p>
    <w:p w:rsidR="003610DA" w:rsidRDefault="00BF0B05">
      <w:pPr>
        <w:pStyle w:val="a0"/>
        <w:numPr>
          <w:ilvl w:val="0"/>
          <w:numId w:val="2"/>
        </w:numPr>
        <w:ind w:firstLine="624"/>
      </w:pPr>
      <w:r>
        <w:t>- максимальное использование особенностей природного ландшафта в процессе структурного выделения функциональных зон в целях наибольшего использования его преимуществ.</w:t>
      </w:r>
    </w:p>
    <w:p w:rsidR="003610DA" w:rsidRDefault="00BF0B05">
      <w:pPr>
        <w:pStyle w:val="a0"/>
        <w:numPr>
          <w:ilvl w:val="0"/>
          <w:numId w:val="2"/>
        </w:numPr>
        <w:ind w:firstLine="709"/>
        <w:contextualSpacing/>
        <w:rPr>
          <w:rStyle w:val="20"/>
          <w:iCs/>
          <w:spacing w:val="5"/>
          <w:kern w:val="2"/>
          <w:szCs w:val="28"/>
        </w:rPr>
      </w:pPr>
      <w:r>
        <w:rPr>
          <w:rStyle w:val="20"/>
          <w:iCs/>
          <w:spacing w:val="5"/>
          <w:kern w:val="2"/>
          <w:szCs w:val="28"/>
        </w:rPr>
        <w:t xml:space="preserve">В результате функционального зонирования муниципального образования </w:t>
      </w:r>
      <w:r>
        <w:rPr>
          <w:rStyle w:val="20"/>
          <w:iCs/>
          <w:spacing w:val="5"/>
          <w:kern w:val="2"/>
          <w:szCs w:val="28"/>
          <w:lang w:eastAsia="ar-SA"/>
        </w:rPr>
        <w:t>-</w:t>
      </w:r>
      <w:r>
        <w:rPr>
          <w:rStyle w:val="20"/>
          <w:iCs/>
          <w:spacing w:val="5"/>
          <w:kern w:val="2"/>
          <w:szCs w:val="28"/>
        </w:rPr>
        <w:t xml:space="preserve"> </w:t>
      </w:r>
      <w:proofErr w:type="spellStart"/>
      <w:r>
        <w:rPr>
          <w:rStyle w:val="20"/>
          <w:bCs/>
          <w:iCs/>
          <w:spacing w:val="5"/>
          <w:kern w:val="2"/>
          <w:szCs w:val="28"/>
        </w:rPr>
        <w:t>Касимовский</w:t>
      </w:r>
      <w:proofErr w:type="spellEnd"/>
      <w:r>
        <w:rPr>
          <w:rStyle w:val="20"/>
          <w:bCs/>
          <w:iCs/>
          <w:spacing w:val="5"/>
          <w:kern w:val="2"/>
          <w:szCs w:val="28"/>
        </w:rPr>
        <w:t xml:space="preserve"> муниципальный округ Рязанской области применительно к территориям </w:t>
      </w:r>
      <w:proofErr w:type="spellStart"/>
      <w:r>
        <w:rPr>
          <w:rStyle w:val="20"/>
          <w:bCs/>
          <w:iCs/>
          <w:spacing w:val="5"/>
          <w:kern w:val="2"/>
          <w:szCs w:val="28"/>
        </w:rPr>
        <w:t>р.п</w:t>
      </w:r>
      <w:proofErr w:type="spellEnd"/>
      <w:r>
        <w:rPr>
          <w:rStyle w:val="20"/>
          <w:bCs/>
          <w:iCs/>
          <w:spacing w:val="5"/>
          <w:kern w:val="2"/>
          <w:szCs w:val="28"/>
        </w:rPr>
        <w:t xml:space="preserve">. </w:t>
      </w:r>
      <w:proofErr w:type="gramStart"/>
      <w:r>
        <w:rPr>
          <w:rStyle w:val="20"/>
          <w:bCs/>
          <w:iCs/>
          <w:spacing w:val="5"/>
          <w:kern w:val="2"/>
          <w:szCs w:val="28"/>
        </w:rPr>
        <w:t>Гусь-Железный</w:t>
      </w:r>
      <w:proofErr w:type="gramEnd"/>
      <w:r>
        <w:rPr>
          <w:rStyle w:val="20"/>
          <w:bCs/>
          <w:iCs/>
          <w:spacing w:val="5"/>
          <w:kern w:val="2"/>
          <w:szCs w:val="28"/>
        </w:rPr>
        <w:t xml:space="preserve">, п. Красная Нива, с. </w:t>
      </w:r>
      <w:proofErr w:type="spellStart"/>
      <w:r>
        <w:rPr>
          <w:rStyle w:val="20"/>
          <w:bCs/>
          <w:iCs/>
          <w:spacing w:val="5"/>
          <w:kern w:val="2"/>
          <w:szCs w:val="28"/>
        </w:rPr>
        <w:t>Лався</w:t>
      </w:r>
      <w:proofErr w:type="spellEnd"/>
      <w:r>
        <w:rPr>
          <w:rStyle w:val="20"/>
          <w:bCs/>
          <w:iCs/>
          <w:spacing w:val="5"/>
          <w:kern w:val="2"/>
          <w:szCs w:val="28"/>
        </w:rPr>
        <w:t xml:space="preserve">, д. </w:t>
      </w:r>
      <w:proofErr w:type="spellStart"/>
      <w:r>
        <w:rPr>
          <w:rStyle w:val="20"/>
          <w:bCs/>
          <w:iCs/>
          <w:spacing w:val="5"/>
          <w:kern w:val="2"/>
          <w:szCs w:val="28"/>
        </w:rPr>
        <w:t>Чаур</w:t>
      </w:r>
      <w:proofErr w:type="spellEnd"/>
      <w:r>
        <w:rPr>
          <w:rStyle w:val="20"/>
          <w:bCs/>
          <w:iCs/>
          <w:spacing w:val="5"/>
          <w:kern w:val="2"/>
          <w:szCs w:val="28"/>
        </w:rPr>
        <w:t xml:space="preserve">, д. </w:t>
      </w:r>
      <w:proofErr w:type="spellStart"/>
      <w:r>
        <w:rPr>
          <w:rStyle w:val="20"/>
          <w:bCs/>
          <w:iCs/>
          <w:spacing w:val="5"/>
          <w:kern w:val="2"/>
          <w:szCs w:val="28"/>
        </w:rPr>
        <w:t>Чуликса</w:t>
      </w:r>
      <w:proofErr w:type="spellEnd"/>
      <w:r>
        <w:rPr>
          <w:rStyle w:val="20"/>
          <w:bCs/>
          <w:iCs/>
          <w:spacing w:val="5"/>
          <w:kern w:val="2"/>
          <w:szCs w:val="28"/>
        </w:rPr>
        <w:t xml:space="preserve">, </w:t>
      </w:r>
      <w:proofErr w:type="spellStart"/>
      <w:r>
        <w:rPr>
          <w:rStyle w:val="20"/>
          <w:bCs/>
          <w:iCs/>
          <w:spacing w:val="5"/>
          <w:kern w:val="2"/>
          <w:szCs w:val="28"/>
        </w:rPr>
        <w:t>р.п</w:t>
      </w:r>
      <w:proofErr w:type="spellEnd"/>
      <w:r>
        <w:rPr>
          <w:rStyle w:val="20"/>
          <w:bCs/>
          <w:iCs/>
          <w:spacing w:val="5"/>
          <w:kern w:val="2"/>
          <w:szCs w:val="28"/>
        </w:rPr>
        <w:t xml:space="preserve">. </w:t>
      </w:r>
      <w:proofErr w:type="spellStart"/>
      <w:r>
        <w:rPr>
          <w:rStyle w:val="20"/>
          <w:bCs/>
          <w:iCs/>
          <w:spacing w:val="5"/>
          <w:kern w:val="2"/>
          <w:szCs w:val="28"/>
        </w:rPr>
        <w:t>Сынтул</w:t>
      </w:r>
      <w:proofErr w:type="spellEnd"/>
      <w:r>
        <w:rPr>
          <w:rStyle w:val="20"/>
          <w:bCs/>
          <w:iCs/>
          <w:spacing w:val="5"/>
          <w:kern w:val="2"/>
          <w:szCs w:val="28"/>
        </w:rPr>
        <w:t xml:space="preserve"> с прилегающей территорией</w:t>
      </w:r>
      <w:r>
        <w:rPr>
          <w:rStyle w:val="20"/>
          <w:iCs/>
          <w:spacing w:val="5"/>
          <w:kern w:val="2"/>
          <w:szCs w:val="28"/>
        </w:rPr>
        <w:t xml:space="preserve"> установлены функциональные зоны, представленные в таблице 2.1.</w:t>
      </w:r>
    </w:p>
    <w:p w:rsidR="001F6A0F" w:rsidRDefault="001F6A0F" w:rsidP="001F6A0F">
      <w:pPr>
        <w:pStyle w:val="a0"/>
        <w:contextualSpacing/>
        <w:rPr>
          <w:rStyle w:val="20"/>
          <w:iCs/>
          <w:spacing w:val="5"/>
          <w:kern w:val="2"/>
          <w:szCs w:val="28"/>
        </w:rPr>
      </w:pPr>
    </w:p>
    <w:p w:rsidR="001F6A0F" w:rsidRDefault="001F6A0F" w:rsidP="001F6A0F">
      <w:pPr>
        <w:pStyle w:val="a0"/>
        <w:contextualSpacing/>
        <w:rPr>
          <w:rStyle w:val="20"/>
          <w:iCs/>
          <w:spacing w:val="5"/>
          <w:kern w:val="2"/>
          <w:szCs w:val="28"/>
        </w:rPr>
      </w:pPr>
    </w:p>
    <w:p w:rsidR="001F6A0F" w:rsidRDefault="001F6A0F" w:rsidP="001F6A0F">
      <w:pPr>
        <w:pStyle w:val="a0"/>
        <w:contextualSpacing/>
        <w:rPr>
          <w:rStyle w:val="20"/>
          <w:iCs/>
          <w:spacing w:val="5"/>
          <w:kern w:val="2"/>
          <w:szCs w:val="28"/>
        </w:rPr>
      </w:pPr>
    </w:p>
    <w:p w:rsidR="001F6A0F" w:rsidRDefault="001F6A0F" w:rsidP="001F6A0F">
      <w:pPr>
        <w:pStyle w:val="a0"/>
        <w:contextualSpacing/>
        <w:rPr>
          <w:rStyle w:val="20"/>
          <w:iCs/>
          <w:spacing w:val="5"/>
          <w:kern w:val="2"/>
          <w:szCs w:val="28"/>
        </w:rPr>
      </w:pPr>
    </w:p>
    <w:p w:rsidR="001F6A0F" w:rsidRDefault="001F6A0F" w:rsidP="001F6A0F">
      <w:pPr>
        <w:pStyle w:val="a0"/>
        <w:contextualSpacing/>
        <w:rPr>
          <w:rStyle w:val="20"/>
          <w:iCs/>
          <w:spacing w:val="5"/>
          <w:kern w:val="2"/>
          <w:szCs w:val="28"/>
        </w:rPr>
      </w:pPr>
    </w:p>
    <w:p w:rsidR="001F6A0F" w:rsidRDefault="001F6A0F" w:rsidP="001F6A0F">
      <w:pPr>
        <w:pStyle w:val="a0"/>
        <w:contextualSpacing/>
        <w:rPr>
          <w:rStyle w:val="20"/>
          <w:iCs/>
          <w:spacing w:val="5"/>
          <w:kern w:val="2"/>
          <w:szCs w:val="28"/>
        </w:rPr>
      </w:pPr>
    </w:p>
    <w:p w:rsidR="001F6A0F" w:rsidRDefault="001F6A0F" w:rsidP="001F6A0F">
      <w:pPr>
        <w:pStyle w:val="a0"/>
        <w:contextualSpacing/>
        <w:rPr>
          <w:iCs/>
          <w:spacing w:val="5"/>
          <w:kern w:val="2"/>
          <w:szCs w:val="28"/>
        </w:rPr>
      </w:pPr>
    </w:p>
    <w:p w:rsidR="003610DA" w:rsidRDefault="00BF0B05">
      <w:pPr>
        <w:pStyle w:val="a0"/>
        <w:ind w:firstLine="0"/>
        <w:jc w:val="right"/>
      </w:pPr>
      <w:r>
        <w:lastRenderedPageBreak/>
        <w:t>Таблица 2.1</w:t>
      </w:r>
    </w:p>
    <w:tbl>
      <w:tblPr>
        <w:tblW w:w="9945" w:type="dxa"/>
        <w:tblInd w:w="-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51"/>
        <w:gridCol w:w="1984"/>
        <w:gridCol w:w="2854"/>
        <w:gridCol w:w="4556"/>
      </w:tblGrid>
      <w:tr w:rsidR="003610DA" w:rsidTr="003937AF">
        <w:trPr>
          <w:trHeight w:val="454"/>
          <w:tblHeader/>
        </w:trPr>
        <w:tc>
          <w:tcPr>
            <w:tcW w:w="5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EFF"/>
            <w:vAlign w:val="center"/>
          </w:tcPr>
          <w:p w:rsidR="003610DA" w:rsidRDefault="00BF0B05">
            <w:pPr>
              <w:pStyle w:val="ae"/>
              <w:widowControl w:val="0"/>
              <w:numPr>
                <w:ilvl w:val="0"/>
                <w:numId w:val="3"/>
              </w:numPr>
            </w:pPr>
            <w:r>
              <w:t>№</w:t>
            </w:r>
          </w:p>
          <w:p w:rsidR="003610DA" w:rsidRDefault="00BF0B05">
            <w:pPr>
              <w:pStyle w:val="ae"/>
              <w:widowControl w:val="0"/>
              <w:numPr>
                <w:ilvl w:val="0"/>
                <w:numId w:val="3"/>
              </w:numPr>
            </w:pP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EFF"/>
            <w:vAlign w:val="center"/>
          </w:tcPr>
          <w:p w:rsidR="003610DA" w:rsidRDefault="00BF0B05">
            <w:pPr>
              <w:pStyle w:val="ae"/>
              <w:widowControl w:val="0"/>
              <w:numPr>
                <w:ilvl w:val="0"/>
                <w:numId w:val="3"/>
              </w:numPr>
            </w:pPr>
            <w:r>
              <w:t>Обозначение</w:t>
            </w:r>
          </w:p>
          <w:p w:rsidR="003610DA" w:rsidRDefault="00BF0B05">
            <w:pPr>
              <w:pStyle w:val="ae"/>
              <w:widowControl w:val="0"/>
              <w:numPr>
                <w:ilvl w:val="0"/>
                <w:numId w:val="3"/>
              </w:numPr>
            </w:pPr>
            <w:r>
              <w:t>функциональной</w:t>
            </w:r>
          </w:p>
          <w:p w:rsidR="003610DA" w:rsidRDefault="00BF0B05">
            <w:pPr>
              <w:pStyle w:val="ae"/>
              <w:widowControl w:val="0"/>
              <w:numPr>
                <w:ilvl w:val="0"/>
                <w:numId w:val="3"/>
              </w:numPr>
            </w:pPr>
            <w:r>
              <w:t>зоны</w:t>
            </w:r>
          </w:p>
        </w:tc>
        <w:tc>
          <w:tcPr>
            <w:tcW w:w="28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3610DA" w:rsidRDefault="00BF0B05">
            <w:pPr>
              <w:pStyle w:val="ae"/>
              <w:widowControl w:val="0"/>
              <w:numPr>
                <w:ilvl w:val="0"/>
                <w:numId w:val="3"/>
              </w:numPr>
            </w:pPr>
            <w:r>
              <w:t>Наименование</w:t>
            </w:r>
          </w:p>
          <w:p w:rsidR="003610DA" w:rsidRDefault="00BF0B05">
            <w:pPr>
              <w:pStyle w:val="ae"/>
              <w:widowControl w:val="0"/>
              <w:numPr>
                <w:ilvl w:val="0"/>
                <w:numId w:val="3"/>
              </w:numPr>
            </w:pPr>
            <w:r>
              <w:t>функциональной</w:t>
            </w:r>
          </w:p>
          <w:p w:rsidR="003610DA" w:rsidRDefault="00BF0B05">
            <w:pPr>
              <w:pStyle w:val="ae"/>
              <w:widowControl w:val="0"/>
              <w:numPr>
                <w:ilvl w:val="0"/>
                <w:numId w:val="3"/>
              </w:numPr>
            </w:pPr>
            <w:r>
              <w:t>зоны</w:t>
            </w:r>
          </w:p>
        </w:tc>
        <w:tc>
          <w:tcPr>
            <w:tcW w:w="45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3610DA" w:rsidRDefault="00BF0B05">
            <w:pPr>
              <w:pStyle w:val="ae"/>
              <w:widowControl w:val="0"/>
              <w:numPr>
                <w:ilvl w:val="0"/>
                <w:numId w:val="3"/>
              </w:numPr>
            </w:pPr>
            <w:r>
              <w:t>Н</w:t>
            </w:r>
            <w:r>
              <w:rPr>
                <w:kern w:val="2"/>
              </w:rPr>
              <w:t>азначение</w:t>
            </w:r>
          </w:p>
          <w:p w:rsidR="003610DA" w:rsidRDefault="00BF0B05">
            <w:pPr>
              <w:pStyle w:val="ae"/>
              <w:widowControl w:val="0"/>
              <w:numPr>
                <w:ilvl w:val="0"/>
                <w:numId w:val="3"/>
              </w:numPr>
            </w:pPr>
            <w:r>
              <w:t>функциональной зоны</w:t>
            </w:r>
          </w:p>
        </w:tc>
      </w:tr>
      <w:tr w:rsidR="003610DA" w:rsidTr="003937AF">
        <w:trPr>
          <w:trHeight w:val="568"/>
          <w:tblHeader/>
        </w:trPr>
        <w:tc>
          <w:tcPr>
            <w:tcW w:w="5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EFF"/>
            <w:vAlign w:val="center"/>
          </w:tcPr>
          <w:p w:rsidR="003610DA" w:rsidRDefault="003610DA">
            <w:pPr>
              <w:widowControl w:val="0"/>
              <w:snapToGrid w:val="0"/>
              <w:rPr>
                <w:sz w:val="32"/>
                <w:szCs w:val="32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EFF"/>
            <w:vAlign w:val="center"/>
          </w:tcPr>
          <w:p w:rsidR="003610DA" w:rsidRDefault="003610DA">
            <w:pPr>
              <w:widowControl w:val="0"/>
              <w:snapToGrid w:val="0"/>
              <w:rPr>
                <w:sz w:val="32"/>
                <w:szCs w:val="32"/>
              </w:rPr>
            </w:pPr>
          </w:p>
        </w:tc>
        <w:tc>
          <w:tcPr>
            <w:tcW w:w="28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3610DA" w:rsidRDefault="003610DA">
            <w:pPr>
              <w:widowControl w:val="0"/>
              <w:snapToGrid w:val="0"/>
              <w:jc w:val="left"/>
              <w:rPr>
                <w:sz w:val="32"/>
                <w:szCs w:val="32"/>
              </w:rPr>
            </w:pPr>
          </w:p>
        </w:tc>
        <w:tc>
          <w:tcPr>
            <w:tcW w:w="45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3610DA" w:rsidRDefault="003610DA">
            <w:pPr>
              <w:widowControl w:val="0"/>
              <w:snapToGrid w:val="0"/>
            </w:pPr>
          </w:p>
        </w:tc>
      </w:tr>
      <w:tr w:rsidR="003610DA">
        <w:trPr>
          <w:trHeight w:val="1411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3610DA" w:rsidRDefault="00BF0B05">
            <w:pPr>
              <w:pStyle w:val="ae"/>
              <w:widowControl w:val="0"/>
              <w:numPr>
                <w:ilvl w:val="0"/>
                <w:numId w:val="3"/>
              </w:numPr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3610DA" w:rsidRDefault="00BF0B05">
            <w:pPr>
              <w:pStyle w:val="ae"/>
              <w:widowControl w:val="0"/>
              <w:numPr>
                <w:ilvl w:val="0"/>
                <w:numId w:val="3"/>
              </w:numPr>
              <w:snapToGrid w:val="0"/>
              <w:rPr>
                <w:szCs w:val="28"/>
              </w:rPr>
            </w:pPr>
            <w:r>
              <w:rPr>
                <w:noProof/>
                <w:szCs w:val="28"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3" behindDoc="0" locked="0" layoutInCell="1" allowOverlap="1">
                      <wp:simplePos x="0" y="0"/>
                      <wp:positionH relativeFrom="column">
                        <wp:posOffset>234315</wp:posOffset>
                      </wp:positionH>
                      <wp:positionV relativeFrom="paragraph">
                        <wp:posOffset>50165</wp:posOffset>
                      </wp:positionV>
                      <wp:extent cx="791845" cy="395605"/>
                      <wp:effectExtent l="0" t="0" r="0" b="0"/>
                      <wp:wrapNone/>
                      <wp:docPr id="1" name="Врезка13_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91280" cy="3949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6450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13_3" fillcolor="#ff6450" stroked="t" style="position:absolute;margin-left:18.45pt;margin-top:3.95pt;width:62.25pt;height:31.05pt;v-text-anchor:middle">
                      <w10:wrap type="none"/>
                      <v:fill o:detectmouseclick="t" type="solid" color2="#009baf"/>
                      <v:stroke color="black" weight="9360" joinstyle="round" endcap="flat"/>
                    </v:rect>
                  </w:pict>
                </mc:Fallback>
              </mc:AlternateContent>
            </w:r>
          </w:p>
        </w:tc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3610DA" w:rsidRDefault="00BF0B05">
            <w:pPr>
              <w:pStyle w:val="ae"/>
              <w:widowControl w:val="0"/>
              <w:numPr>
                <w:ilvl w:val="0"/>
                <w:numId w:val="3"/>
              </w:numPr>
              <w:spacing w:before="57" w:after="57"/>
              <w:ind w:left="57"/>
              <w:jc w:val="left"/>
            </w:pPr>
            <w:r>
              <w:t>Жилые зоны</w:t>
            </w:r>
          </w:p>
        </w:tc>
        <w:tc>
          <w:tcPr>
            <w:tcW w:w="4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3610DA" w:rsidRDefault="00BF0B05">
            <w:pPr>
              <w:pStyle w:val="a0"/>
              <w:widowControl w:val="0"/>
              <w:numPr>
                <w:ilvl w:val="0"/>
                <w:numId w:val="3"/>
              </w:numPr>
              <w:suppressLineNumbers/>
              <w:spacing w:before="28" w:after="28"/>
              <w:ind w:left="57"/>
              <w:jc w:val="left"/>
              <w:textAlignment w:val="baseline"/>
            </w:pPr>
            <w:r>
              <w:rPr>
                <w:rFonts w:eastAsia="XO Thames;Times New Roman"/>
                <w:sz w:val="24"/>
                <w:lang w:eastAsia="ar-SA"/>
              </w:rPr>
              <w:t xml:space="preserve">Жилые зоны </w:t>
            </w:r>
            <w:r>
              <w:rPr>
                <w:kern w:val="2"/>
                <w:sz w:val="24"/>
                <w:lang w:eastAsia="ar-SA"/>
              </w:rPr>
              <w:t xml:space="preserve">предназначены для размещения преимущественно индивидуальных жилых домов с приусадебными земельными участками, малоэтажных жилых домов, блокированных жилых домов, </w:t>
            </w:r>
            <w:r>
              <w:rPr>
                <w:rFonts w:eastAsia="XO Thames;Times New Roman"/>
                <w:kern w:val="2"/>
                <w:sz w:val="24"/>
                <w:lang w:eastAsia="ar-SA"/>
              </w:rPr>
              <w:t>а также отдельно стоящих, встроенных или пристроенных объектов социального, коммунального, общественного назначения, обеспечивающих потребности жителей.</w:t>
            </w:r>
          </w:p>
        </w:tc>
      </w:tr>
      <w:tr w:rsidR="003610DA">
        <w:trPr>
          <w:trHeight w:val="1411"/>
        </w:trPr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3610DA" w:rsidRDefault="00BF0B05">
            <w:pPr>
              <w:pStyle w:val="ae"/>
              <w:widowControl w:val="0"/>
              <w:numPr>
                <w:ilvl w:val="0"/>
                <w:numId w:val="3"/>
              </w:numPr>
              <w:rPr>
                <w:kern w:val="2"/>
                <w:szCs w:val="28"/>
              </w:rPr>
            </w:pPr>
            <w:r>
              <w:rPr>
                <w:kern w:val="2"/>
                <w:szCs w:val="28"/>
              </w:rPr>
              <w:t>2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3610DA" w:rsidRDefault="00BF0B05">
            <w:pPr>
              <w:pStyle w:val="ae"/>
              <w:widowControl w:val="0"/>
              <w:numPr>
                <w:ilvl w:val="0"/>
                <w:numId w:val="3"/>
              </w:numPr>
              <w:snapToGrid w:val="0"/>
              <w:rPr>
                <w:szCs w:val="28"/>
              </w:rPr>
            </w:pPr>
            <w:r>
              <w:rPr>
                <w:noProof/>
                <w:szCs w:val="28"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11" behindDoc="0" locked="0" layoutInCell="1" allowOverlap="1">
                      <wp:simplePos x="0" y="0"/>
                      <wp:positionH relativeFrom="column">
                        <wp:posOffset>234315</wp:posOffset>
                      </wp:positionH>
                      <wp:positionV relativeFrom="paragraph">
                        <wp:posOffset>50165</wp:posOffset>
                      </wp:positionV>
                      <wp:extent cx="791845" cy="395605"/>
                      <wp:effectExtent l="0" t="0" r="0" b="0"/>
                      <wp:wrapNone/>
                      <wp:docPr id="2" name="Врезка13_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91280" cy="3949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700000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13_1" fillcolor="#700000" stroked="t" style="position:absolute;margin-left:18.45pt;margin-top:3.95pt;width:62.25pt;height:31.05pt;v-text-anchor:middle">
                      <w10:wrap type="none"/>
                      <v:fill o:detectmouseclick="t" type="solid" color2="#8fffff"/>
                      <v:stroke color="black" weight="9360" joinstyle="round" endcap="flat"/>
                    </v:rect>
                  </w:pict>
                </mc:Fallback>
              </mc:AlternateContent>
            </w:r>
          </w:p>
        </w:tc>
        <w:tc>
          <w:tcPr>
            <w:tcW w:w="28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3610DA" w:rsidRDefault="00BF0B05">
            <w:pPr>
              <w:widowControl w:val="0"/>
              <w:numPr>
                <w:ilvl w:val="0"/>
                <w:numId w:val="3"/>
              </w:numPr>
              <w:suppressLineNumbers/>
              <w:spacing w:before="0" w:after="0"/>
              <w:ind w:left="113"/>
              <w:jc w:val="left"/>
            </w:pPr>
            <w:r>
              <w:t>Зона исторической застройки</w:t>
            </w:r>
          </w:p>
        </w:tc>
        <w:tc>
          <w:tcPr>
            <w:tcW w:w="4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3610DA" w:rsidRDefault="00BF0B05">
            <w:pPr>
              <w:widowControl w:val="0"/>
              <w:numPr>
                <w:ilvl w:val="0"/>
                <w:numId w:val="3"/>
              </w:numPr>
              <w:suppressLineNumbers/>
              <w:spacing w:before="0" w:after="0"/>
              <w:ind w:left="57"/>
              <w:jc w:val="left"/>
              <w:textAlignment w:val="baseline"/>
              <w:rPr>
                <w:lang w:eastAsia="ar-SA"/>
              </w:rPr>
            </w:pPr>
            <w:r>
              <w:rPr>
                <w:bCs/>
                <w:lang w:eastAsia="ar-SA"/>
              </w:rPr>
              <w:t xml:space="preserve">Зона исторической застройки предназначена для сохранения или восстановления характера исторической планировки, пространственной структуры, своеобразия архитектурного облика, для закрепления значения памятника в застройке или ландшафте, для обеспечения архитектурного единства новых построек с исторически сложившейся средой. </w:t>
            </w:r>
          </w:p>
        </w:tc>
      </w:tr>
      <w:tr w:rsidR="003610DA">
        <w:trPr>
          <w:trHeight w:val="887"/>
        </w:trPr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3610DA" w:rsidRDefault="00BF0B05">
            <w:pPr>
              <w:pStyle w:val="ae"/>
              <w:widowControl w:val="0"/>
              <w:numPr>
                <w:ilvl w:val="0"/>
                <w:numId w:val="3"/>
              </w:numPr>
              <w:rPr>
                <w:kern w:val="2"/>
                <w:szCs w:val="28"/>
              </w:rPr>
            </w:pPr>
            <w:r>
              <w:rPr>
                <w:kern w:val="2"/>
                <w:szCs w:val="28"/>
              </w:rPr>
              <w:t>3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3610DA" w:rsidRDefault="00BF0B05">
            <w:pPr>
              <w:pStyle w:val="ae"/>
              <w:widowControl w:val="0"/>
              <w:numPr>
                <w:ilvl w:val="0"/>
                <w:numId w:val="3"/>
              </w:numPr>
              <w:snapToGrid w:val="0"/>
              <w:rPr>
                <w:szCs w:val="28"/>
              </w:rPr>
            </w:pPr>
            <w:r>
              <w:rPr>
                <w:noProof/>
                <w:szCs w:val="28"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6" behindDoc="0" locked="0" layoutInCell="1" allowOverlap="1">
                      <wp:simplePos x="0" y="0"/>
                      <wp:positionH relativeFrom="column">
                        <wp:posOffset>234315</wp:posOffset>
                      </wp:positionH>
                      <wp:positionV relativeFrom="paragraph">
                        <wp:posOffset>50165</wp:posOffset>
                      </wp:positionV>
                      <wp:extent cx="791845" cy="395605"/>
                      <wp:effectExtent l="0" t="0" r="0" b="0"/>
                      <wp:wrapNone/>
                      <wp:docPr id="3" name="Врезка13_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91280" cy="3949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00C5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13_0" fillcolor="#ff00c5" stroked="t" style="position:absolute;margin-left:18.45pt;margin-top:3.95pt;width:62.25pt;height:31.05pt;v-text-anchor:middle">
                      <w10:wrap type="none"/>
                      <v:fill o:detectmouseclick="t" type="solid" color2="#00ff3a"/>
                      <v:stroke color="black" weight="9360" joinstyle="round" endcap="flat"/>
                    </v:rect>
                  </w:pict>
                </mc:Fallback>
              </mc:AlternateContent>
            </w:r>
          </w:p>
        </w:tc>
        <w:tc>
          <w:tcPr>
            <w:tcW w:w="28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3610DA" w:rsidRDefault="00BF0B05">
            <w:pPr>
              <w:pStyle w:val="ae"/>
              <w:widowControl w:val="0"/>
              <w:numPr>
                <w:ilvl w:val="0"/>
                <w:numId w:val="3"/>
              </w:numPr>
              <w:ind w:left="57"/>
              <w:jc w:val="left"/>
            </w:pPr>
            <w:r>
              <w:t>Общественно-деловые зоны</w:t>
            </w:r>
          </w:p>
        </w:tc>
        <w:tc>
          <w:tcPr>
            <w:tcW w:w="4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3610DA" w:rsidRDefault="00BF0B05">
            <w:pPr>
              <w:pStyle w:val="a0"/>
              <w:widowControl w:val="0"/>
              <w:numPr>
                <w:ilvl w:val="0"/>
                <w:numId w:val="3"/>
              </w:numPr>
              <w:suppressLineNumbers/>
              <w:ind w:left="57"/>
              <w:jc w:val="left"/>
              <w:textAlignment w:val="baseline"/>
            </w:pPr>
            <w:r>
              <w:rPr>
                <w:rStyle w:val="20"/>
                <w:sz w:val="24"/>
                <w:lang w:eastAsia="ar-SA"/>
              </w:rPr>
              <w:t>Общественно-деловые зоны</w:t>
            </w:r>
            <w:r>
              <w:rPr>
                <w:rStyle w:val="20"/>
                <w:sz w:val="24"/>
                <w:shd w:val="clear" w:color="auto" w:fill="FFFFFF"/>
                <w:lang w:eastAsia="ar-SA"/>
              </w:rPr>
              <w:t xml:space="preserve"> предназначены для размещения объектов делового, общественного и коммерческого назначения, образования, научно-исследовательских учреждений, объектов здравоохранения, социального обеспечения, лечебно-профилактических и оздоровительных объектов.</w:t>
            </w:r>
          </w:p>
        </w:tc>
      </w:tr>
      <w:tr w:rsidR="003610DA">
        <w:trPr>
          <w:trHeight w:val="887"/>
        </w:trPr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3610DA" w:rsidRDefault="00BF0B05">
            <w:pPr>
              <w:pStyle w:val="ae"/>
              <w:widowControl w:val="0"/>
              <w:numPr>
                <w:ilvl w:val="0"/>
                <w:numId w:val="3"/>
              </w:numPr>
              <w:rPr>
                <w:kern w:val="2"/>
                <w:szCs w:val="28"/>
              </w:rPr>
            </w:pPr>
            <w:r>
              <w:rPr>
                <w:kern w:val="2"/>
                <w:szCs w:val="28"/>
              </w:rPr>
              <w:t>4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3610DA" w:rsidRDefault="00BF0B05">
            <w:pPr>
              <w:pStyle w:val="ae"/>
              <w:widowControl w:val="0"/>
              <w:numPr>
                <w:ilvl w:val="0"/>
                <w:numId w:val="3"/>
              </w:numPr>
              <w:snapToGrid w:val="0"/>
              <w:rPr>
                <w:szCs w:val="28"/>
              </w:rPr>
            </w:pPr>
            <w:r>
              <w:rPr>
                <w:noProof/>
                <w:szCs w:val="28"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4" behindDoc="0" locked="0" layoutInCell="1" allowOverlap="1">
                      <wp:simplePos x="0" y="0"/>
                      <wp:positionH relativeFrom="column">
                        <wp:posOffset>234315</wp:posOffset>
                      </wp:positionH>
                      <wp:positionV relativeFrom="paragraph">
                        <wp:posOffset>50165</wp:posOffset>
                      </wp:positionV>
                      <wp:extent cx="791845" cy="395605"/>
                      <wp:effectExtent l="0" t="0" r="0" b="0"/>
                      <wp:wrapNone/>
                      <wp:docPr id="4" name="Врезка13_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91280" cy="3949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CA7AF5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13_10" fillcolor="#ca7af5" stroked="t" style="position:absolute;margin-left:18.45pt;margin-top:3.95pt;width:62.25pt;height:31.05pt;v-text-anchor:middle">
                      <w10:wrap type="none"/>
                      <v:fill o:detectmouseclick="t" type="solid" color2="#35850a"/>
                      <v:stroke color="black" weight="9360" joinstyle="round" endcap="flat"/>
                    </v:rect>
                  </w:pict>
                </mc:Fallback>
              </mc:AlternateContent>
            </w:r>
          </w:p>
        </w:tc>
        <w:tc>
          <w:tcPr>
            <w:tcW w:w="28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3610DA" w:rsidRDefault="00BF0B05">
            <w:pPr>
              <w:pStyle w:val="ae"/>
              <w:widowControl w:val="0"/>
              <w:numPr>
                <w:ilvl w:val="0"/>
                <w:numId w:val="3"/>
              </w:numPr>
              <w:ind w:left="57"/>
              <w:jc w:val="left"/>
            </w:pPr>
            <w:r>
              <w:t>Зона специализированной общественной застройки</w:t>
            </w:r>
          </w:p>
        </w:tc>
        <w:tc>
          <w:tcPr>
            <w:tcW w:w="4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3610DA" w:rsidRDefault="00BF0B05">
            <w:pPr>
              <w:pStyle w:val="a0"/>
              <w:widowControl w:val="0"/>
              <w:numPr>
                <w:ilvl w:val="0"/>
                <w:numId w:val="3"/>
              </w:numPr>
              <w:suppressLineNumbers/>
              <w:ind w:left="57"/>
              <w:jc w:val="left"/>
              <w:textAlignment w:val="baseline"/>
            </w:pPr>
            <w:r>
              <w:rPr>
                <w:rStyle w:val="20"/>
                <w:bCs/>
                <w:sz w:val="24"/>
                <w:lang w:eastAsia="ar-SA"/>
              </w:rPr>
              <w:t>Зона специализированной общественной застройки предназначена для размещения объектов религиозного использования.</w:t>
            </w:r>
          </w:p>
        </w:tc>
      </w:tr>
      <w:tr w:rsidR="003610DA">
        <w:trPr>
          <w:trHeight w:val="2273"/>
        </w:trPr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3610DA" w:rsidRDefault="00BF0B05">
            <w:pPr>
              <w:pStyle w:val="ae"/>
              <w:widowControl w:val="0"/>
              <w:numPr>
                <w:ilvl w:val="0"/>
                <w:numId w:val="3"/>
              </w:numPr>
              <w:rPr>
                <w:kern w:val="2"/>
                <w:szCs w:val="28"/>
              </w:rPr>
            </w:pPr>
            <w:r>
              <w:rPr>
                <w:kern w:val="2"/>
                <w:szCs w:val="28"/>
              </w:rPr>
              <w:t>5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3610DA" w:rsidRDefault="00BF0B05">
            <w:pPr>
              <w:pStyle w:val="ae"/>
              <w:widowControl w:val="0"/>
              <w:snapToGrid w:val="0"/>
              <w:rPr>
                <w:color w:val="auto"/>
              </w:rPr>
            </w:pPr>
            <w:r>
              <w:rPr>
                <w:noProof/>
                <w:color w:val="auto"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5" behindDoc="0" locked="0" layoutInCell="1" allowOverlap="1">
                      <wp:simplePos x="0" y="0"/>
                      <wp:positionH relativeFrom="column">
                        <wp:posOffset>234315</wp:posOffset>
                      </wp:positionH>
                      <wp:positionV relativeFrom="paragraph">
                        <wp:posOffset>40005</wp:posOffset>
                      </wp:positionV>
                      <wp:extent cx="791845" cy="385445"/>
                      <wp:effectExtent l="0" t="0" r="0" b="0"/>
                      <wp:wrapNone/>
                      <wp:docPr id="5" name="Врезка2_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91280" cy="384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895A44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2_ 7" fillcolor="#895a44" stroked="t" style="position:absolute;margin-left:18.45pt;margin-top:3.15pt;width:62.25pt;height:30.25pt;v-text-anchor:middle">
                      <w10:wrap type="none"/>
                      <v:fill o:detectmouseclick="t" type="solid" color2="#76a5bb"/>
                      <v:stroke color="black" weight="9360" joinstyle="round" endcap="flat"/>
                    </v:rect>
                  </w:pict>
                </mc:Fallback>
              </mc:AlternateContent>
            </w:r>
          </w:p>
        </w:tc>
        <w:tc>
          <w:tcPr>
            <w:tcW w:w="28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3610DA" w:rsidRDefault="00BF0B05">
            <w:pPr>
              <w:pStyle w:val="ae"/>
              <w:widowControl w:val="0"/>
              <w:ind w:left="57"/>
              <w:jc w:val="left"/>
            </w:pPr>
            <w:r>
              <w:t>Производственная зона</w:t>
            </w:r>
          </w:p>
        </w:tc>
        <w:tc>
          <w:tcPr>
            <w:tcW w:w="4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3610DA" w:rsidRDefault="00BF0B05">
            <w:pPr>
              <w:pStyle w:val="a0"/>
              <w:widowControl w:val="0"/>
              <w:numPr>
                <w:ilvl w:val="0"/>
                <w:numId w:val="3"/>
              </w:numPr>
              <w:suppressLineNumbers/>
              <w:spacing w:before="28" w:after="28"/>
              <w:ind w:left="57" w:right="57"/>
              <w:jc w:val="left"/>
              <w:textAlignment w:val="baseline"/>
            </w:pPr>
            <w:r>
              <w:rPr>
                <w:rStyle w:val="20"/>
                <w:bCs/>
                <w:sz w:val="24"/>
                <w:shd w:val="clear" w:color="auto" w:fill="FFFFFF"/>
                <w:lang w:eastAsia="ar-SA"/>
              </w:rPr>
              <w:t>Производственная зона предназначена для размещения производственных, промышленных и складских объектов, деятельность которых связана с воздействием на окружающую среду, для которых необходима организация санитарно-защитной зоны в соответствии с требованиями технических регламентов.</w:t>
            </w:r>
          </w:p>
        </w:tc>
      </w:tr>
      <w:tr w:rsidR="003610DA">
        <w:trPr>
          <w:trHeight w:val="2023"/>
        </w:trPr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3610DA" w:rsidRDefault="00BF0B05">
            <w:pPr>
              <w:pStyle w:val="ae"/>
              <w:widowControl w:val="0"/>
              <w:numPr>
                <w:ilvl w:val="0"/>
                <w:numId w:val="3"/>
              </w:numPr>
              <w:rPr>
                <w:kern w:val="2"/>
                <w:szCs w:val="28"/>
              </w:rPr>
            </w:pPr>
            <w:r>
              <w:rPr>
                <w:kern w:val="2"/>
                <w:szCs w:val="28"/>
              </w:rPr>
              <w:t>6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3610DA" w:rsidRDefault="00BF0B05">
            <w:pPr>
              <w:pStyle w:val="ae"/>
              <w:widowControl w:val="0"/>
              <w:snapToGrid w:val="0"/>
              <w:rPr>
                <w:color w:val="auto"/>
              </w:rPr>
            </w:pPr>
            <w:r>
              <w:rPr>
                <w:noProof/>
                <w:color w:val="auto"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8" behindDoc="0" locked="0" layoutInCell="1" allowOverlap="1">
                      <wp:simplePos x="0" y="0"/>
                      <wp:positionH relativeFrom="column">
                        <wp:posOffset>234315</wp:posOffset>
                      </wp:positionH>
                      <wp:positionV relativeFrom="paragraph">
                        <wp:posOffset>40005</wp:posOffset>
                      </wp:positionV>
                      <wp:extent cx="791845" cy="385445"/>
                      <wp:effectExtent l="0" t="0" r="0" b="0"/>
                      <wp:wrapNone/>
                      <wp:docPr id="6" name="Врезка2_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91280" cy="384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636382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2_0" fillcolor="#636382" stroked="t" style="position:absolute;margin-left:18.45pt;margin-top:3.15pt;width:62.25pt;height:30.25pt;v-text-anchor:middle">
                      <w10:wrap type="none"/>
                      <v:fill o:detectmouseclick="t" type="solid" color2="#9c9c7d"/>
                      <v:stroke color="black" weight="9360" joinstyle="round" endcap="flat"/>
                    </v:rect>
                  </w:pict>
                </mc:Fallback>
              </mc:AlternateContent>
            </w:r>
          </w:p>
        </w:tc>
        <w:tc>
          <w:tcPr>
            <w:tcW w:w="28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3610DA" w:rsidRDefault="00BF0B05">
            <w:pPr>
              <w:pStyle w:val="ae"/>
              <w:widowControl w:val="0"/>
              <w:ind w:left="57"/>
              <w:jc w:val="left"/>
            </w:pPr>
            <w:r>
              <w:t>Зона инженерной инфраструктуры</w:t>
            </w:r>
          </w:p>
        </w:tc>
        <w:tc>
          <w:tcPr>
            <w:tcW w:w="4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3610DA" w:rsidRDefault="00BF0B05">
            <w:pPr>
              <w:pStyle w:val="a0"/>
              <w:widowControl w:val="0"/>
              <w:numPr>
                <w:ilvl w:val="0"/>
                <w:numId w:val="3"/>
              </w:numPr>
              <w:suppressLineNumbers/>
              <w:spacing w:before="28" w:after="28"/>
              <w:ind w:left="57"/>
              <w:jc w:val="left"/>
              <w:textAlignment w:val="baseline"/>
            </w:pPr>
            <w:r>
              <w:rPr>
                <w:rStyle w:val="20"/>
                <w:bCs/>
                <w:sz w:val="24"/>
                <w:shd w:val="clear" w:color="auto" w:fill="FFFFFF"/>
                <w:lang w:eastAsia="ar-SA"/>
              </w:rPr>
              <w:t>Зона инженерной инфраструктуры предназначена для размещения объектов коммунального обслуживания, связанных с обеспечением энергоснабжения, теплоснабжения, газоснабжения, водоснабжения, водоотведения, очисткой стоков, связи.</w:t>
            </w:r>
          </w:p>
        </w:tc>
      </w:tr>
      <w:tr w:rsidR="003610DA">
        <w:trPr>
          <w:trHeight w:val="900"/>
        </w:trPr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3610DA" w:rsidRDefault="00BF0B05">
            <w:pPr>
              <w:pStyle w:val="ae"/>
              <w:widowControl w:val="0"/>
              <w:numPr>
                <w:ilvl w:val="0"/>
                <w:numId w:val="3"/>
              </w:numPr>
              <w:rPr>
                <w:kern w:val="2"/>
                <w:szCs w:val="28"/>
              </w:rPr>
            </w:pPr>
            <w:r>
              <w:rPr>
                <w:kern w:val="2"/>
                <w:szCs w:val="28"/>
              </w:rPr>
              <w:lastRenderedPageBreak/>
              <w:t>7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3610DA" w:rsidRDefault="00BF0B05">
            <w:pPr>
              <w:pStyle w:val="ae"/>
              <w:widowControl w:val="0"/>
              <w:numPr>
                <w:ilvl w:val="0"/>
                <w:numId w:val="3"/>
              </w:numPr>
              <w:snapToGrid w:val="0"/>
              <w:rPr>
                <w:szCs w:val="28"/>
              </w:rPr>
            </w:pPr>
            <w:r>
              <w:rPr>
                <w:noProof/>
                <w:szCs w:val="28"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9" behindDoc="0" locked="0" layoutInCell="1" allowOverlap="1">
                      <wp:simplePos x="0" y="0"/>
                      <wp:positionH relativeFrom="column">
                        <wp:posOffset>234315</wp:posOffset>
                      </wp:positionH>
                      <wp:positionV relativeFrom="paragraph">
                        <wp:posOffset>50165</wp:posOffset>
                      </wp:positionV>
                      <wp:extent cx="791845" cy="395605"/>
                      <wp:effectExtent l="0" t="0" r="0" b="0"/>
                      <wp:wrapNone/>
                      <wp:docPr id="7" name="Врезка13_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91280" cy="3949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B6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13_15" fillcolor="#ffffb6" stroked="t" style="position:absolute;margin-left:18.45pt;margin-top:3.95pt;width:62.25pt;height:31.05pt;v-text-anchor:middle">
                      <w10:wrap type="none"/>
                      <v:fill o:detectmouseclick="t" type="solid" color2="#000049"/>
                      <v:stroke color="black" weight="9360" joinstyle="round" endcap="flat"/>
                    </v:rect>
                  </w:pict>
                </mc:Fallback>
              </mc:AlternateContent>
            </w:r>
          </w:p>
        </w:tc>
        <w:tc>
          <w:tcPr>
            <w:tcW w:w="28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3610DA" w:rsidRDefault="00BF0B05">
            <w:pPr>
              <w:pStyle w:val="ae"/>
              <w:widowControl w:val="0"/>
              <w:numPr>
                <w:ilvl w:val="0"/>
                <w:numId w:val="3"/>
              </w:numPr>
              <w:ind w:left="57"/>
              <w:jc w:val="left"/>
            </w:pPr>
            <w:r>
              <w:t>Зоны сельскохозяйственного использования</w:t>
            </w:r>
          </w:p>
        </w:tc>
        <w:tc>
          <w:tcPr>
            <w:tcW w:w="4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3610DA" w:rsidRDefault="00BF0B05">
            <w:pPr>
              <w:pStyle w:val="ae"/>
              <w:widowControl w:val="0"/>
              <w:numPr>
                <w:ilvl w:val="0"/>
                <w:numId w:val="3"/>
              </w:numPr>
              <w:spacing w:before="28" w:after="28"/>
              <w:ind w:left="57"/>
              <w:jc w:val="left"/>
              <w:textAlignment w:val="baseline"/>
            </w:pPr>
            <w:r>
              <w:t>Зоны сельскохозяйственного использования предназначены для земель, находящихся за границами населенного пункта и предоставленных для нужд сельского хозяйства, а также предназначенных для этих целей.</w:t>
            </w:r>
          </w:p>
        </w:tc>
      </w:tr>
      <w:tr w:rsidR="003610DA">
        <w:trPr>
          <w:trHeight w:val="737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3610DA" w:rsidRDefault="00BF0B05">
            <w:pPr>
              <w:pStyle w:val="ae"/>
              <w:widowControl w:val="0"/>
              <w:numPr>
                <w:ilvl w:val="0"/>
                <w:numId w:val="3"/>
              </w:numPr>
              <w:rPr>
                <w:kern w:val="2"/>
                <w:szCs w:val="28"/>
              </w:rPr>
            </w:pPr>
            <w:r>
              <w:rPr>
                <w:kern w:val="2"/>
                <w:szCs w:val="28"/>
              </w:rPr>
              <w:t>8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3610DA" w:rsidRDefault="00BF0B05">
            <w:pPr>
              <w:pStyle w:val="ae"/>
              <w:widowControl w:val="0"/>
              <w:numPr>
                <w:ilvl w:val="0"/>
                <w:numId w:val="3"/>
              </w:numPr>
              <w:snapToGrid w:val="0"/>
              <w:rPr>
                <w:szCs w:val="28"/>
              </w:rPr>
            </w:pPr>
            <w:r>
              <w:rPr>
                <w:noProof/>
                <w:szCs w:val="28"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10" behindDoc="0" locked="0" layoutInCell="1" allowOverlap="1">
                      <wp:simplePos x="0" y="0"/>
                      <wp:positionH relativeFrom="column">
                        <wp:posOffset>234315</wp:posOffset>
                      </wp:positionH>
                      <wp:positionV relativeFrom="paragraph">
                        <wp:posOffset>50165</wp:posOffset>
                      </wp:positionV>
                      <wp:extent cx="786765" cy="390525"/>
                      <wp:effectExtent l="0" t="0" r="0" b="0"/>
                      <wp:wrapNone/>
                      <wp:docPr id="8" name="Врезка13_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6240" cy="389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57A7A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13_4" fillcolor="#f57a7a" stroked="t" style="position:absolute;margin-left:18.45pt;margin-top:3.95pt;width:61.85pt;height:30.65pt;v-text-anchor:middle">
                      <w10:wrap type="none"/>
                      <v:fill o:detectmouseclick="t" type="solid" color2="#0a8585"/>
                      <v:stroke color="black" weight="9360" joinstyle="round" endcap="flat"/>
                    </v:rect>
                  </w:pict>
                </mc:Fallback>
              </mc:AlternateContent>
            </w:r>
          </w:p>
        </w:tc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3610DA" w:rsidRDefault="00BF0B05">
            <w:pPr>
              <w:pStyle w:val="ae"/>
              <w:widowControl w:val="0"/>
              <w:numPr>
                <w:ilvl w:val="0"/>
                <w:numId w:val="3"/>
              </w:numPr>
              <w:ind w:left="57"/>
              <w:jc w:val="left"/>
            </w:pPr>
            <w:r>
              <w:t>Зона отдыха</w:t>
            </w:r>
          </w:p>
        </w:tc>
        <w:tc>
          <w:tcPr>
            <w:tcW w:w="4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3610DA" w:rsidRDefault="00BF0B05">
            <w:pPr>
              <w:pStyle w:val="a0"/>
              <w:widowControl w:val="0"/>
              <w:numPr>
                <w:ilvl w:val="0"/>
                <w:numId w:val="3"/>
              </w:numPr>
              <w:suppressLineNumbers/>
              <w:spacing w:before="28" w:after="28"/>
              <w:ind w:left="57" w:right="57"/>
              <w:jc w:val="left"/>
              <w:textAlignment w:val="baseline"/>
              <w:rPr>
                <w:sz w:val="24"/>
              </w:rPr>
            </w:pPr>
            <w:r>
              <w:rPr>
                <w:rStyle w:val="20"/>
                <w:kern w:val="2"/>
                <w:sz w:val="24"/>
                <w:highlight w:val="white"/>
                <w:shd w:val="clear" w:color="auto" w:fill="FFFFFF"/>
              </w:rPr>
              <w:t xml:space="preserve">Зона отдыха предназначена для размещения спортивно-зрелищных зданий, спортивных клубов, спортивных баз и лагерей, а также пансионатов, гостиниц, кемпингов, домов отдыха, не оказывающих услуги по лечению. </w:t>
            </w:r>
          </w:p>
        </w:tc>
      </w:tr>
      <w:tr w:rsidR="003610DA">
        <w:trPr>
          <w:trHeight w:val="737"/>
        </w:trPr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3610DA" w:rsidRDefault="00BF0B05">
            <w:pPr>
              <w:pStyle w:val="ae"/>
              <w:widowControl w:val="0"/>
              <w:numPr>
                <w:ilvl w:val="0"/>
                <w:numId w:val="3"/>
              </w:numPr>
              <w:rPr>
                <w:kern w:val="2"/>
                <w:szCs w:val="28"/>
              </w:rPr>
            </w:pPr>
            <w:r>
              <w:rPr>
                <w:kern w:val="2"/>
                <w:szCs w:val="28"/>
              </w:rPr>
              <w:t>9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3610DA" w:rsidRDefault="00BF0B05">
            <w:pPr>
              <w:pStyle w:val="ae"/>
              <w:widowControl w:val="0"/>
              <w:numPr>
                <w:ilvl w:val="0"/>
                <w:numId w:val="3"/>
              </w:numPr>
              <w:snapToGrid w:val="0"/>
              <w:rPr>
                <w:szCs w:val="28"/>
              </w:rPr>
            </w:pPr>
            <w:r>
              <w:rPr>
                <w:noProof/>
                <w:szCs w:val="28"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7" behindDoc="0" locked="0" layoutInCell="1" allowOverlap="1">
                      <wp:simplePos x="0" y="0"/>
                      <wp:positionH relativeFrom="column">
                        <wp:posOffset>234315</wp:posOffset>
                      </wp:positionH>
                      <wp:positionV relativeFrom="paragraph">
                        <wp:posOffset>50165</wp:posOffset>
                      </wp:positionV>
                      <wp:extent cx="791845" cy="395605"/>
                      <wp:effectExtent l="0" t="0" r="0" b="0"/>
                      <wp:wrapNone/>
                      <wp:docPr id="9" name="Врезка13_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91280" cy="3949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1C8F69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13_7" fillcolor="#1c8f69" stroked="t" style="position:absolute;margin-left:18.45pt;margin-top:3.95pt;width:62.25pt;height:31.05pt;v-text-anchor:middle">
                      <w10:wrap type="none"/>
                      <v:fill o:detectmouseclick="t" type="solid" color2="#e37096"/>
                      <v:stroke color="black" weight="9360" joinstyle="round" endcap="flat"/>
                    </v:rect>
                  </w:pict>
                </mc:Fallback>
              </mc:AlternateContent>
            </w:r>
          </w:p>
        </w:tc>
        <w:tc>
          <w:tcPr>
            <w:tcW w:w="28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3610DA" w:rsidRDefault="00BF0B05">
            <w:pPr>
              <w:pStyle w:val="ae"/>
              <w:widowControl w:val="0"/>
              <w:numPr>
                <w:ilvl w:val="0"/>
                <w:numId w:val="3"/>
              </w:numPr>
              <w:ind w:left="57"/>
              <w:jc w:val="left"/>
            </w:pPr>
            <w:r>
              <w:rPr>
                <w:rStyle w:val="20"/>
              </w:rPr>
              <w:t>Зона лесов</w:t>
            </w:r>
          </w:p>
        </w:tc>
        <w:tc>
          <w:tcPr>
            <w:tcW w:w="4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3610DA" w:rsidRDefault="00BF0B05">
            <w:pPr>
              <w:pStyle w:val="ae"/>
              <w:widowControl w:val="0"/>
              <w:numPr>
                <w:ilvl w:val="0"/>
                <w:numId w:val="3"/>
              </w:numPr>
              <w:spacing w:before="28" w:after="28"/>
              <w:ind w:left="57"/>
              <w:jc w:val="left"/>
              <w:textAlignment w:val="baseline"/>
            </w:pPr>
            <w:r>
              <w:rPr>
                <w:rStyle w:val="20"/>
              </w:rPr>
              <w:t xml:space="preserve">Зона лесов предназначена для </w:t>
            </w:r>
            <w:r>
              <w:rPr>
                <w:rStyle w:val="20"/>
                <w:kern w:val="2"/>
              </w:rPr>
              <w:t>выращивания, рационального использования, охраны, защиты и воспроизводства лесов.</w:t>
            </w:r>
          </w:p>
        </w:tc>
      </w:tr>
      <w:tr w:rsidR="003610DA">
        <w:trPr>
          <w:trHeight w:val="737"/>
        </w:trPr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3610DA" w:rsidRDefault="00BF0B05">
            <w:pPr>
              <w:pStyle w:val="ae"/>
              <w:widowControl w:val="0"/>
              <w:numPr>
                <w:ilvl w:val="0"/>
                <w:numId w:val="3"/>
              </w:numPr>
              <w:rPr>
                <w:kern w:val="2"/>
                <w:szCs w:val="28"/>
              </w:rPr>
            </w:pPr>
            <w:r>
              <w:rPr>
                <w:kern w:val="2"/>
                <w:szCs w:val="28"/>
              </w:rPr>
              <w:t>10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3610DA" w:rsidRDefault="00BF0B05">
            <w:pPr>
              <w:pStyle w:val="ae"/>
              <w:widowControl w:val="0"/>
              <w:numPr>
                <w:ilvl w:val="0"/>
                <w:numId w:val="3"/>
              </w:numPr>
              <w:snapToGrid w:val="0"/>
              <w:rPr>
                <w:szCs w:val="28"/>
              </w:rPr>
            </w:pPr>
            <w:r>
              <w:rPr>
                <w:noProof/>
                <w:szCs w:val="28"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12" behindDoc="0" locked="0" layoutInCell="1" allowOverlap="1">
                      <wp:simplePos x="0" y="0"/>
                      <wp:positionH relativeFrom="column">
                        <wp:posOffset>234315</wp:posOffset>
                      </wp:positionH>
                      <wp:positionV relativeFrom="paragraph">
                        <wp:posOffset>50165</wp:posOffset>
                      </wp:positionV>
                      <wp:extent cx="791845" cy="395605"/>
                      <wp:effectExtent l="0" t="0" r="0" b="0"/>
                      <wp:wrapNone/>
                      <wp:docPr id="10" name="Врезка13_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91280" cy="3949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69B366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13_2" fillcolor="#69b366" stroked="t" style="position:absolute;margin-left:18.45pt;margin-top:3.95pt;width:62.25pt;height:31.05pt;v-text-anchor:middle">
                      <w10:wrap type="none"/>
                      <v:fill o:detectmouseclick="t" type="solid" color2="#964c99"/>
                      <v:stroke color="black" weight="9360" joinstyle="round" endcap="flat"/>
                    </v:rect>
                  </w:pict>
                </mc:Fallback>
              </mc:AlternateContent>
            </w:r>
          </w:p>
        </w:tc>
        <w:tc>
          <w:tcPr>
            <w:tcW w:w="28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3610DA" w:rsidRDefault="00BF0B05">
            <w:pPr>
              <w:pStyle w:val="ae"/>
              <w:widowControl w:val="0"/>
              <w:numPr>
                <w:ilvl w:val="0"/>
                <w:numId w:val="3"/>
              </w:numPr>
              <w:ind w:left="57"/>
              <w:jc w:val="left"/>
            </w:pPr>
            <w:r>
              <w:t>Зона озелененных территорий специального назначения</w:t>
            </w:r>
          </w:p>
        </w:tc>
        <w:tc>
          <w:tcPr>
            <w:tcW w:w="4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3610DA" w:rsidRDefault="00BF0B05">
            <w:pPr>
              <w:pStyle w:val="ae"/>
              <w:widowControl w:val="0"/>
              <w:numPr>
                <w:ilvl w:val="0"/>
                <w:numId w:val="3"/>
              </w:numPr>
              <w:spacing w:before="28" w:after="28"/>
              <w:ind w:left="57"/>
              <w:jc w:val="left"/>
              <w:textAlignment w:val="baseline"/>
            </w:pPr>
            <w:r>
              <w:rPr>
                <w:rStyle w:val="20"/>
                <w:color w:val="auto"/>
                <w:lang w:eastAsia="ru-RU"/>
              </w:rPr>
              <w:t>Зона озелененных территорий специального назначения предназначена для формирования озелененных участков, выполняющих санитарно-защитные функции.</w:t>
            </w:r>
          </w:p>
        </w:tc>
      </w:tr>
      <w:tr w:rsidR="003610DA">
        <w:trPr>
          <w:trHeight w:val="737"/>
        </w:trPr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3610DA" w:rsidRDefault="00BF0B05">
            <w:pPr>
              <w:pStyle w:val="ae"/>
              <w:widowControl w:val="0"/>
              <w:numPr>
                <w:ilvl w:val="0"/>
                <w:numId w:val="3"/>
              </w:numPr>
              <w:rPr>
                <w:kern w:val="2"/>
                <w:szCs w:val="28"/>
              </w:rPr>
            </w:pPr>
            <w:r>
              <w:rPr>
                <w:kern w:val="2"/>
                <w:szCs w:val="28"/>
              </w:rPr>
              <w:t>11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3610DA" w:rsidRDefault="00BF0B05">
            <w:pPr>
              <w:pStyle w:val="ae"/>
              <w:widowControl w:val="0"/>
              <w:numPr>
                <w:ilvl w:val="0"/>
                <w:numId w:val="3"/>
              </w:numPr>
              <w:textAlignment w:val="baseline"/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848360" cy="436245"/>
                  <wp:effectExtent l="0" t="0" r="0" b="0"/>
                  <wp:docPr id="11" name="Изображение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Изображение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 l="-6389" t="-12429" r="-6389" b="-1242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8360" cy="4362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3610DA" w:rsidRDefault="00BF0B05">
            <w:pPr>
              <w:pStyle w:val="ae"/>
              <w:widowControl w:val="0"/>
              <w:numPr>
                <w:ilvl w:val="0"/>
                <w:numId w:val="3"/>
              </w:numPr>
              <w:ind w:left="57"/>
              <w:jc w:val="left"/>
            </w:pPr>
            <w:r>
              <w:t>Зона кладбищ</w:t>
            </w:r>
          </w:p>
        </w:tc>
        <w:tc>
          <w:tcPr>
            <w:tcW w:w="4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3610DA" w:rsidRDefault="00BF0B05">
            <w:pPr>
              <w:pStyle w:val="ae"/>
              <w:widowControl w:val="0"/>
              <w:numPr>
                <w:ilvl w:val="0"/>
                <w:numId w:val="3"/>
              </w:numPr>
              <w:spacing w:before="28" w:after="28"/>
              <w:ind w:left="57"/>
              <w:jc w:val="left"/>
              <w:textAlignment w:val="baseline"/>
            </w:pPr>
            <w:r>
              <w:t>Зона кладбищ предназначена для размещения кладбищ, мест захоронения, соответствующих культовых зданий и сооружений, для которых необходима организация санитарно-защитной зоны в соответствии с требованиями технических регламентов.</w:t>
            </w:r>
          </w:p>
        </w:tc>
      </w:tr>
      <w:tr w:rsidR="003610DA">
        <w:trPr>
          <w:trHeight w:val="737"/>
        </w:trPr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3610DA" w:rsidRDefault="00BF0B05">
            <w:pPr>
              <w:pStyle w:val="ae"/>
              <w:widowControl w:val="0"/>
              <w:numPr>
                <w:ilvl w:val="0"/>
                <w:numId w:val="3"/>
              </w:numPr>
              <w:rPr>
                <w:kern w:val="2"/>
                <w:szCs w:val="28"/>
              </w:rPr>
            </w:pPr>
            <w:r>
              <w:rPr>
                <w:kern w:val="2"/>
                <w:szCs w:val="28"/>
              </w:rPr>
              <w:t>12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3610DA" w:rsidRDefault="00BF0B05">
            <w:pPr>
              <w:pStyle w:val="ae"/>
              <w:widowControl w:val="0"/>
              <w:rPr>
                <w:color w:val="auto"/>
              </w:rPr>
            </w:pPr>
            <w:r>
              <w:rPr>
                <w:noProof/>
                <w:color w:val="auto"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13" behindDoc="0" locked="0" layoutInCell="1" allowOverlap="1">
                      <wp:simplePos x="0" y="0"/>
                      <wp:positionH relativeFrom="column">
                        <wp:posOffset>234315</wp:posOffset>
                      </wp:positionH>
                      <wp:positionV relativeFrom="paragraph">
                        <wp:posOffset>50165</wp:posOffset>
                      </wp:positionV>
                      <wp:extent cx="785495" cy="389255"/>
                      <wp:effectExtent l="0" t="0" r="0" b="0"/>
                      <wp:wrapNone/>
                      <wp:docPr id="12" name="Врезка13_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4800" cy="388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8CEDBA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13_6" fillcolor="#8cedba" stroked="t" style="position:absolute;margin-left:18.45pt;margin-top:3.95pt;width:61.75pt;height:30.55pt;v-text-anchor:middle">
                      <w10:wrap type="none"/>
                      <v:fill o:detectmouseclick="t" type="solid" color2="#731245"/>
                      <v:stroke color="black" weight="9360" joinstyle="round" endcap="flat"/>
                    </v:rect>
                  </w:pict>
                </mc:Fallback>
              </mc:AlternateContent>
            </w:r>
          </w:p>
        </w:tc>
        <w:tc>
          <w:tcPr>
            <w:tcW w:w="28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3610DA" w:rsidRDefault="00BF0B05">
            <w:pPr>
              <w:widowControl w:val="0"/>
              <w:numPr>
                <w:ilvl w:val="0"/>
                <w:numId w:val="3"/>
              </w:numPr>
              <w:suppressLineNumbers/>
              <w:spacing w:before="0" w:after="0"/>
              <w:ind w:left="113" w:right="57"/>
              <w:jc w:val="left"/>
            </w:pPr>
            <w:r>
              <w:rPr>
                <w:lang w:eastAsia="ar-SA"/>
              </w:rPr>
              <w:t>Иные зоны</w:t>
            </w:r>
          </w:p>
        </w:tc>
        <w:tc>
          <w:tcPr>
            <w:tcW w:w="4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3610DA" w:rsidRDefault="00BF0B05">
            <w:pPr>
              <w:widowControl w:val="0"/>
              <w:numPr>
                <w:ilvl w:val="0"/>
                <w:numId w:val="3"/>
              </w:numPr>
              <w:suppressLineNumbers/>
              <w:spacing w:before="0" w:after="0"/>
              <w:ind w:left="57"/>
              <w:jc w:val="left"/>
              <w:textAlignment w:val="baseline"/>
            </w:pPr>
            <w:r>
              <w:t xml:space="preserve">Иные зоны предназначены для территорий, занятых землями запаса, а также для земель и земельных участков, расположенных в зоне минимальных расстояний до магистральных или промышленных трубопроводов и не предназначенных для сельскохозяйственного использования </w:t>
            </w:r>
          </w:p>
        </w:tc>
      </w:tr>
    </w:tbl>
    <w:p w:rsidR="003610DA" w:rsidRDefault="003610DA">
      <w:pPr>
        <w:pStyle w:val="a0"/>
        <w:rPr>
          <w:szCs w:val="28"/>
        </w:rPr>
      </w:pPr>
    </w:p>
    <w:p w:rsidR="003610DA" w:rsidRDefault="00BF0B05">
      <w:pPr>
        <w:pStyle w:val="a0"/>
        <w:rPr>
          <w:bCs/>
          <w:iCs/>
          <w:kern w:val="2"/>
        </w:rPr>
      </w:pPr>
      <w:r>
        <w:rPr>
          <w:szCs w:val="28"/>
        </w:rPr>
        <w:t>Функциональн</w:t>
      </w:r>
      <w:r>
        <w:rPr>
          <w:kern w:val="2"/>
        </w:rPr>
        <w:t>ое</w:t>
      </w:r>
      <w:r>
        <w:rPr>
          <w:szCs w:val="28"/>
        </w:rPr>
        <w:t xml:space="preserve"> зон</w:t>
      </w:r>
      <w:r>
        <w:rPr>
          <w:kern w:val="2"/>
        </w:rPr>
        <w:t>ирование</w:t>
      </w:r>
      <w:r>
        <w:rPr>
          <w:szCs w:val="28"/>
        </w:rPr>
        <w:t xml:space="preserve"> </w:t>
      </w:r>
      <w:r>
        <w:rPr>
          <w:rStyle w:val="-"/>
          <w:rFonts w:eastAsia="MS Mincho;ＭＳ 明朝"/>
          <w:bCs/>
          <w:color w:val="000000"/>
          <w:szCs w:val="28"/>
          <w:u w:val="none"/>
          <w:lang w:eastAsia="en-US"/>
        </w:rPr>
        <w:t>территории м</w:t>
      </w:r>
      <w:r>
        <w:rPr>
          <w:rStyle w:val="-"/>
          <w:bCs/>
          <w:iCs/>
          <w:color w:val="000000"/>
          <w:spacing w:val="5"/>
          <w:szCs w:val="28"/>
          <w:u w:val="none"/>
          <w:lang w:eastAsia="en-US"/>
        </w:rPr>
        <w:t xml:space="preserve">униципального образования </w:t>
      </w:r>
      <w:r>
        <w:rPr>
          <w:rStyle w:val="-"/>
          <w:bCs/>
          <w:iCs/>
          <w:color w:val="000000"/>
          <w:spacing w:val="5"/>
          <w:szCs w:val="28"/>
          <w:u w:val="none"/>
          <w:lang w:eastAsia="ar-SA"/>
        </w:rPr>
        <w:t>–</w:t>
      </w:r>
      <w:r>
        <w:rPr>
          <w:rStyle w:val="-"/>
          <w:bCs/>
          <w:iCs/>
          <w:color w:val="000000"/>
          <w:spacing w:val="5"/>
          <w:szCs w:val="28"/>
          <w:u w:val="none"/>
          <w:lang w:eastAsia="en-US"/>
        </w:rPr>
        <w:t xml:space="preserve"> </w:t>
      </w:r>
      <w:proofErr w:type="spellStart"/>
      <w:r>
        <w:rPr>
          <w:rStyle w:val="20"/>
          <w:bCs/>
          <w:iCs/>
          <w:spacing w:val="5"/>
          <w:kern w:val="2"/>
          <w:szCs w:val="28"/>
        </w:rPr>
        <w:t>Касимовский</w:t>
      </w:r>
      <w:proofErr w:type="spellEnd"/>
      <w:r>
        <w:rPr>
          <w:rStyle w:val="20"/>
          <w:bCs/>
          <w:iCs/>
          <w:spacing w:val="5"/>
          <w:kern w:val="2"/>
          <w:szCs w:val="28"/>
        </w:rPr>
        <w:t xml:space="preserve"> муниципальный округ Рязанской области применительно к территориям </w:t>
      </w:r>
      <w:proofErr w:type="spellStart"/>
      <w:r>
        <w:rPr>
          <w:rStyle w:val="20"/>
          <w:bCs/>
          <w:iCs/>
          <w:spacing w:val="5"/>
          <w:kern w:val="2"/>
          <w:szCs w:val="28"/>
        </w:rPr>
        <w:t>р.п</w:t>
      </w:r>
      <w:proofErr w:type="spellEnd"/>
      <w:r>
        <w:rPr>
          <w:rStyle w:val="20"/>
          <w:bCs/>
          <w:iCs/>
          <w:spacing w:val="5"/>
          <w:kern w:val="2"/>
          <w:szCs w:val="28"/>
        </w:rPr>
        <w:t xml:space="preserve">. </w:t>
      </w:r>
      <w:proofErr w:type="gramStart"/>
      <w:r>
        <w:rPr>
          <w:rStyle w:val="20"/>
          <w:bCs/>
          <w:iCs/>
          <w:spacing w:val="5"/>
          <w:kern w:val="2"/>
          <w:szCs w:val="28"/>
        </w:rPr>
        <w:t>Гусь-Железный</w:t>
      </w:r>
      <w:proofErr w:type="gramEnd"/>
      <w:r>
        <w:rPr>
          <w:rStyle w:val="20"/>
          <w:bCs/>
          <w:iCs/>
          <w:spacing w:val="5"/>
          <w:kern w:val="2"/>
          <w:szCs w:val="28"/>
        </w:rPr>
        <w:t xml:space="preserve">, п. Красная Нива, с. </w:t>
      </w:r>
      <w:proofErr w:type="spellStart"/>
      <w:r>
        <w:rPr>
          <w:rStyle w:val="20"/>
          <w:bCs/>
          <w:iCs/>
          <w:spacing w:val="5"/>
          <w:kern w:val="2"/>
          <w:szCs w:val="28"/>
        </w:rPr>
        <w:t>Лався</w:t>
      </w:r>
      <w:proofErr w:type="spellEnd"/>
      <w:r>
        <w:rPr>
          <w:rStyle w:val="20"/>
          <w:bCs/>
          <w:iCs/>
          <w:spacing w:val="5"/>
          <w:kern w:val="2"/>
          <w:szCs w:val="28"/>
        </w:rPr>
        <w:t xml:space="preserve">, д. </w:t>
      </w:r>
      <w:proofErr w:type="spellStart"/>
      <w:r>
        <w:rPr>
          <w:rStyle w:val="20"/>
          <w:bCs/>
          <w:iCs/>
          <w:spacing w:val="5"/>
          <w:kern w:val="2"/>
          <w:szCs w:val="28"/>
        </w:rPr>
        <w:t>Чаур</w:t>
      </w:r>
      <w:proofErr w:type="spellEnd"/>
      <w:r>
        <w:rPr>
          <w:rStyle w:val="20"/>
          <w:bCs/>
          <w:iCs/>
          <w:spacing w:val="5"/>
          <w:kern w:val="2"/>
          <w:szCs w:val="28"/>
        </w:rPr>
        <w:t xml:space="preserve">, д. </w:t>
      </w:r>
      <w:proofErr w:type="spellStart"/>
      <w:r>
        <w:rPr>
          <w:rStyle w:val="20"/>
          <w:bCs/>
          <w:iCs/>
          <w:spacing w:val="5"/>
          <w:kern w:val="2"/>
          <w:szCs w:val="28"/>
        </w:rPr>
        <w:t>Чуликса</w:t>
      </w:r>
      <w:proofErr w:type="spellEnd"/>
      <w:r>
        <w:rPr>
          <w:rStyle w:val="20"/>
          <w:bCs/>
          <w:iCs/>
          <w:spacing w:val="5"/>
          <w:kern w:val="2"/>
          <w:szCs w:val="28"/>
        </w:rPr>
        <w:t xml:space="preserve">, </w:t>
      </w:r>
      <w:proofErr w:type="spellStart"/>
      <w:r>
        <w:rPr>
          <w:rStyle w:val="20"/>
          <w:bCs/>
          <w:iCs/>
          <w:spacing w:val="5"/>
          <w:kern w:val="2"/>
          <w:szCs w:val="28"/>
        </w:rPr>
        <w:t>р.п</w:t>
      </w:r>
      <w:proofErr w:type="spellEnd"/>
      <w:r>
        <w:rPr>
          <w:rStyle w:val="20"/>
          <w:bCs/>
          <w:iCs/>
          <w:spacing w:val="5"/>
          <w:kern w:val="2"/>
          <w:szCs w:val="28"/>
        </w:rPr>
        <w:t xml:space="preserve">. </w:t>
      </w:r>
      <w:proofErr w:type="spellStart"/>
      <w:r>
        <w:rPr>
          <w:rStyle w:val="20"/>
          <w:bCs/>
          <w:iCs/>
          <w:spacing w:val="5"/>
          <w:kern w:val="2"/>
          <w:szCs w:val="28"/>
        </w:rPr>
        <w:t>Сынтул</w:t>
      </w:r>
      <w:proofErr w:type="spellEnd"/>
      <w:r>
        <w:rPr>
          <w:rStyle w:val="20"/>
          <w:bCs/>
          <w:iCs/>
          <w:spacing w:val="5"/>
          <w:kern w:val="2"/>
          <w:szCs w:val="28"/>
        </w:rPr>
        <w:t xml:space="preserve"> с прилегающей территорией</w:t>
      </w:r>
      <w:r>
        <w:rPr>
          <w:rStyle w:val="-"/>
          <w:bCs/>
          <w:iCs/>
          <w:color w:val="000000"/>
          <w:spacing w:val="5"/>
          <w:szCs w:val="28"/>
          <w:u w:val="none"/>
          <w:lang w:eastAsia="en-US"/>
        </w:rPr>
        <w:t xml:space="preserve"> </w:t>
      </w:r>
      <w:r>
        <w:rPr>
          <w:rStyle w:val="-"/>
          <w:bCs/>
          <w:iCs/>
          <w:color w:val="000000"/>
          <w:kern w:val="2"/>
          <w:u w:val="none"/>
        </w:rPr>
        <w:t>отображено на карте функциональных зон.</w:t>
      </w:r>
    </w:p>
    <w:p w:rsidR="003610DA" w:rsidRDefault="00BF0B05">
      <w:pPr>
        <w:pStyle w:val="a0"/>
        <w:numPr>
          <w:ilvl w:val="0"/>
          <w:numId w:val="3"/>
        </w:numPr>
        <w:ind w:firstLine="709"/>
      </w:pPr>
      <w:r>
        <w:rPr>
          <w:rStyle w:val="-"/>
          <w:bCs/>
          <w:iCs/>
          <w:color w:val="000000"/>
          <w:kern w:val="2"/>
          <w:szCs w:val="28"/>
          <w:u w:val="none"/>
          <w:lang w:eastAsia="ar-SA"/>
        </w:rPr>
        <w:t xml:space="preserve">Параметры функциональных зон </w:t>
      </w:r>
      <w:r>
        <w:rPr>
          <w:rStyle w:val="-"/>
          <w:bCs/>
          <w:iCs/>
          <w:color w:val="000000"/>
          <w:spacing w:val="5"/>
          <w:kern w:val="2"/>
          <w:szCs w:val="28"/>
          <w:u w:val="none"/>
          <w:lang w:eastAsia="ar-SA"/>
        </w:rPr>
        <w:t xml:space="preserve">муниципального образования – </w:t>
      </w:r>
      <w:proofErr w:type="spellStart"/>
      <w:r>
        <w:rPr>
          <w:rStyle w:val="20"/>
          <w:bCs/>
          <w:iCs/>
          <w:spacing w:val="5"/>
          <w:kern w:val="2"/>
          <w:szCs w:val="28"/>
        </w:rPr>
        <w:t>Касимовский</w:t>
      </w:r>
      <w:proofErr w:type="spellEnd"/>
      <w:r>
        <w:rPr>
          <w:rStyle w:val="20"/>
          <w:bCs/>
          <w:iCs/>
          <w:spacing w:val="5"/>
          <w:kern w:val="2"/>
          <w:szCs w:val="28"/>
        </w:rPr>
        <w:t xml:space="preserve"> муниципальный округ Рязанской области применительно к территориям </w:t>
      </w:r>
      <w:proofErr w:type="spellStart"/>
      <w:r>
        <w:rPr>
          <w:rStyle w:val="20"/>
          <w:bCs/>
          <w:iCs/>
          <w:spacing w:val="5"/>
          <w:kern w:val="2"/>
          <w:szCs w:val="28"/>
        </w:rPr>
        <w:t>р.п</w:t>
      </w:r>
      <w:proofErr w:type="spellEnd"/>
      <w:r>
        <w:rPr>
          <w:rStyle w:val="20"/>
          <w:bCs/>
          <w:iCs/>
          <w:spacing w:val="5"/>
          <w:kern w:val="2"/>
          <w:szCs w:val="28"/>
        </w:rPr>
        <w:t xml:space="preserve">. </w:t>
      </w:r>
      <w:proofErr w:type="gramStart"/>
      <w:r>
        <w:rPr>
          <w:rStyle w:val="20"/>
          <w:bCs/>
          <w:iCs/>
          <w:spacing w:val="5"/>
          <w:kern w:val="2"/>
          <w:szCs w:val="28"/>
        </w:rPr>
        <w:t>Гусь-Железный</w:t>
      </w:r>
      <w:proofErr w:type="gramEnd"/>
      <w:r>
        <w:rPr>
          <w:rStyle w:val="20"/>
          <w:bCs/>
          <w:iCs/>
          <w:spacing w:val="5"/>
          <w:kern w:val="2"/>
          <w:szCs w:val="28"/>
        </w:rPr>
        <w:t xml:space="preserve">, п. Красная Нива, с. </w:t>
      </w:r>
      <w:proofErr w:type="spellStart"/>
      <w:r>
        <w:rPr>
          <w:rStyle w:val="20"/>
          <w:bCs/>
          <w:iCs/>
          <w:spacing w:val="5"/>
          <w:kern w:val="2"/>
          <w:szCs w:val="28"/>
        </w:rPr>
        <w:t>Лався</w:t>
      </w:r>
      <w:proofErr w:type="spellEnd"/>
      <w:r>
        <w:rPr>
          <w:rStyle w:val="20"/>
          <w:bCs/>
          <w:iCs/>
          <w:spacing w:val="5"/>
          <w:kern w:val="2"/>
          <w:szCs w:val="28"/>
        </w:rPr>
        <w:t xml:space="preserve">, д. </w:t>
      </w:r>
      <w:proofErr w:type="spellStart"/>
      <w:r>
        <w:rPr>
          <w:rStyle w:val="20"/>
          <w:bCs/>
          <w:iCs/>
          <w:spacing w:val="5"/>
          <w:kern w:val="2"/>
          <w:szCs w:val="28"/>
        </w:rPr>
        <w:t>Чаур</w:t>
      </w:r>
      <w:proofErr w:type="spellEnd"/>
      <w:r>
        <w:rPr>
          <w:rStyle w:val="20"/>
          <w:bCs/>
          <w:iCs/>
          <w:spacing w:val="5"/>
          <w:kern w:val="2"/>
          <w:szCs w:val="28"/>
        </w:rPr>
        <w:t xml:space="preserve">, д. </w:t>
      </w:r>
      <w:proofErr w:type="spellStart"/>
      <w:r>
        <w:rPr>
          <w:rStyle w:val="20"/>
          <w:bCs/>
          <w:iCs/>
          <w:spacing w:val="5"/>
          <w:kern w:val="2"/>
          <w:szCs w:val="28"/>
        </w:rPr>
        <w:t>Чуликса</w:t>
      </w:r>
      <w:proofErr w:type="spellEnd"/>
      <w:r>
        <w:rPr>
          <w:rStyle w:val="20"/>
          <w:bCs/>
          <w:iCs/>
          <w:spacing w:val="5"/>
          <w:kern w:val="2"/>
          <w:szCs w:val="28"/>
        </w:rPr>
        <w:t xml:space="preserve">, </w:t>
      </w:r>
      <w:proofErr w:type="spellStart"/>
      <w:r>
        <w:rPr>
          <w:rStyle w:val="20"/>
          <w:bCs/>
          <w:iCs/>
          <w:spacing w:val="5"/>
          <w:kern w:val="2"/>
          <w:szCs w:val="28"/>
        </w:rPr>
        <w:t>р.п</w:t>
      </w:r>
      <w:proofErr w:type="spellEnd"/>
      <w:r>
        <w:rPr>
          <w:rStyle w:val="20"/>
          <w:bCs/>
          <w:iCs/>
          <w:spacing w:val="5"/>
          <w:kern w:val="2"/>
          <w:szCs w:val="28"/>
        </w:rPr>
        <w:t xml:space="preserve">. </w:t>
      </w:r>
      <w:proofErr w:type="spellStart"/>
      <w:r>
        <w:rPr>
          <w:rStyle w:val="20"/>
          <w:bCs/>
          <w:iCs/>
          <w:spacing w:val="5"/>
          <w:kern w:val="2"/>
          <w:szCs w:val="28"/>
        </w:rPr>
        <w:t>Сынтул</w:t>
      </w:r>
      <w:proofErr w:type="spellEnd"/>
      <w:r>
        <w:rPr>
          <w:rStyle w:val="20"/>
          <w:bCs/>
          <w:iCs/>
          <w:spacing w:val="5"/>
          <w:kern w:val="2"/>
          <w:szCs w:val="28"/>
        </w:rPr>
        <w:t xml:space="preserve"> с прилегающей территорией</w:t>
      </w:r>
      <w:r>
        <w:rPr>
          <w:rStyle w:val="-"/>
          <w:bCs/>
          <w:iCs/>
          <w:color w:val="000000"/>
          <w:kern w:val="2"/>
          <w:szCs w:val="28"/>
          <w:u w:val="none"/>
        </w:rPr>
        <w:t xml:space="preserve"> </w:t>
      </w:r>
      <w:proofErr w:type="gramStart"/>
      <w:r>
        <w:rPr>
          <w:rStyle w:val="-"/>
          <w:rFonts w:eastAsia="MS Mincho;ＭＳ 明朝"/>
          <w:bCs/>
          <w:iCs/>
          <w:color w:val="000000"/>
          <w:szCs w:val="28"/>
          <w:u w:val="none"/>
          <w:lang w:eastAsia="en-US"/>
        </w:rPr>
        <w:t>представлены</w:t>
      </w:r>
      <w:proofErr w:type="gramEnd"/>
      <w:r>
        <w:rPr>
          <w:rStyle w:val="-"/>
          <w:bCs/>
          <w:iCs/>
          <w:color w:val="000000"/>
          <w:kern w:val="2"/>
          <w:szCs w:val="28"/>
          <w:u w:val="none"/>
        </w:rPr>
        <w:t xml:space="preserve"> в таблице 2.2.</w:t>
      </w:r>
    </w:p>
    <w:p w:rsidR="003610DA" w:rsidRDefault="00BF0B05">
      <w:pPr>
        <w:pStyle w:val="a0"/>
        <w:numPr>
          <w:ilvl w:val="0"/>
          <w:numId w:val="3"/>
        </w:numPr>
        <w:ind w:firstLine="709"/>
        <w:contextualSpacing/>
        <w:jc w:val="right"/>
        <w:rPr>
          <w:rFonts w:eastAsia="Arial"/>
          <w:spacing w:val="4"/>
          <w:szCs w:val="28"/>
          <w:shd w:val="clear" w:color="auto" w:fill="FFFFFF"/>
        </w:rPr>
      </w:pPr>
      <w:r>
        <w:rPr>
          <w:rFonts w:eastAsia="Arial"/>
          <w:spacing w:val="4"/>
          <w:szCs w:val="28"/>
          <w:shd w:val="clear" w:color="auto" w:fill="FFFFFF"/>
        </w:rPr>
        <w:lastRenderedPageBreak/>
        <w:t>Таблица 2.2</w:t>
      </w:r>
    </w:p>
    <w:tbl>
      <w:tblPr>
        <w:tblW w:w="9936" w:type="dxa"/>
        <w:tblInd w:w="-5" w:type="dxa"/>
        <w:tblLayout w:type="fixed"/>
        <w:tblCellMar>
          <w:left w:w="5" w:type="dxa"/>
          <w:right w:w="0" w:type="dxa"/>
        </w:tblCellMar>
        <w:tblLook w:val="0000" w:firstRow="0" w:lastRow="0" w:firstColumn="0" w:lastColumn="0" w:noHBand="0" w:noVBand="0"/>
      </w:tblPr>
      <w:tblGrid>
        <w:gridCol w:w="543"/>
        <w:gridCol w:w="3028"/>
        <w:gridCol w:w="1247"/>
        <w:gridCol w:w="1709"/>
        <w:gridCol w:w="1702"/>
        <w:gridCol w:w="1707"/>
      </w:tblGrid>
      <w:tr w:rsidR="003610DA">
        <w:trPr>
          <w:trHeight w:val="845"/>
          <w:tblHeader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610DA" w:rsidRDefault="00BF0B05">
            <w:pPr>
              <w:pStyle w:val="ae"/>
              <w:widowControl w:val="0"/>
            </w:pPr>
            <w:r>
              <w:t>№</w:t>
            </w:r>
          </w:p>
          <w:p w:rsidR="003610DA" w:rsidRDefault="00BF0B05">
            <w:pPr>
              <w:pStyle w:val="ae"/>
              <w:widowControl w:val="0"/>
            </w:pP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610DA" w:rsidRDefault="00BF0B05">
            <w:pPr>
              <w:pStyle w:val="ae"/>
              <w:widowControl w:val="0"/>
            </w:pPr>
            <w:r>
              <w:t>Наименование</w:t>
            </w:r>
          </w:p>
          <w:p w:rsidR="003610DA" w:rsidRDefault="00BF0B05">
            <w:pPr>
              <w:pStyle w:val="ae"/>
              <w:widowControl w:val="0"/>
            </w:pPr>
            <w:r>
              <w:t>функциональной зоны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610DA" w:rsidRDefault="00BF0B05">
            <w:pPr>
              <w:pStyle w:val="ae"/>
              <w:widowControl w:val="0"/>
            </w:pPr>
            <w:r>
              <w:t>Площадь,</w:t>
            </w:r>
          </w:p>
          <w:p w:rsidR="003610DA" w:rsidRDefault="00BF0B05">
            <w:pPr>
              <w:pStyle w:val="ae"/>
              <w:widowControl w:val="0"/>
            </w:pPr>
            <w:r>
              <w:t>га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610DA" w:rsidRDefault="00BF0B05">
            <w:pPr>
              <w:pStyle w:val="ae"/>
              <w:widowControl w:val="0"/>
            </w:pPr>
            <w:r>
              <w:t>Максимальный коэффициент застройки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610DA" w:rsidRDefault="00BF0B05">
            <w:pPr>
              <w:pStyle w:val="ae"/>
              <w:widowControl w:val="0"/>
            </w:pPr>
            <w:r>
              <w:t>Максимальный коэффициент плотности застройки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10DA" w:rsidRDefault="00BF0B05">
            <w:pPr>
              <w:pStyle w:val="ae"/>
              <w:widowControl w:val="0"/>
              <w:textAlignment w:val="baseline"/>
            </w:pPr>
            <w:r>
              <w:t>Максимальная этажность</w:t>
            </w:r>
          </w:p>
        </w:tc>
      </w:tr>
      <w:tr w:rsidR="003610DA">
        <w:trPr>
          <w:trHeight w:val="340"/>
        </w:trPr>
        <w:tc>
          <w:tcPr>
            <w:tcW w:w="5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610DA" w:rsidRDefault="00BF0B05">
            <w:pPr>
              <w:pStyle w:val="ae"/>
              <w:widowControl w:val="0"/>
              <w:numPr>
                <w:ilvl w:val="0"/>
                <w:numId w:val="3"/>
              </w:numPr>
              <w:ind w:left="28"/>
            </w:pPr>
            <w:r>
              <w:t>1</w:t>
            </w:r>
          </w:p>
        </w:tc>
        <w:tc>
          <w:tcPr>
            <w:tcW w:w="30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610DA" w:rsidRDefault="00BF0B05">
            <w:pPr>
              <w:pStyle w:val="ae"/>
              <w:widowControl w:val="0"/>
              <w:ind w:left="57"/>
              <w:jc w:val="left"/>
              <w:rPr>
                <w:kern w:val="2"/>
              </w:rPr>
            </w:pPr>
            <w:r>
              <w:rPr>
                <w:kern w:val="2"/>
              </w:rPr>
              <w:t>Жилые зоны</w:t>
            </w:r>
          </w:p>
        </w:tc>
        <w:tc>
          <w:tcPr>
            <w:tcW w:w="12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610DA" w:rsidRDefault="00BF0B05">
            <w:pPr>
              <w:pStyle w:val="ae"/>
              <w:widowControl w:val="0"/>
            </w:pPr>
            <w:r>
              <w:t>790,13</w:t>
            </w:r>
          </w:p>
        </w:tc>
        <w:tc>
          <w:tcPr>
            <w:tcW w:w="51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0DA" w:rsidRDefault="00BF0B05">
            <w:pPr>
              <w:pStyle w:val="ae"/>
              <w:widowControl w:val="0"/>
              <w:rPr>
                <w:color w:val="auto"/>
              </w:rPr>
            </w:pPr>
            <w:r>
              <w:rPr>
                <w:color w:val="auto"/>
              </w:rPr>
              <w:t>Застройка индивидуальными жилыми домами</w:t>
            </w:r>
          </w:p>
        </w:tc>
      </w:tr>
      <w:tr w:rsidR="003610DA">
        <w:trPr>
          <w:trHeight w:val="340"/>
        </w:trPr>
        <w:tc>
          <w:tcPr>
            <w:tcW w:w="5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610DA" w:rsidRDefault="003610DA">
            <w:pPr>
              <w:pStyle w:val="ae"/>
              <w:widowControl w:val="0"/>
              <w:snapToGrid w:val="0"/>
              <w:ind w:left="28"/>
              <w:rPr>
                <w:color w:val="auto"/>
                <w:lang w:eastAsia="ru-RU"/>
              </w:rPr>
            </w:pPr>
          </w:p>
        </w:tc>
        <w:tc>
          <w:tcPr>
            <w:tcW w:w="30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610DA" w:rsidRDefault="003610DA">
            <w:pPr>
              <w:pStyle w:val="ae"/>
              <w:widowControl w:val="0"/>
              <w:snapToGrid w:val="0"/>
              <w:jc w:val="left"/>
              <w:rPr>
                <w:lang w:eastAsia="ru-RU"/>
              </w:rPr>
            </w:pPr>
          </w:p>
        </w:tc>
        <w:tc>
          <w:tcPr>
            <w:tcW w:w="12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610DA" w:rsidRDefault="003610DA">
            <w:pPr>
              <w:pStyle w:val="ae"/>
              <w:widowControl w:val="0"/>
              <w:snapToGrid w:val="0"/>
              <w:rPr>
                <w:color w:val="auto"/>
                <w:shd w:val="clear" w:color="auto" w:fill="FFFF00"/>
              </w:rPr>
            </w:pPr>
          </w:p>
        </w:tc>
        <w:tc>
          <w:tcPr>
            <w:tcW w:w="1709" w:type="dxa"/>
            <w:tcBorders>
              <w:left w:val="single" w:sz="4" w:space="0" w:color="000000"/>
              <w:bottom w:val="single" w:sz="4" w:space="0" w:color="000000"/>
            </w:tcBorders>
          </w:tcPr>
          <w:p w:rsidR="003610DA" w:rsidRDefault="00BF0B05">
            <w:pPr>
              <w:pStyle w:val="ae"/>
              <w:widowControl w:val="0"/>
              <w:rPr>
                <w:color w:val="auto"/>
              </w:rPr>
            </w:pPr>
            <w:r>
              <w:rPr>
                <w:color w:val="auto"/>
              </w:rPr>
              <w:t>0,2</w:t>
            </w:r>
          </w:p>
        </w:tc>
        <w:tc>
          <w:tcPr>
            <w:tcW w:w="1702" w:type="dxa"/>
            <w:tcBorders>
              <w:left w:val="single" w:sz="4" w:space="0" w:color="000000"/>
              <w:bottom w:val="single" w:sz="4" w:space="0" w:color="000000"/>
            </w:tcBorders>
          </w:tcPr>
          <w:p w:rsidR="003610DA" w:rsidRDefault="00BF0B05">
            <w:pPr>
              <w:pStyle w:val="ae"/>
              <w:widowControl w:val="0"/>
              <w:rPr>
                <w:color w:val="auto"/>
              </w:rPr>
            </w:pPr>
            <w:r>
              <w:rPr>
                <w:color w:val="auto"/>
              </w:rPr>
              <w:t>0,4</w:t>
            </w:r>
          </w:p>
        </w:tc>
        <w:tc>
          <w:tcPr>
            <w:tcW w:w="1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0DA" w:rsidRDefault="00BF0B05">
            <w:pPr>
              <w:pStyle w:val="ae"/>
              <w:widowControl w:val="0"/>
              <w:rPr>
                <w:color w:val="auto"/>
              </w:rPr>
            </w:pPr>
            <w:r>
              <w:rPr>
                <w:color w:val="auto"/>
              </w:rPr>
              <w:t>3</w:t>
            </w:r>
          </w:p>
        </w:tc>
      </w:tr>
      <w:tr w:rsidR="003610DA">
        <w:trPr>
          <w:trHeight w:val="340"/>
        </w:trPr>
        <w:tc>
          <w:tcPr>
            <w:tcW w:w="5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610DA" w:rsidRDefault="003610DA">
            <w:pPr>
              <w:pStyle w:val="ae"/>
              <w:widowControl w:val="0"/>
              <w:snapToGrid w:val="0"/>
              <w:ind w:left="28"/>
              <w:rPr>
                <w:color w:val="auto"/>
                <w:lang w:eastAsia="ru-RU"/>
              </w:rPr>
            </w:pPr>
          </w:p>
        </w:tc>
        <w:tc>
          <w:tcPr>
            <w:tcW w:w="30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610DA" w:rsidRDefault="003610DA">
            <w:pPr>
              <w:pStyle w:val="ae"/>
              <w:widowControl w:val="0"/>
              <w:snapToGrid w:val="0"/>
              <w:jc w:val="left"/>
              <w:rPr>
                <w:lang w:eastAsia="ru-RU"/>
              </w:rPr>
            </w:pPr>
          </w:p>
        </w:tc>
        <w:tc>
          <w:tcPr>
            <w:tcW w:w="12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610DA" w:rsidRDefault="003610DA">
            <w:pPr>
              <w:pStyle w:val="ae"/>
              <w:widowControl w:val="0"/>
              <w:snapToGrid w:val="0"/>
              <w:rPr>
                <w:color w:val="auto"/>
                <w:shd w:val="clear" w:color="auto" w:fill="FFFF00"/>
              </w:rPr>
            </w:pPr>
          </w:p>
        </w:tc>
        <w:tc>
          <w:tcPr>
            <w:tcW w:w="5118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0DA" w:rsidRDefault="00BF0B05">
            <w:pPr>
              <w:widowControl w:val="0"/>
              <w:suppressLineNumbers/>
              <w:spacing w:before="0" w:after="0"/>
              <w:rPr>
                <w:color w:val="auto"/>
              </w:rPr>
            </w:pPr>
            <w:r>
              <w:rPr>
                <w:color w:val="auto"/>
              </w:rPr>
              <w:t>Застройка блокированными жилыми домами</w:t>
            </w:r>
          </w:p>
        </w:tc>
      </w:tr>
      <w:tr w:rsidR="003610DA">
        <w:trPr>
          <w:trHeight w:val="340"/>
        </w:trPr>
        <w:tc>
          <w:tcPr>
            <w:tcW w:w="5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610DA" w:rsidRDefault="003610DA">
            <w:pPr>
              <w:pStyle w:val="ae"/>
              <w:widowControl w:val="0"/>
              <w:snapToGrid w:val="0"/>
              <w:ind w:left="28"/>
              <w:rPr>
                <w:color w:val="auto"/>
                <w:lang w:eastAsia="ru-RU"/>
              </w:rPr>
            </w:pPr>
          </w:p>
        </w:tc>
        <w:tc>
          <w:tcPr>
            <w:tcW w:w="30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610DA" w:rsidRDefault="003610DA">
            <w:pPr>
              <w:pStyle w:val="ae"/>
              <w:widowControl w:val="0"/>
              <w:snapToGrid w:val="0"/>
              <w:jc w:val="left"/>
              <w:rPr>
                <w:lang w:eastAsia="ru-RU"/>
              </w:rPr>
            </w:pPr>
          </w:p>
        </w:tc>
        <w:tc>
          <w:tcPr>
            <w:tcW w:w="12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610DA" w:rsidRDefault="003610DA">
            <w:pPr>
              <w:pStyle w:val="ae"/>
              <w:widowControl w:val="0"/>
              <w:snapToGrid w:val="0"/>
              <w:rPr>
                <w:color w:val="auto"/>
                <w:shd w:val="clear" w:color="auto" w:fill="FFFF00"/>
              </w:rPr>
            </w:pPr>
          </w:p>
        </w:tc>
        <w:tc>
          <w:tcPr>
            <w:tcW w:w="1709" w:type="dxa"/>
            <w:tcBorders>
              <w:left w:val="single" w:sz="4" w:space="0" w:color="000000"/>
              <w:bottom w:val="single" w:sz="4" w:space="0" w:color="000000"/>
            </w:tcBorders>
          </w:tcPr>
          <w:p w:rsidR="003610DA" w:rsidRDefault="00BF0B05">
            <w:pPr>
              <w:pStyle w:val="ae"/>
              <w:widowControl w:val="0"/>
              <w:rPr>
                <w:color w:val="auto"/>
              </w:rPr>
            </w:pPr>
            <w:r>
              <w:rPr>
                <w:color w:val="auto"/>
              </w:rPr>
              <w:t>0,3</w:t>
            </w:r>
          </w:p>
        </w:tc>
        <w:tc>
          <w:tcPr>
            <w:tcW w:w="1702" w:type="dxa"/>
            <w:tcBorders>
              <w:left w:val="single" w:sz="4" w:space="0" w:color="000000"/>
              <w:bottom w:val="single" w:sz="4" w:space="0" w:color="000000"/>
            </w:tcBorders>
          </w:tcPr>
          <w:p w:rsidR="003610DA" w:rsidRDefault="00BF0B05">
            <w:pPr>
              <w:pStyle w:val="ae"/>
              <w:widowControl w:val="0"/>
              <w:rPr>
                <w:color w:val="auto"/>
              </w:rPr>
            </w:pPr>
            <w:r>
              <w:rPr>
                <w:color w:val="auto"/>
              </w:rPr>
              <w:t>0,6</w:t>
            </w:r>
          </w:p>
        </w:tc>
        <w:tc>
          <w:tcPr>
            <w:tcW w:w="1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0DA" w:rsidRDefault="00BF0B05">
            <w:pPr>
              <w:pStyle w:val="ae"/>
              <w:widowControl w:val="0"/>
              <w:rPr>
                <w:color w:val="auto"/>
              </w:rPr>
            </w:pPr>
            <w:r>
              <w:rPr>
                <w:color w:val="auto"/>
              </w:rPr>
              <w:t>3</w:t>
            </w:r>
          </w:p>
        </w:tc>
      </w:tr>
      <w:tr w:rsidR="003610DA">
        <w:trPr>
          <w:trHeight w:val="340"/>
        </w:trPr>
        <w:tc>
          <w:tcPr>
            <w:tcW w:w="5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610DA" w:rsidRDefault="003610DA">
            <w:pPr>
              <w:pStyle w:val="ae"/>
              <w:widowControl w:val="0"/>
              <w:snapToGrid w:val="0"/>
              <w:ind w:left="28"/>
              <w:rPr>
                <w:color w:val="auto"/>
                <w:lang w:eastAsia="ru-RU"/>
              </w:rPr>
            </w:pPr>
          </w:p>
        </w:tc>
        <w:tc>
          <w:tcPr>
            <w:tcW w:w="30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610DA" w:rsidRDefault="003610DA">
            <w:pPr>
              <w:pStyle w:val="ae"/>
              <w:widowControl w:val="0"/>
              <w:snapToGrid w:val="0"/>
              <w:jc w:val="left"/>
              <w:rPr>
                <w:lang w:eastAsia="ru-RU"/>
              </w:rPr>
            </w:pPr>
          </w:p>
        </w:tc>
        <w:tc>
          <w:tcPr>
            <w:tcW w:w="12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610DA" w:rsidRDefault="003610DA">
            <w:pPr>
              <w:pStyle w:val="ae"/>
              <w:widowControl w:val="0"/>
              <w:snapToGrid w:val="0"/>
              <w:rPr>
                <w:color w:val="auto"/>
                <w:shd w:val="clear" w:color="auto" w:fill="FFFF00"/>
              </w:rPr>
            </w:pPr>
          </w:p>
        </w:tc>
        <w:tc>
          <w:tcPr>
            <w:tcW w:w="5118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0DA" w:rsidRDefault="00BF0B05">
            <w:pPr>
              <w:widowControl w:val="0"/>
              <w:suppressLineNumbers/>
              <w:spacing w:before="0" w:after="0"/>
              <w:rPr>
                <w:color w:val="auto"/>
              </w:rPr>
            </w:pPr>
            <w:r>
              <w:rPr>
                <w:color w:val="auto"/>
              </w:rPr>
              <w:t>Застройка малоэтажными жилыми домами</w:t>
            </w:r>
          </w:p>
        </w:tc>
      </w:tr>
      <w:tr w:rsidR="003610DA">
        <w:trPr>
          <w:trHeight w:val="340"/>
        </w:trPr>
        <w:tc>
          <w:tcPr>
            <w:tcW w:w="5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610DA" w:rsidRDefault="003610DA">
            <w:pPr>
              <w:pStyle w:val="ae"/>
              <w:widowControl w:val="0"/>
              <w:snapToGrid w:val="0"/>
              <w:ind w:left="28"/>
              <w:rPr>
                <w:color w:val="auto"/>
                <w:lang w:eastAsia="ru-RU"/>
              </w:rPr>
            </w:pPr>
          </w:p>
        </w:tc>
        <w:tc>
          <w:tcPr>
            <w:tcW w:w="30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610DA" w:rsidRDefault="003610DA">
            <w:pPr>
              <w:pStyle w:val="ae"/>
              <w:widowControl w:val="0"/>
              <w:snapToGrid w:val="0"/>
              <w:jc w:val="left"/>
              <w:rPr>
                <w:lang w:eastAsia="ru-RU"/>
              </w:rPr>
            </w:pPr>
          </w:p>
        </w:tc>
        <w:tc>
          <w:tcPr>
            <w:tcW w:w="12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610DA" w:rsidRDefault="003610DA">
            <w:pPr>
              <w:pStyle w:val="ae"/>
              <w:widowControl w:val="0"/>
              <w:snapToGrid w:val="0"/>
              <w:rPr>
                <w:color w:val="auto"/>
                <w:shd w:val="clear" w:color="auto" w:fill="FFFF00"/>
              </w:rPr>
            </w:pPr>
          </w:p>
        </w:tc>
        <w:tc>
          <w:tcPr>
            <w:tcW w:w="1709" w:type="dxa"/>
            <w:tcBorders>
              <w:left w:val="single" w:sz="4" w:space="0" w:color="000000"/>
              <w:bottom w:val="single" w:sz="4" w:space="0" w:color="000000"/>
            </w:tcBorders>
          </w:tcPr>
          <w:p w:rsidR="003610DA" w:rsidRDefault="00BF0B05">
            <w:pPr>
              <w:pStyle w:val="ae"/>
              <w:widowControl w:val="0"/>
              <w:rPr>
                <w:color w:val="auto"/>
              </w:rPr>
            </w:pPr>
            <w:r>
              <w:rPr>
                <w:color w:val="auto"/>
              </w:rPr>
              <w:t>0,4</w:t>
            </w:r>
          </w:p>
        </w:tc>
        <w:tc>
          <w:tcPr>
            <w:tcW w:w="1702" w:type="dxa"/>
            <w:tcBorders>
              <w:left w:val="single" w:sz="4" w:space="0" w:color="000000"/>
              <w:bottom w:val="single" w:sz="4" w:space="0" w:color="000000"/>
            </w:tcBorders>
          </w:tcPr>
          <w:p w:rsidR="003610DA" w:rsidRDefault="00BF0B05">
            <w:pPr>
              <w:pStyle w:val="ae"/>
              <w:widowControl w:val="0"/>
              <w:rPr>
                <w:color w:val="auto"/>
              </w:rPr>
            </w:pPr>
            <w:r>
              <w:rPr>
                <w:color w:val="auto"/>
              </w:rPr>
              <w:t>0,8</w:t>
            </w:r>
          </w:p>
        </w:tc>
        <w:tc>
          <w:tcPr>
            <w:tcW w:w="1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0DA" w:rsidRDefault="00BF0B05">
            <w:pPr>
              <w:pStyle w:val="ae"/>
              <w:widowControl w:val="0"/>
              <w:rPr>
                <w:color w:val="auto"/>
              </w:rPr>
            </w:pPr>
            <w:r>
              <w:rPr>
                <w:color w:val="auto"/>
              </w:rPr>
              <w:t>4</w:t>
            </w:r>
          </w:p>
        </w:tc>
      </w:tr>
      <w:tr w:rsidR="003610DA">
        <w:trPr>
          <w:trHeight w:val="340"/>
        </w:trPr>
        <w:tc>
          <w:tcPr>
            <w:tcW w:w="542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3610DA" w:rsidRDefault="00BF0B05">
            <w:pPr>
              <w:pStyle w:val="ae"/>
              <w:widowControl w:val="0"/>
              <w:numPr>
                <w:ilvl w:val="0"/>
                <w:numId w:val="3"/>
              </w:numPr>
              <w:ind w:left="28"/>
            </w:pPr>
            <w:r>
              <w:t>2</w:t>
            </w:r>
          </w:p>
        </w:tc>
        <w:tc>
          <w:tcPr>
            <w:tcW w:w="3028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3610DA" w:rsidRDefault="00BF0B05">
            <w:pPr>
              <w:pStyle w:val="ae"/>
              <w:widowControl w:val="0"/>
              <w:ind w:left="57"/>
              <w:jc w:val="left"/>
              <w:rPr>
                <w:kern w:val="2"/>
              </w:rPr>
            </w:pPr>
            <w:r>
              <w:rPr>
                <w:kern w:val="2"/>
              </w:rPr>
              <w:t>Зона исторической застройки</w:t>
            </w:r>
          </w:p>
        </w:tc>
        <w:tc>
          <w:tcPr>
            <w:tcW w:w="1247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3610DA" w:rsidRDefault="00BF0B05">
            <w:pPr>
              <w:pStyle w:val="ae"/>
              <w:widowControl w:val="0"/>
            </w:pPr>
            <w:r>
              <w:t>274,67</w:t>
            </w:r>
          </w:p>
        </w:tc>
        <w:tc>
          <w:tcPr>
            <w:tcW w:w="5118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0DA" w:rsidRDefault="00BF0B05">
            <w:pPr>
              <w:pStyle w:val="ae"/>
              <w:widowControl w:val="0"/>
              <w:rPr>
                <w:color w:val="auto"/>
              </w:rPr>
            </w:pPr>
            <w:r>
              <w:rPr>
                <w:color w:val="auto"/>
              </w:rPr>
              <w:t>Застройка индивидуальными жилыми домами</w:t>
            </w:r>
          </w:p>
        </w:tc>
      </w:tr>
      <w:tr w:rsidR="003610DA">
        <w:trPr>
          <w:trHeight w:val="340"/>
        </w:trPr>
        <w:tc>
          <w:tcPr>
            <w:tcW w:w="54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3610DA" w:rsidRDefault="003610DA">
            <w:pPr>
              <w:pStyle w:val="ae"/>
              <w:widowControl w:val="0"/>
              <w:snapToGrid w:val="0"/>
              <w:ind w:left="28"/>
              <w:rPr>
                <w:color w:val="auto"/>
                <w:lang w:eastAsia="ru-RU"/>
              </w:rPr>
            </w:pPr>
          </w:p>
        </w:tc>
        <w:tc>
          <w:tcPr>
            <w:tcW w:w="302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3610DA" w:rsidRDefault="003610DA">
            <w:pPr>
              <w:pStyle w:val="ae"/>
              <w:widowControl w:val="0"/>
              <w:snapToGrid w:val="0"/>
              <w:jc w:val="left"/>
              <w:rPr>
                <w:lang w:eastAsia="ru-RU"/>
              </w:rPr>
            </w:pPr>
          </w:p>
        </w:tc>
        <w:tc>
          <w:tcPr>
            <w:tcW w:w="124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3610DA" w:rsidRDefault="003610DA">
            <w:pPr>
              <w:pStyle w:val="ae"/>
              <w:widowControl w:val="0"/>
              <w:snapToGrid w:val="0"/>
              <w:rPr>
                <w:color w:val="auto"/>
                <w:shd w:val="clear" w:color="auto" w:fill="FFFF00"/>
              </w:rPr>
            </w:pPr>
          </w:p>
        </w:tc>
        <w:tc>
          <w:tcPr>
            <w:tcW w:w="1709" w:type="dxa"/>
            <w:tcBorders>
              <w:left w:val="single" w:sz="4" w:space="0" w:color="000000"/>
              <w:bottom w:val="single" w:sz="4" w:space="0" w:color="000000"/>
            </w:tcBorders>
          </w:tcPr>
          <w:p w:rsidR="003610DA" w:rsidRDefault="00BF0B05">
            <w:pPr>
              <w:pStyle w:val="ae"/>
              <w:widowControl w:val="0"/>
              <w:rPr>
                <w:color w:val="auto"/>
              </w:rPr>
            </w:pPr>
            <w:r>
              <w:rPr>
                <w:color w:val="auto"/>
              </w:rPr>
              <w:t>0,2</w:t>
            </w:r>
          </w:p>
        </w:tc>
        <w:tc>
          <w:tcPr>
            <w:tcW w:w="1702" w:type="dxa"/>
            <w:tcBorders>
              <w:left w:val="single" w:sz="4" w:space="0" w:color="000000"/>
              <w:bottom w:val="single" w:sz="4" w:space="0" w:color="000000"/>
            </w:tcBorders>
          </w:tcPr>
          <w:p w:rsidR="003610DA" w:rsidRDefault="00BF0B05">
            <w:pPr>
              <w:pStyle w:val="ae"/>
              <w:widowControl w:val="0"/>
              <w:rPr>
                <w:color w:val="auto"/>
              </w:rPr>
            </w:pPr>
            <w:r>
              <w:rPr>
                <w:color w:val="auto"/>
              </w:rPr>
              <w:t>0,4</w:t>
            </w:r>
          </w:p>
        </w:tc>
        <w:tc>
          <w:tcPr>
            <w:tcW w:w="1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0DA" w:rsidRDefault="00BF0B05">
            <w:pPr>
              <w:pStyle w:val="ae"/>
              <w:widowControl w:val="0"/>
              <w:rPr>
                <w:color w:val="auto"/>
              </w:rPr>
            </w:pPr>
            <w:r>
              <w:rPr>
                <w:color w:val="auto"/>
              </w:rPr>
              <w:t>3</w:t>
            </w:r>
          </w:p>
        </w:tc>
      </w:tr>
      <w:tr w:rsidR="003610DA">
        <w:trPr>
          <w:trHeight w:val="340"/>
        </w:trPr>
        <w:tc>
          <w:tcPr>
            <w:tcW w:w="54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3610DA" w:rsidRDefault="003610DA">
            <w:pPr>
              <w:pStyle w:val="ae"/>
              <w:widowControl w:val="0"/>
              <w:snapToGrid w:val="0"/>
              <w:ind w:left="28"/>
              <w:rPr>
                <w:color w:val="auto"/>
                <w:lang w:eastAsia="ru-RU"/>
              </w:rPr>
            </w:pPr>
          </w:p>
        </w:tc>
        <w:tc>
          <w:tcPr>
            <w:tcW w:w="302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3610DA" w:rsidRDefault="003610DA">
            <w:pPr>
              <w:pStyle w:val="ae"/>
              <w:widowControl w:val="0"/>
              <w:snapToGrid w:val="0"/>
              <w:jc w:val="left"/>
              <w:rPr>
                <w:lang w:eastAsia="ru-RU"/>
              </w:rPr>
            </w:pPr>
          </w:p>
        </w:tc>
        <w:tc>
          <w:tcPr>
            <w:tcW w:w="124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3610DA" w:rsidRDefault="003610DA">
            <w:pPr>
              <w:pStyle w:val="ae"/>
              <w:widowControl w:val="0"/>
              <w:snapToGrid w:val="0"/>
              <w:rPr>
                <w:color w:val="auto"/>
                <w:shd w:val="clear" w:color="auto" w:fill="FFFF00"/>
              </w:rPr>
            </w:pPr>
          </w:p>
        </w:tc>
        <w:tc>
          <w:tcPr>
            <w:tcW w:w="5118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0DA" w:rsidRDefault="00BF0B05">
            <w:pPr>
              <w:widowControl w:val="0"/>
              <w:suppressLineNumbers/>
              <w:spacing w:before="0" w:after="0"/>
              <w:rPr>
                <w:color w:val="auto"/>
              </w:rPr>
            </w:pPr>
            <w:r>
              <w:rPr>
                <w:color w:val="auto"/>
              </w:rPr>
              <w:t>Застройка блокированными жилыми домами</w:t>
            </w:r>
          </w:p>
        </w:tc>
      </w:tr>
      <w:tr w:rsidR="003610DA">
        <w:trPr>
          <w:trHeight w:val="340"/>
        </w:trPr>
        <w:tc>
          <w:tcPr>
            <w:tcW w:w="54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3610DA" w:rsidRDefault="003610DA">
            <w:pPr>
              <w:pStyle w:val="ae"/>
              <w:widowControl w:val="0"/>
              <w:snapToGrid w:val="0"/>
              <w:ind w:left="28"/>
              <w:rPr>
                <w:color w:val="auto"/>
                <w:lang w:eastAsia="ru-RU"/>
              </w:rPr>
            </w:pPr>
          </w:p>
        </w:tc>
        <w:tc>
          <w:tcPr>
            <w:tcW w:w="302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3610DA" w:rsidRDefault="003610DA">
            <w:pPr>
              <w:pStyle w:val="ae"/>
              <w:widowControl w:val="0"/>
              <w:snapToGrid w:val="0"/>
              <w:jc w:val="left"/>
              <w:rPr>
                <w:lang w:eastAsia="ru-RU"/>
              </w:rPr>
            </w:pPr>
          </w:p>
        </w:tc>
        <w:tc>
          <w:tcPr>
            <w:tcW w:w="124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3610DA" w:rsidRDefault="003610DA">
            <w:pPr>
              <w:pStyle w:val="ae"/>
              <w:widowControl w:val="0"/>
              <w:snapToGrid w:val="0"/>
              <w:rPr>
                <w:color w:val="auto"/>
                <w:shd w:val="clear" w:color="auto" w:fill="FFFF00"/>
              </w:rPr>
            </w:pPr>
          </w:p>
        </w:tc>
        <w:tc>
          <w:tcPr>
            <w:tcW w:w="1709" w:type="dxa"/>
            <w:tcBorders>
              <w:left w:val="single" w:sz="4" w:space="0" w:color="000000"/>
              <w:bottom w:val="single" w:sz="4" w:space="0" w:color="000000"/>
            </w:tcBorders>
          </w:tcPr>
          <w:p w:rsidR="003610DA" w:rsidRDefault="00BF0B05">
            <w:pPr>
              <w:pStyle w:val="ae"/>
              <w:widowControl w:val="0"/>
              <w:rPr>
                <w:color w:val="auto"/>
              </w:rPr>
            </w:pPr>
            <w:r>
              <w:rPr>
                <w:color w:val="auto"/>
              </w:rPr>
              <w:t>0,3</w:t>
            </w:r>
          </w:p>
        </w:tc>
        <w:tc>
          <w:tcPr>
            <w:tcW w:w="1702" w:type="dxa"/>
            <w:tcBorders>
              <w:left w:val="single" w:sz="4" w:space="0" w:color="000000"/>
              <w:bottom w:val="single" w:sz="4" w:space="0" w:color="000000"/>
            </w:tcBorders>
          </w:tcPr>
          <w:p w:rsidR="003610DA" w:rsidRDefault="00BF0B05">
            <w:pPr>
              <w:pStyle w:val="ae"/>
              <w:widowControl w:val="0"/>
              <w:rPr>
                <w:color w:val="auto"/>
              </w:rPr>
            </w:pPr>
            <w:r>
              <w:rPr>
                <w:color w:val="auto"/>
              </w:rPr>
              <w:t>0,6</w:t>
            </w:r>
          </w:p>
        </w:tc>
        <w:tc>
          <w:tcPr>
            <w:tcW w:w="1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0DA" w:rsidRDefault="00BF0B05">
            <w:pPr>
              <w:pStyle w:val="ae"/>
              <w:widowControl w:val="0"/>
              <w:rPr>
                <w:color w:val="auto"/>
              </w:rPr>
            </w:pPr>
            <w:r>
              <w:rPr>
                <w:color w:val="auto"/>
              </w:rPr>
              <w:t>3</w:t>
            </w:r>
          </w:p>
        </w:tc>
      </w:tr>
      <w:tr w:rsidR="003610DA">
        <w:trPr>
          <w:trHeight w:val="340"/>
        </w:trPr>
        <w:tc>
          <w:tcPr>
            <w:tcW w:w="54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3610DA" w:rsidRDefault="003610DA">
            <w:pPr>
              <w:pStyle w:val="ae"/>
              <w:widowControl w:val="0"/>
              <w:snapToGrid w:val="0"/>
              <w:ind w:left="28"/>
              <w:rPr>
                <w:color w:val="auto"/>
                <w:lang w:eastAsia="ru-RU"/>
              </w:rPr>
            </w:pPr>
          </w:p>
        </w:tc>
        <w:tc>
          <w:tcPr>
            <w:tcW w:w="302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3610DA" w:rsidRDefault="003610DA">
            <w:pPr>
              <w:pStyle w:val="ae"/>
              <w:widowControl w:val="0"/>
              <w:snapToGrid w:val="0"/>
              <w:jc w:val="left"/>
              <w:rPr>
                <w:lang w:eastAsia="ru-RU"/>
              </w:rPr>
            </w:pPr>
          </w:p>
        </w:tc>
        <w:tc>
          <w:tcPr>
            <w:tcW w:w="124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3610DA" w:rsidRDefault="003610DA">
            <w:pPr>
              <w:pStyle w:val="ae"/>
              <w:widowControl w:val="0"/>
              <w:snapToGrid w:val="0"/>
              <w:rPr>
                <w:color w:val="auto"/>
                <w:shd w:val="clear" w:color="auto" w:fill="FFFF00"/>
              </w:rPr>
            </w:pPr>
          </w:p>
        </w:tc>
        <w:tc>
          <w:tcPr>
            <w:tcW w:w="5118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0DA" w:rsidRDefault="00BF0B05">
            <w:pPr>
              <w:widowControl w:val="0"/>
              <w:suppressLineNumbers/>
              <w:spacing w:before="0" w:after="0"/>
              <w:rPr>
                <w:color w:val="auto"/>
              </w:rPr>
            </w:pPr>
            <w:r>
              <w:rPr>
                <w:color w:val="auto"/>
              </w:rPr>
              <w:t>Застройка малоэтажными жилыми домами</w:t>
            </w:r>
          </w:p>
        </w:tc>
      </w:tr>
      <w:tr w:rsidR="003610DA">
        <w:trPr>
          <w:trHeight w:val="340"/>
        </w:trPr>
        <w:tc>
          <w:tcPr>
            <w:tcW w:w="54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3610DA" w:rsidRDefault="003610DA">
            <w:pPr>
              <w:pStyle w:val="ae"/>
              <w:widowControl w:val="0"/>
              <w:snapToGrid w:val="0"/>
              <w:ind w:left="28"/>
              <w:rPr>
                <w:color w:val="auto"/>
                <w:lang w:eastAsia="ru-RU"/>
              </w:rPr>
            </w:pPr>
          </w:p>
        </w:tc>
        <w:tc>
          <w:tcPr>
            <w:tcW w:w="302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3610DA" w:rsidRDefault="003610DA">
            <w:pPr>
              <w:pStyle w:val="ae"/>
              <w:widowControl w:val="0"/>
              <w:snapToGrid w:val="0"/>
              <w:jc w:val="left"/>
              <w:rPr>
                <w:lang w:eastAsia="ru-RU"/>
              </w:rPr>
            </w:pPr>
          </w:p>
        </w:tc>
        <w:tc>
          <w:tcPr>
            <w:tcW w:w="124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3610DA" w:rsidRDefault="003610DA">
            <w:pPr>
              <w:pStyle w:val="ae"/>
              <w:widowControl w:val="0"/>
              <w:snapToGrid w:val="0"/>
              <w:rPr>
                <w:color w:val="auto"/>
                <w:shd w:val="clear" w:color="auto" w:fill="FFFF00"/>
              </w:rPr>
            </w:pPr>
          </w:p>
        </w:tc>
        <w:tc>
          <w:tcPr>
            <w:tcW w:w="1709" w:type="dxa"/>
            <w:tcBorders>
              <w:left w:val="single" w:sz="4" w:space="0" w:color="000000"/>
              <w:bottom w:val="single" w:sz="4" w:space="0" w:color="000000"/>
            </w:tcBorders>
          </w:tcPr>
          <w:p w:rsidR="003610DA" w:rsidRDefault="00BF0B05">
            <w:pPr>
              <w:pStyle w:val="ae"/>
              <w:widowControl w:val="0"/>
              <w:rPr>
                <w:color w:val="auto"/>
              </w:rPr>
            </w:pPr>
            <w:r>
              <w:rPr>
                <w:color w:val="auto"/>
              </w:rPr>
              <w:t>0,4</w:t>
            </w:r>
          </w:p>
        </w:tc>
        <w:tc>
          <w:tcPr>
            <w:tcW w:w="1702" w:type="dxa"/>
            <w:tcBorders>
              <w:left w:val="single" w:sz="4" w:space="0" w:color="000000"/>
              <w:bottom w:val="single" w:sz="4" w:space="0" w:color="000000"/>
            </w:tcBorders>
          </w:tcPr>
          <w:p w:rsidR="003610DA" w:rsidRDefault="00BF0B05">
            <w:pPr>
              <w:pStyle w:val="ae"/>
              <w:widowControl w:val="0"/>
              <w:rPr>
                <w:color w:val="auto"/>
              </w:rPr>
            </w:pPr>
            <w:r>
              <w:rPr>
                <w:color w:val="auto"/>
              </w:rPr>
              <w:t>0,8</w:t>
            </w:r>
          </w:p>
        </w:tc>
        <w:tc>
          <w:tcPr>
            <w:tcW w:w="1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0DA" w:rsidRDefault="00BF0B05">
            <w:pPr>
              <w:pStyle w:val="ae"/>
              <w:widowControl w:val="0"/>
              <w:rPr>
                <w:color w:val="auto"/>
              </w:rPr>
            </w:pPr>
            <w:r>
              <w:rPr>
                <w:color w:val="auto"/>
              </w:rPr>
              <w:t>4</w:t>
            </w:r>
          </w:p>
        </w:tc>
      </w:tr>
      <w:tr w:rsidR="003610DA">
        <w:tc>
          <w:tcPr>
            <w:tcW w:w="542" w:type="dxa"/>
            <w:tcBorders>
              <w:left w:val="single" w:sz="4" w:space="0" w:color="000000"/>
              <w:bottom w:val="single" w:sz="4" w:space="0" w:color="000000"/>
            </w:tcBorders>
          </w:tcPr>
          <w:p w:rsidR="003610DA" w:rsidRDefault="00BF0B05">
            <w:pPr>
              <w:pStyle w:val="ae"/>
              <w:widowControl w:val="0"/>
              <w:rPr>
                <w:kern w:val="2"/>
              </w:rPr>
            </w:pPr>
            <w:r>
              <w:rPr>
                <w:kern w:val="2"/>
              </w:rPr>
              <w:t>3</w:t>
            </w:r>
          </w:p>
        </w:tc>
        <w:tc>
          <w:tcPr>
            <w:tcW w:w="3028" w:type="dxa"/>
            <w:tcBorders>
              <w:left w:val="single" w:sz="4" w:space="0" w:color="000000"/>
              <w:bottom w:val="single" w:sz="4" w:space="0" w:color="000000"/>
            </w:tcBorders>
          </w:tcPr>
          <w:p w:rsidR="003610DA" w:rsidRDefault="00BF0B05">
            <w:pPr>
              <w:widowControl w:val="0"/>
              <w:spacing w:before="0" w:after="0"/>
              <w:ind w:left="57"/>
              <w:jc w:val="left"/>
            </w:pPr>
            <w:r>
              <w:rPr>
                <w:color w:val="auto"/>
                <w:lang w:eastAsia="ar-SA"/>
              </w:rPr>
              <w:t>Общественно-деловые зоны</w:t>
            </w:r>
          </w:p>
        </w:tc>
        <w:tc>
          <w:tcPr>
            <w:tcW w:w="1247" w:type="dxa"/>
            <w:tcBorders>
              <w:left w:val="single" w:sz="4" w:space="0" w:color="000000"/>
              <w:bottom w:val="single" w:sz="4" w:space="0" w:color="000000"/>
            </w:tcBorders>
          </w:tcPr>
          <w:p w:rsidR="003610DA" w:rsidRDefault="00BF0B05">
            <w:pPr>
              <w:pStyle w:val="ae"/>
              <w:widowControl w:val="0"/>
              <w:snapToGrid w:val="0"/>
              <w:textAlignment w:val="baseline"/>
            </w:pPr>
            <w:r>
              <w:t>2,66</w:t>
            </w:r>
          </w:p>
        </w:tc>
        <w:tc>
          <w:tcPr>
            <w:tcW w:w="1709" w:type="dxa"/>
            <w:tcBorders>
              <w:left w:val="single" w:sz="4" w:space="0" w:color="000000"/>
              <w:bottom w:val="single" w:sz="4" w:space="0" w:color="000000"/>
            </w:tcBorders>
          </w:tcPr>
          <w:p w:rsidR="003610DA" w:rsidRDefault="00BF0B05">
            <w:pPr>
              <w:pStyle w:val="ae"/>
              <w:widowControl w:val="0"/>
              <w:textAlignment w:val="baseline"/>
            </w:pPr>
            <w:r>
              <w:t>0,8</w:t>
            </w:r>
          </w:p>
        </w:tc>
        <w:tc>
          <w:tcPr>
            <w:tcW w:w="1702" w:type="dxa"/>
            <w:tcBorders>
              <w:left w:val="single" w:sz="4" w:space="0" w:color="000000"/>
              <w:bottom w:val="single" w:sz="4" w:space="0" w:color="000000"/>
            </w:tcBorders>
          </w:tcPr>
          <w:p w:rsidR="003610DA" w:rsidRDefault="00BF0B05">
            <w:pPr>
              <w:pStyle w:val="ae"/>
              <w:widowControl w:val="0"/>
              <w:textAlignment w:val="baseline"/>
            </w:pPr>
            <w:r>
              <w:t>2,4</w:t>
            </w:r>
          </w:p>
        </w:tc>
        <w:tc>
          <w:tcPr>
            <w:tcW w:w="1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0DA" w:rsidRDefault="00BF0B05">
            <w:pPr>
              <w:pStyle w:val="ae"/>
              <w:widowControl w:val="0"/>
            </w:pPr>
            <w:r>
              <w:t>-</w:t>
            </w:r>
          </w:p>
        </w:tc>
      </w:tr>
      <w:tr w:rsidR="003610DA">
        <w:tc>
          <w:tcPr>
            <w:tcW w:w="542" w:type="dxa"/>
            <w:tcBorders>
              <w:left w:val="single" w:sz="4" w:space="0" w:color="000000"/>
              <w:bottom w:val="single" w:sz="4" w:space="0" w:color="000000"/>
            </w:tcBorders>
          </w:tcPr>
          <w:p w:rsidR="003610DA" w:rsidRDefault="00BF0B05">
            <w:pPr>
              <w:pStyle w:val="ae"/>
              <w:widowControl w:val="0"/>
              <w:rPr>
                <w:kern w:val="2"/>
              </w:rPr>
            </w:pPr>
            <w:r>
              <w:rPr>
                <w:kern w:val="2"/>
              </w:rPr>
              <w:t>4</w:t>
            </w:r>
          </w:p>
        </w:tc>
        <w:tc>
          <w:tcPr>
            <w:tcW w:w="3028" w:type="dxa"/>
            <w:tcBorders>
              <w:left w:val="single" w:sz="4" w:space="0" w:color="000000"/>
              <w:bottom w:val="single" w:sz="4" w:space="0" w:color="000000"/>
            </w:tcBorders>
          </w:tcPr>
          <w:p w:rsidR="003610DA" w:rsidRDefault="00BF0B05">
            <w:pPr>
              <w:pStyle w:val="ae"/>
              <w:widowControl w:val="0"/>
              <w:ind w:left="57"/>
              <w:jc w:val="left"/>
              <w:textAlignment w:val="baseline"/>
            </w:pPr>
            <w:r>
              <w:t>Зона специализированной общественной застройки</w:t>
            </w:r>
          </w:p>
        </w:tc>
        <w:tc>
          <w:tcPr>
            <w:tcW w:w="1247" w:type="dxa"/>
            <w:tcBorders>
              <w:left w:val="single" w:sz="4" w:space="0" w:color="000000"/>
              <w:bottom w:val="single" w:sz="4" w:space="0" w:color="000000"/>
            </w:tcBorders>
          </w:tcPr>
          <w:p w:rsidR="003610DA" w:rsidRDefault="00BF0B05">
            <w:pPr>
              <w:pStyle w:val="ae"/>
              <w:widowControl w:val="0"/>
              <w:snapToGrid w:val="0"/>
              <w:textAlignment w:val="baseline"/>
              <w:rPr>
                <w:color w:val="auto"/>
              </w:rPr>
            </w:pPr>
            <w:r>
              <w:t>1,01</w:t>
            </w:r>
          </w:p>
        </w:tc>
        <w:tc>
          <w:tcPr>
            <w:tcW w:w="1709" w:type="dxa"/>
            <w:tcBorders>
              <w:left w:val="single" w:sz="4" w:space="0" w:color="000000"/>
              <w:bottom w:val="single" w:sz="4" w:space="0" w:color="000000"/>
            </w:tcBorders>
          </w:tcPr>
          <w:p w:rsidR="003610DA" w:rsidRDefault="00BF0B05">
            <w:pPr>
              <w:pStyle w:val="ae"/>
              <w:widowControl w:val="0"/>
              <w:textAlignment w:val="baseline"/>
            </w:pPr>
            <w:r>
              <w:t>0,8</w:t>
            </w:r>
          </w:p>
        </w:tc>
        <w:tc>
          <w:tcPr>
            <w:tcW w:w="1702" w:type="dxa"/>
            <w:tcBorders>
              <w:left w:val="single" w:sz="4" w:space="0" w:color="000000"/>
              <w:bottom w:val="single" w:sz="4" w:space="0" w:color="000000"/>
            </w:tcBorders>
          </w:tcPr>
          <w:p w:rsidR="003610DA" w:rsidRDefault="00BF0B05">
            <w:pPr>
              <w:pStyle w:val="ae"/>
              <w:widowControl w:val="0"/>
              <w:textAlignment w:val="baseline"/>
            </w:pPr>
            <w:r>
              <w:t>2,4</w:t>
            </w:r>
          </w:p>
        </w:tc>
        <w:tc>
          <w:tcPr>
            <w:tcW w:w="1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0DA" w:rsidRDefault="00BF0B05">
            <w:pPr>
              <w:pStyle w:val="ae"/>
              <w:widowControl w:val="0"/>
            </w:pPr>
            <w:r>
              <w:t>-</w:t>
            </w:r>
          </w:p>
        </w:tc>
      </w:tr>
      <w:tr w:rsidR="003610DA">
        <w:trPr>
          <w:trHeight w:val="541"/>
        </w:trPr>
        <w:tc>
          <w:tcPr>
            <w:tcW w:w="542" w:type="dxa"/>
            <w:tcBorders>
              <w:left w:val="single" w:sz="4" w:space="0" w:color="000000"/>
              <w:bottom w:val="single" w:sz="4" w:space="0" w:color="000000"/>
            </w:tcBorders>
          </w:tcPr>
          <w:p w:rsidR="003610DA" w:rsidRDefault="00BF0B05">
            <w:pPr>
              <w:pStyle w:val="ae"/>
              <w:widowControl w:val="0"/>
              <w:rPr>
                <w:kern w:val="2"/>
              </w:rPr>
            </w:pPr>
            <w:r>
              <w:rPr>
                <w:kern w:val="2"/>
              </w:rPr>
              <w:t>5</w:t>
            </w:r>
          </w:p>
        </w:tc>
        <w:tc>
          <w:tcPr>
            <w:tcW w:w="3028" w:type="dxa"/>
            <w:tcBorders>
              <w:left w:val="single" w:sz="4" w:space="0" w:color="000000"/>
              <w:bottom w:val="single" w:sz="4" w:space="0" w:color="000000"/>
            </w:tcBorders>
          </w:tcPr>
          <w:p w:rsidR="003610DA" w:rsidRDefault="00BF0B05">
            <w:pPr>
              <w:pStyle w:val="ae"/>
              <w:widowControl w:val="0"/>
              <w:ind w:left="57"/>
              <w:jc w:val="left"/>
              <w:textAlignment w:val="baseline"/>
            </w:pPr>
            <w:r>
              <w:t>Производственная зона</w:t>
            </w:r>
          </w:p>
        </w:tc>
        <w:tc>
          <w:tcPr>
            <w:tcW w:w="1247" w:type="dxa"/>
            <w:tcBorders>
              <w:left w:val="single" w:sz="4" w:space="0" w:color="000000"/>
              <w:bottom w:val="single" w:sz="4" w:space="0" w:color="000000"/>
            </w:tcBorders>
          </w:tcPr>
          <w:p w:rsidR="003610DA" w:rsidRDefault="00BF0B05">
            <w:pPr>
              <w:pStyle w:val="ae"/>
              <w:widowControl w:val="0"/>
              <w:snapToGrid w:val="0"/>
              <w:textAlignment w:val="baseline"/>
              <w:rPr>
                <w:color w:val="auto"/>
              </w:rPr>
            </w:pPr>
            <w:r>
              <w:t>19,79</w:t>
            </w:r>
          </w:p>
        </w:tc>
        <w:tc>
          <w:tcPr>
            <w:tcW w:w="1709" w:type="dxa"/>
            <w:tcBorders>
              <w:left w:val="single" w:sz="4" w:space="0" w:color="000000"/>
              <w:bottom w:val="single" w:sz="4" w:space="0" w:color="000000"/>
            </w:tcBorders>
          </w:tcPr>
          <w:p w:rsidR="003610DA" w:rsidRDefault="00BF0B05">
            <w:pPr>
              <w:pStyle w:val="ae"/>
              <w:widowControl w:val="0"/>
              <w:numPr>
                <w:ilvl w:val="0"/>
                <w:numId w:val="3"/>
              </w:numPr>
              <w:rPr>
                <w:color w:val="auto"/>
                <w:kern w:val="2"/>
              </w:rPr>
            </w:pPr>
            <w:r>
              <w:rPr>
                <w:color w:val="auto"/>
                <w:kern w:val="2"/>
              </w:rPr>
              <w:t>0,8</w:t>
            </w:r>
          </w:p>
        </w:tc>
        <w:tc>
          <w:tcPr>
            <w:tcW w:w="1702" w:type="dxa"/>
            <w:tcBorders>
              <w:left w:val="single" w:sz="4" w:space="0" w:color="000000"/>
              <w:bottom w:val="single" w:sz="4" w:space="0" w:color="000000"/>
            </w:tcBorders>
          </w:tcPr>
          <w:p w:rsidR="003610DA" w:rsidRDefault="00BF0B05">
            <w:pPr>
              <w:pStyle w:val="ae"/>
              <w:widowControl w:val="0"/>
              <w:numPr>
                <w:ilvl w:val="0"/>
                <w:numId w:val="3"/>
              </w:numPr>
              <w:rPr>
                <w:color w:val="auto"/>
              </w:rPr>
            </w:pPr>
            <w:r>
              <w:rPr>
                <w:color w:val="auto"/>
              </w:rPr>
              <w:t>2,4</w:t>
            </w:r>
          </w:p>
        </w:tc>
        <w:tc>
          <w:tcPr>
            <w:tcW w:w="1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0DA" w:rsidRDefault="00BF0B05">
            <w:pPr>
              <w:pStyle w:val="ae"/>
              <w:widowControl w:val="0"/>
              <w:numPr>
                <w:ilvl w:val="0"/>
                <w:numId w:val="3"/>
              </w:numPr>
              <w:rPr>
                <w:color w:val="auto"/>
              </w:rPr>
            </w:pPr>
            <w:r>
              <w:rPr>
                <w:color w:val="auto"/>
              </w:rPr>
              <w:t>-</w:t>
            </w:r>
          </w:p>
        </w:tc>
      </w:tr>
      <w:tr w:rsidR="003610DA">
        <w:tc>
          <w:tcPr>
            <w:tcW w:w="542" w:type="dxa"/>
            <w:tcBorders>
              <w:left w:val="single" w:sz="4" w:space="0" w:color="000000"/>
              <w:bottom w:val="single" w:sz="4" w:space="0" w:color="000000"/>
            </w:tcBorders>
          </w:tcPr>
          <w:p w:rsidR="003610DA" w:rsidRDefault="00BF0B05">
            <w:pPr>
              <w:pStyle w:val="ae"/>
              <w:widowControl w:val="0"/>
              <w:rPr>
                <w:kern w:val="2"/>
              </w:rPr>
            </w:pPr>
            <w:r>
              <w:rPr>
                <w:kern w:val="2"/>
              </w:rPr>
              <w:t>6</w:t>
            </w:r>
          </w:p>
        </w:tc>
        <w:tc>
          <w:tcPr>
            <w:tcW w:w="3028" w:type="dxa"/>
            <w:tcBorders>
              <w:left w:val="single" w:sz="4" w:space="0" w:color="000000"/>
              <w:bottom w:val="single" w:sz="4" w:space="0" w:color="000000"/>
            </w:tcBorders>
          </w:tcPr>
          <w:p w:rsidR="003610DA" w:rsidRDefault="00BF0B05">
            <w:pPr>
              <w:pStyle w:val="ae"/>
              <w:widowControl w:val="0"/>
              <w:ind w:left="57"/>
              <w:jc w:val="left"/>
              <w:textAlignment w:val="baseline"/>
              <w:rPr>
                <w:rFonts w:eastAsia="Calibri" w:cs="Calibri"/>
                <w:szCs w:val="22"/>
              </w:rPr>
            </w:pPr>
            <w:r>
              <w:rPr>
                <w:rFonts w:eastAsia="Calibri" w:cs="Calibri"/>
                <w:szCs w:val="22"/>
              </w:rPr>
              <w:t>Зона инженерной инфраструктуры</w:t>
            </w:r>
          </w:p>
        </w:tc>
        <w:tc>
          <w:tcPr>
            <w:tcW w:w="1247" w:type="dxa"/>
            <w:tcBorders>
              <w:left w:val="single" w:sz="4" w:space="0" w:color="000000"/>
              <w:bottom w:val="single" w:sz="4" w:space="0" w:color="000000"/>
            </w:tcBorders>
          </w:tcPr>
          <w:p w:rsidR="003610DA" w:rsidRDefault="00BF0B05">
            <w:pPr>
              <w:pStyle w:val="ae"/>
              <w:widowControl w:val="0"/>
              <w:snapToGrid w:val="0"/>
              <w:textAlignment w:val="baseline"/>
              <w:rPr>
                <w:color w:val="auto"/>
              </w:rPr>
            </w:pPr>
            <w:r>
              <w:t>1,21</w:t>
            </w:r>
          </w:p>
        </w:tc>
        <w:tc>
          <w:tcPr>
            <w:tcW w:w="1709" w:type="dxa"/>
            <w:tcBorders>
              <w:left w:val="single" w:sz="4" w:space="0" w:color="000000"/>
              <w:bottom w:val="single" w:sz="4" w:space="0" w:color="000000"/>
            </w:tcBorders>
          </w:tcPr>
          <w:p w:rsidR="003610DA" w:rsidRDefault="00BF0B05">
            <w:pPr>
              <w:pStyle w:val="ae"/>
              <w:widowControl w:val="0"/>
              <w:numPr>
                <w:ilvl w:val="0"/>
                <w:numId w:val="3"/>
              </w:numPr>
              <w:rPr>
                <w:color w:val="auto"/>
                <w:kern w:val="2"/>
              </w:rPr>
            </w:pPr>
            <w:r>
              <w:rPr>
                <w:color w:val="auto"/>
                <w:kern w:val="2"/>
              </w:rPr>
              <w:t>-</w:t>
            </w:r>
          </w:p>
        </w:tc>
        <w:tc>
          <w:tcPr>
            <w:tcW w:w="1702" w:type="dxa"/>
            <w:tcBorders>
              <w:left w:val="single" w:sz="4" w:space="0" w:color="000000"/>
              <w:bottom w:val="single" w:sz="4" w:space="0" w:color="000000"/>
            </w:tcBorders>
          </w:tcPr>
          <w:p w:rsidR="003610DA" w:rsidRDefault="00BF0B05">
            <w:pPr>
              <w:pStyle w:val="ae"/>
              <w:widowControl w:val="0"/>
              <w:numPr>
                <w:ilvl w:val="0"/>
                <w:numId w:val="3"/>
              </w:numPr>
              <w:rPr>
                <w:color w:val="auto"/>
              </w:rPr>
            </w:pPr>
            <w:r>
              <w:rPr>
                <w:color w:val="auto"/>
              </w:rPr>
              <w:t>-</w:t>
            </w:r>
          </w:p>
        </w:tc>
        <w:tc>
          <w:tcPr>
            <w:tcW w:w="1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0DA" w:rsidRDefault="00BF0B05">
            <w:pPr>
              <w:pStyle w:val="ae"/>
              <w:widowControl w:val="0"/>
              <w:numPr>
                <w:ilvl w:val="0"/>
                <w:numId w:val="3"/>
              </w:numPr>
              <w:rPr>
                <w:color w:val="auto"/>
              </w:rPr>
            </w:pPr>
            <w:r>
              <w:rPr>
                <w:color w:val="auto"/>
              </w:rPr>
              <w:t>-</w:t>
            </w:r>
          </w:p>
        </w:tc>
      </w:tr>
      <w:tr w:rsidR="003610DA">
        <w:tc>
          <w:tcPr>
            <w:tcW w:w="542" w:type="dxa"/>
            <w:tcBorders>
              <w:left w:val="single" w:sz="4" w:space="0" w:color="000000"/>
              <w:bottom w:val="single" w:sz="4" w:space="0" w:color="000000"/>
            </w:tcBorders>
          </w:tcPr>
          <w:p w:rsidR="003610DA" w:rsidRDefault="00BF0B05">
            <w:pPr>
              <w:pStyle w:val="ae"/>
              <w:widowControl w:val="0"/>
              <w:rPr>
                <w:kern w:val="2"/>
              </w:rPr>
            </w:pPr>
            <w:r>
              <w:rPr>
                <w:kern w:val="2"/>
              </w:rPr>
              <w:t>7</w:t>
            </w:r>
          </w:p>
        </w:tc>
        <w:tc>
          <w:tcPr>
            <w:tcW w:w="3028" w:type="dxa"/>
            <w:tcBorders>
              <w:left w:val="single" w:sz="4" w:space="0" w:color="000000"/>
              <w:bottom w:val="single" w:sz="4" w:space="0" w:color="000000"/>
            </w:tcBorders>
          </w:tcPr>
          <w:p w:rsidR="003610DA" w:rsidRDefault="00BF0B05">
            <w:pPr>
              <w:widowControl w:val="0"/>
              <w:suppressLineNumbers/>
              <w:spacing w:before="0" w:after="0"/>
              <w:ind w:left="57" w:right="113"/>
              <w:jc w:val="left"/>
              <w:textAlignment w:val="baseline"/>
            </w:pPr>
            <w:r>
              <w:t>Зоны сельскохозяйственного использования</w:t>
            </w:r>
          </w:p>
        </w:tc>
        <w:tc>
          <w:tcPr>
            <w:tcW w:w="1247" w:type="dxa"/>
            <w:tcBorders>
              <w:left w:val="single" w:sz="4" w:space="0" w:color="000000"/>
              <w:bottom w:val="single" w:sz="4" w:space="0" w:color="000000"/>
            </w:tcBorders>
          </w:tcPr>
          <w:p w:rsidR="003610DA" w:rsidRDefault="00BF0B05">
            <w:pPr>
              <w:pStyle w:val="ae"/>
              <w:widowControl w:val="0"/>
              <w:snapToGrid w:val="0"/>
              <w:textAlignment w:val="baseline"/>
              <w:rPr>
                <w:color w:val="auto"/>
                <w:kern w:val="2"/>
                <w:lang w:val="en-US"/>
              </w:rPr>
            </w:pPr>
            <w:r>
              <w:rPr>
                <w:kern w:val="2"/>
                <w:lang w:val="en-US"/>
              </w:rPr>
              <w:t>1875,84</w:t>
            </w:r>
          </w:p>
        </w:tc>
        <w:tc>
          <w:tcPr>
            <w:tcW w:w="1709" w:type="dxa"/>
            <w:tcBorders>
              <w:left w:val="single" w:sz="4" w:space="0" w:color="000000"/>
              <w:bottom w:val="single" w:sz="4" w:space="0" w:color="000000"/>
            </w:tcBorders>
          </w:tcPr>
          <w:p w:rsidR="003610DA" w:rsidRDefault="00BF0B05">
            <w:pPr>
              <w:pStyle w:val="ae"/>
              <w:widowControl w:val="0"/>
            </w:pPr>
            <w:r>
              <w:t>-</w:t>
            </w:r>
          </w:p>
        </w:tc>
        <w:tc>
          <w:tcPr>
            <w:tcW w:w="1702" w:type="dxa"/>
            <w:tcBorders>
              <w:left w:val="single" w:sz="4" w:space="0" w:color="000000"/>
              <w:bottom w:val="single" w:sz="4" w:space="0" w:color="000000"/>
            </w:tcBorders>
          </w:tcPr>
          <w:p w:rsidR="003610DA" w:rsidRDefault="00BF0B05">
            <w:pPr>
              <w:pStyle w:val="ae"/>
              <w:widowControl w:val="0"/>
            </w:pPr>
            <w:r>
              <w:t>-</w:t>
            </w:r>
          </w:p>
        </w:tc>
        <w:tc>
          <w:tcPr>
            <w:tcW w:w="1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0DA" w:rsidRDefault="00BF0B05">
            <w:pPr>
              <w:pStyle w:val="ae"/>
              <w:widowControl w:val="0"/>
            </w:pPr>
            <w:r>
              <w:t>-</w:t>
            </w:r>
          </w:p>
        </w:tc>
      </w:tr>
      <w:tr w:rsidR="003610DA">
        <w:tc>
          <w:tcPr>
            <w:tcW w:w="542" w:type="dxa"/>
            <w:tcBorders>
              <w:left w:val="single" w:sz="4" w:space="0" w:color="000000"/>
              <w:bottom w:val="single" w:sz="4" w:space="0" w:color="000000"/>
            </w:tcBorders>
          </w:tcPr>
          <w:p w:rsidR="003610DA" w:rsidRDefault="00BF0B05">
            <w:pPr>
              <w:pStyle w:val="ae"/>
              <w:widowControl w:val="0"/>
              <w:rPr>
                <w:kern w:val="2"/>
              </w:rPr>
            </w:pPr>
            <w:r>
              <w:rPr>
                <w:kern w:val="2"/>
              </w:rPr>
              <w:t>8</w:t>
            </w:r>
          </w:p>
        </w:tc>
        <w:tc>
          <w:tcPr>
            <w:tcW w:w="3028" w:type="dxa"/>
            <w:tcBorders>
              <w:left w:val="single" w:sz="4" w:space="0" w:color="000000"/>
              <w:bottom w:val="single" w:sz="4" w:space="0" w:color="000000"/>
            </w:tcBorders>
          </w:tcPr>
          <w:p w:rsidR="003610DA" w:rsidRDefault="00BF0B05">
            <w:pPr>
              <w:pStyle w:val="ae"/>
              <w:widowControl w:val="0"/>
              <w:numPr>
                <w:ilvl w:val="0"/>
                <w:numId w:val="3"/>
              </w:numPr>
              <w:ind w:left="57"/>
              <w:jc w:val="left"/>
              <w:textAlignment w:val="baseline"/>
            </w:pPr>
            <w:r>
              <w:t>Зона отдыха</w:t>
            </w:r>
          </w:p>
        </w:tc>
        <w:tc>
          <w:tcPr>
            <w:tcW w:w="1247" w:type="dxa"/>
            <w:tcBorders>
              <w:left w:val="single" w:sz="4" w:space="0" w:color="000000"/>
              <w:bottom w:val="single" w:sz="4" w:space="0" w:color="000000"/>
            </w:tcBorders>
          </w:tcPr>
          <w:p w:rsidR="003610DA" w:rsidRDefault="00BF0B05">
            <w:pPr>
              <w:pStyle w:val="ae"/>
              <w:widowControl w:val="0"/>
              <w:snapToGrid w:val="0"/>
              <w:textAlignment w:val="baseline"/>
            </w:pPr>
            <w:r>
              <w:t>17,94</w:t>
            </w:r>
          </w:p>
        </w:tc>
        <w:tc>
          <w:tcPr>
            <w:tcW w:w="1709" w:type="dxa"/>
            <w:tcBorders>
              <w:left w:val="single" w:sz="4" w:space="0" w:color="000000"/>
              <w:bottom w:val="single" w:sz="4" w:space="0" w:color="000000"/>
            </w:tcBorders>
          </w:tcPr>
          <w:p w:rsidR="003610DA" w:rsidRDefault="00BF0B05">
            <w:pPr>
              <w:pStyle w:val="ae"/>
              <w:widowControl w:val="0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1702" w:type="dxa"/>
            <w:tcBorders>
              <w:left w:val="single" w:sz="4" w:space="0" w:color="000000"/>
              <w:bottom w:val="single" w:sz="4" w:space="0" w:color="000000"/>
            </w:tcBorders>
          </w:tcPr>
          <w:p w:rsidR="003610DA" w:rsidRDefault="00BF0B05">
            <w:pPr>
              <w:pStyle w:val="ae"/>
              <w:widowControl w:val="0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1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0DA" w:rsidRDefault="00BF0B05">
            <w:pPr>
              <w:pStyle w:val="ae"/>
              <w:widowControl w:val="0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</w:tr>
      <w:tr w:rsidR="003610DA">
        <w:tc>
          <w:tcPr>
            <w:tcW w:w="542" w:type="dxa"/>
            <w:tcBorders>
              <w:left w:val="single" w:sz="4" w:space="0" w:color="000000"/>
              <w:bottom w:val="single" w:sz="4" w:space="0" w:color="000000"/>
            </w:tcBorders>
          </w:tcPr>
          <w:p w:rsidR="003610DA" w:rsidRDefault="00BF0B05">
            <w:pPr>
              <w:pStyle w:val="ae"/>
              <w:widowControl w:val="0"/>
              <w:rPr>
                <w:kern w:val="2"/>
              </w:rPr>
            </w:pPr>
            <w:r>
              <w:rPr>
                <w:kern w:val="2"/>
              </w:rPr>
              <w:t>9</w:t>
            </w:r>
          </w:p>
        </w:tc>
        <w:tc>
          <w:tcPr>
            <w:tcW w:w="3028" w:type="dxa"/>
            <w:tcBorders>
              <w:left w:val="single" w:sz="4" w:space="0" w:color="000000"/>
              <w:bottom w:val="single" w:sz="4" w:space="0" w:color="000000"/>
            </w:tcBorders>
          </w:tcPr>
          <w:p w:rsidR="003610DA" w:rsidRDefault="00BF0B05">
            <w:pPr>
              <w:pStyle w:val="ae"/>
              <w:widowControl w:val="0"/>
              <w:ind w:left="57"/>
              <w:jc w:val="left"/>
              <w:textAlignment w:val="baseline"/>
            </w:pPr>
            <w:r>
              <w:t xml:space="preserve">Зона </w:t>
            </w:r>
            <w:r>
              <w:rPr>
                <w:kern w:val="2"/>
              </w:rPr>
              <w:t>лесов</w:t>
            </w:r>
          </w:p>
        </w:tc>
        <w:tc>
          <w:tcPr>
            <w:tcW w:w="1247" w:type="dxa"/>
            <w:tcBorders>
              <w:left w:val="single" w:sz="4" w:space="0" w:color="000000"/>
              <w:bottom w:val="single" w:sz="4" w:space="0" w:color="000000"/>
            </w:tcBorders>
          </w:tcPr>
          <w:p w:rsidR="003610DA" w:rsidRDefault="00BF0B05">
            <w:pPr>
              <w:pStyle w:val="ae"/>
              <w:widowControl w:val="0"/>
              <w:snapToGrid w:val="0"/>
              <w:textAlignment w:val="baseline"/>
              <w:rPr>
                <w:color w:val="auto"/>
              </w:rPr>
            </w:pPr>
            <w:r>
              <w:t>39616,21</w:t>
            </w:r>
          </w:p>
        </w:tc>
        <w:tc>
          <w:tcPr>
            <w:tcW w:w="1709" w:type="dxa"/>
            <w:tcBorders>
              <w:left w:val="single" w:sz="4" w:space="0" w:color="000000"/>
              <w:bottom w:val="single" w:sz="4" w:space="0" w:color="000000"/>
            </w:tcBorders>
          </w:tcPr>
          <w:p w:rsidR="003610DA" w:rsidRDefault="00BF0B05">
            <w:pPr>
              <w:pStyle w:val="ae"/>
              <w:widowControl w:val="0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1702" w:type="dxa"/>
            <w:tcBorders>
              <w:left w:val="single" w:sz="4" w:space="0" w:color="000000"/>
              <w:bottom w:val="single" w:sz="4" w:space="0" w:color="000000"/>
            </w:tcBorders>
          </w:tcPr>
          <w:p w:rsidR="003610DA" w:rsidRDefault="00BF0B05">
            <w:pPr>
              <w:pStyle w:val="ae"/>
              <w:widowControl w:val="0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1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0DA" w:rsidRDefault="00BF0B05">
            <w:pPr>
              <w:pStyle w:val="ae"/>
              <w:widowControl w:val="0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</w:tr>
      <w:tr w:rsidR="003610DA">
        <w:tc>
          <w:tcPr>
            <w:tcW w:w="542" w:type="dxa"/>
            <w:tcBorders>
              <w:left w:val="single" w:sz="4" w:space="0" w:color="000000"/>
              <w:bottom w:val="single" w:sz="4" w:space="0" w:color="000000"/>
            </w:tcBorders>
          </w:tcPr>
          <w:p w:rsidR="003610DA" w:rsidRDefault="00BF0B05">
            <w:pPr>
              <w:pStyle w:val="ae"/>
              <w:widowControl w:val="0"/>
              <w:rPr>
                <w:kern w:val="2"/>
              </w:rPr>
            </w:pPr>
            <w:r>
              <w:rPr>
                <w:kern w:val="2"/>
              </w:rPr>
              <w:t>10</w:t>
            </w:r>
          </w:p>
        </w:tc>
        <w:tc>
          <w:tcPr>
            <w:tcW w:w="3028" w:type="dxa"/>
            <w:tcBorders>
              <w:left w:val="single" w:sz="4" w:space="0" w:color="000000"/>
              <w:bottom w:val="single" w:sz="4" w:space="0" w:color="000000"/>
            </w:tcBorders>
          </w:tcPr>
          <w:p w:rsidR="003610DA" w:rsidRDefault="00BF0B05">
            <w:pPr>
              <w:pStyle w:val="a0"/>
              <w:widowControl w:val="0"/>
              <w:suppressLineNumbers/>
              <w:tabs>
                <w:tab w:val="left" w:pos="680"/>
              </w:tabs>
              <w:overflowPunct w:val="0"/>
              <w:ind w:left="57" w:right="57" w:firstLine="0"/>
              <w:jc w:val="left"/>
              <w:textAlignment w:val="baseline"/>
            </w:pPr>
            <w:r>
              <w:rPr>
                <w:kern w:val="2"/>
                <w:sz w:val="24"/>
                <w:lang w:eastAsia="ar-SA"/>
              </w:rPr>
              <w:t>Зона озелененных территорий специального назначения</w:t>
            </w:r>
          </w:p>
        </w:tc>
        <w:tc>
          <w:tcPr>
            <w:tcW w:w="1247" w:type="dxa"/>
            <w:tcBorders>
              <w:left w:val="single" w:sz="4" w:space="0" w:color="000000"/>
              <w:bottom w:val="single" w:sz="4" w:space="0" w:color="000000"/>
            </w:tcBorders>
          </w:tcPr>
          <w:p w:rsidR="003610DA" w:rsidRDefault="00BF0B05">
            <w:pPr>
              <w:pStyle w:val="ae"/>
              <w:widowControl w:val="0"/>
              <w:snapToGrid w:val="0"/>
              <w:textAlignment w:val="baseline"/>
            </w:pPr>
            <w:r>
              <w:t>2,61</w:t>
            </w:r>
          </w:p>
        </w:tc>
        <w:tc>
          <w:tcPr>
            <w:tcW w:w="1709" w:type="dxa"/>
            <w:tcBorders>
              <w:left w:val="single" w:sz="4" w:space="0" w:color="000000"/>
              <w:bottom w:val="single" w:sz="4" w:space="0" w:color="000000"/>
            </w:tcBorders>
          </w:tcPr>
          <w:p w:rsidR="003610DA" w:rsidRDefault="00BF0B05">
            <w:pPr>
              <w:pStyle w:val="ae"/>
              <w:widowControl w:val="0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1702" w:type="dxa"/>
            <w:tcBorders>
              <w:left w:val="single" w:sz="4" w:space="0" w:color="000000"/>
              <w:bottom w:val="single" w:sz="4" w:space="0" w:color="000000"/>
            </w:tcBorders>
          </w:tcPr>
          <w:p w:rsidR="003610DA" w:rsidRDefault="00BF0B05">
            <w:pPr>
              <w:pStyle w:val="ae"/>
              <w:widowControl w:val="0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1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0DA" w:rsidRDefault="00BF0B05">
            <w:pPr>
              <w:pStyle w:val="ae"/>
              <w:widowControl w:val="0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</w:tr>
      <w:tr w:rsidR="003610DA">
        <w:trPr>
          <w:trHeight w:val="510"/>
        </w:trPr>
        <w:tc>
          <w:tcPr>
            <w:tcW w:w="542" w:type="dxa"/>
            <w:tcBorders>
              <w:left w:val="single" w:sz="4" w:space="0" w:color="000000"/>
              <w:bottom w:val="single" w:sz="4" w:space="0" w:color="000000"/>
            </w:tcBorders>
          </w:tcPr>
          <w:p w:rsidR="003610DA" w:rsidRDefault="00BF0B05">
            <w:pPr>
              <w:pStyle w:val="ae"/>
              <w:widowControl w:val="0"/>
              <w:rPr>
                <w:kern w:val="2"/>
              </w:rPr>
            </w:pPr>
            <w:r>
              <w:rPr>
                <w:kern w:val="2"/>
              </w:rPr>
              <w:t>11</w:t>
            </w:r>
          </w:p>
        </w:tc>
        <w:tc>
          <w:tcPr>
            <w:tcW w:w="3028" w:type="dxa"/>
            <w:tcBorders>
              <w:left w:val="single" w:sz="4" w:space="0" w:color="000000"/>
              <w:bottom w:val="single" w:sz="4" w:space="0" w:color="000000"/>
            </w:tcBorders>
          </w:tcPr>
          <w:p w:rsidR="003610DA" w:rsidRDefault="00BF0B05">
            <w:pPr>
              <w:pStyle w:val="ae"/>
              <w:widowControl w:val="0"/>
              <w:ind w:left="57"/>
              <w:jc w:val="left"/>
              <w:textAlignment w:val="baseline"/>
            </w:pPr>
            <w:r>
              <w:t>Зона кладбищ</w:t>
            </w:r>
          </w:p>
        </w:tc>
        <w:tc>
          <w:tcPr>
            <w:tcW w:w="1247" w:type="dxa"/>
            <w:tcBorders>
              <w:left w:val="single" w:sz="4" w:space="0" w:color="000000"/>
              <w:bottom w:val="single" w:sz="4" w:space="0" w:color="000000"/>
            </w:tcBorders>
          </w:tcPr>
          <w:p w:rsidR="003610DA" w:rsidRDefault="00BF0B05">
            <w:pPr>
              <w:pStyle w:val="ae"/>
              <w:widowControl w:val="0"/>
              <w:snapToGrid w:val="0"/>
              <w:textAlignment w:val="baseline"/>
              <w:rPr>
                <w:color w:val="auto"/>
              </w:rPr>
            </w:pPr>
            <w:r>
              <w:t>6,6</w:t>
            </w:r>
          </w:p>
        </w:tc>
        <w:tc>
          <w:tcPr>
            <w:tcW w:w="1709" w:type="dxa"/>
            <w:tcBorders>
              <w:left w:val="single" w:sz="4" w:space="0" w:color="000000"/>
              <w:bottom w:val="single" w:sz="4" w:space="0" w:color="000000"/>
            </w:tcBorders>
          </w:tcPr>
          <w:p w:rsidR="003610DA" w:rsidRDefault="00BF0B05">
            <w:pPr>
              <w:pStyle w:val="ae"/>
              <w:widowControl w:val="0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1702" w:type="dxa"/>
            <w:tcBorders>
              <w:left w:val="single" w:sz="4" w:space="0" w:color="000000"/>
              <w:bottom w:val="single" w:sz="4" w:space="0" w:color="000000"/>
            </w:tcBorders>
          </w:tcPr>
          <w:p w:rsidR="003610DA" w:rsidRDefault="00BF0B05">
            <w:pPr>
              <w:pStyle w:val="ae"/>
              <w:widowControl w:val="0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1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0DA" w:rsidRDefault="00BF0B05">
            <w:pPr>
              <w:pStyle w:val="ae"/>
              <w:widowControl w:val="0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</w:tr>
      <w:tr w:rsidR="003610DA">
        <w:trPr>
          <w:trHeight w:val="510"/>
        </w:trPr>
        <w:tc>
          <w:tcPr>
            <w:tcW w:w="542" w:type="dxa"/>
            <w:tcBorders>
              <w:left w:val="single" w:sz="4" w:space="0" w:color="000000"/>
              <w:bottom w:val="single" w:sz="4" w:space="0" w:color="000000"/>
            </w:tcBorders>
          </w:tcPr>
          <w:p w:rsidR="003610DA" w:rsidRDefault="00BF0B05">
            <w:pPr>
              <w:pStyle w:val="ae"/>
              <w:widowControl w:val="0"/>
              <w:rPr>
                <w:kern w:val="2"/>
              </w:rPr>
            </w:pPr>
            <w:r>
              <w:rPr>
                <w:kern w:val="2"/>
              </w:rPr>
              <w:t>12</w:t>
            </w:r>
          </w:p>
        </w:tc>
        <w:tc>
          <w:tcPr>
            <w:tcW w:w="3028" w:type="dxa"/>
            <w:tcBorders>
              <w:left w:val="single" w:sz="4" w:space="0" w:color="000000"/>
              <w:bottom w:val="single" w:sz="4" w:space="0" w:color="000000"/>
            </w:tcBorders>
          </w:tcPr>
          <w:p w:rsidR="003610DA" w:rsidRDefault="00BF0B05">
            <w:pPr>
              <w:pStyle w:val="ae"/>
              <w:widowControl w:val="0"/>
              <w:ind w:left="57"/>
              <w:jc w:val="left"/>
              <w:textAlignment w:val="baseline"/>
            </w:pPr>
            <w:r>
              <w:t>Иные зоны</w:t>
            </w:r>
          </w:p>
        </w:tc>
        <w:tc>
          <w:tcPr>
            <w:tcW w:w="1247" w:type="dxa"/>
            <w:tcBorders>
              <w:left w:val="single" w:sz="4" w:space="0" w:color="000000"/>
              <w:bottom w:val="single" w:sz="4" w:space="0" w:color="000000"/>
            </w:tcBorders>
          </w:tcPr>
          <w:p w:rsidR="003610DA" w:rsidRDefault="00BF0B05">
            <w:pPr>
              <w:pStyle w:val="ae"/>
              <w:widowControl w:val="0"/>
              <w:snapToGrid w:val="0"/>
              <w:textAlignment w:val="baseline"/>
              <w:rPr>
                <w:color w:val="auto"/>
              </w:rPr>
            </w:pPr>
            <w:r>
              <w:t>105,45</w:t>
            </w:r>
          </w:p>
        </w:tc>
        <w:tc>
          <w:tcPr>
            <w:tcW w:w="1709" w:type="dxa"/>
            <w:tcBorders>
              <w:left w:val="single" w:sz="4" w:space="0" w:color="000000"/>
              <w:bottom w:val="single" w:sz="4" w:space="0" w:color="000000"/>
            </w:tcBorders>
          </w:tcPr>
          <w:p w:rsidR="003610DA" w:rsidRDefault="00BF0B05">
            <w:pPr>
              <w:pStyle w:val="ae"/>
              <w:widowControl w:val="0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1702" w:type="dxa"/>
            <w:tcBorders>
              <w:left w:val="single" w:sz="4" w:space="0" w:color="000000"/>
              <w:bottom w:val="single" w:sz="4" w:space="0" w:color="000000"/>
            </w:tcBorders>
          </w:tcPr>
          <w:p w:rsidR="003610DA" w:rsidRDefault="00BF0B05">
            <w:pPr>
              <w:pStyle w:val="ae"/>
              <w:widowControl w:val="0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1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0DA" w:rsidRDefault="00BF0B05">
            <w:pPr>
              <w:pStyle w:val="ae"/>
              <w:widowControl w:val="0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</w:tr>
      <w:tr w:rsidR="003610DA">
        <w:trPr>
          <w:trHeight w:val="454"/>
        </w:trPr>
        <w:tc>
          <w:tcPr>
            <w:tcW w:w="9935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0DA" w:rsidRDefault="00BF0B05">
            <w:pPr>
              <w:pStyle w:val="a0"/>
              <w:widowControl w:val="0"/>
              <w:numPr>
                <w:ilvl w:val="0"/>
                <w:numId w:val="3"/>
              </w:numPr>
              <w:ind w:left="57" w:right="57" w:firstLine="567"/>
              <w:rPr>
                <w:rFonts w:eastAsia="Calibri" w:cs="Calibri"/>
                <w:sz w:val="24"/>
              </w:rPr>
            </w:pPr>
            <w:r>
              <w:rPr>
                <w:rFonts w:eastAsia="Calibri" w:cs="Calibri"/>
                <w:sz w:val="24"/>
              </w:rPr>
              <w:t>Примечания:</w:t>
            </w:r>
          </w:p>
          <w:p w:rsidR="003610DA" w:rsidRDefault="00BF0B05">
            <w:pPr>
              <w:pStyle w:val="a0"/>
              <w:widowControl w:val="0"/>
              <w:numPr>
                <w:ilvl w:val="0"/>
                <w:numId w:val="3"/>
              </w:numPr>
              <w:ind w:left="57" w:right="57" w:firstLine="567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1. Для жилых, общественно-деловых зон коэффициенты застройки и плотности застройки приведены для территории (брутто) с учетом необходимых по расчету организаций и предприятий обслуживания населения, стоянок автомобилей, зеленых насаждений, площадок и других объектов благоустройства.</w:t>
            </w:r>
          </w:p>
          <w:p w:rsidR="003610DA" w:rsidRDefault="00BF0B05">
            <w:pPr>
              <w:pStyle w:val="a0"/>
              <w:widowControl w:val="0"/>
              <w:numPr>
                <w:ilvl w:val="0"/>
                <w:numId w:val="3"/>
              </w:numPr>
              <w:ind w:left="57" w:right="57" w:firstLine="567"/>
              <w:rPr>
                <w:sz w:val="24"/>
              </w:rPr>
            </w:pPr>
            <w:r>
              <w:rPr>
                <w:sz w:val="24"/>
              </w:rPr>
              <w:t>2. При подсчете коэффициентов плотности застройки площадь этажей определяется по внешним размерам здания. Учитываются только надземные этажи, включая мансардные Подземные этажи зданий и сооружений не учитываются. Подземное сооружение не учитывается, если поверхность земли (надземная часть) над ним используется под озеленение, организацию площадок, стоянок автомобилей, и другие виды благоустройства.</w:t>
            </w:r>
          </w:p>
          <w:p w:rsidR="003610DA" w:rsidRDefault="00BF0B05">
            <w:pPr>
              <w:pStyle w:val="a0"/>
              <w:widowControl w:val="0"/>
              <w:numPr>
                <w:ilvl w:val="0"/>
                <w:numId w:val="3"/>
              </w:numPr>
              <w:ind w:left="57" w:right="57" w:firstLine="567"/>
            </w:pPr>
            <w:r>
              <w:rPr>
                <w:color w:val="auto"/>
                <w:sz w:val="24"/>
              </w:rPr>
              <w:t xml:space="preserve">3. Надземным этажом считается этаж с отметкой пола помещений не ниже планировочной отметки земли. </w:t>
            </w:r>
            <w:r>
              <w:rPr>
                <w:sz w:val="24"/>
              </w:rPr>
              <w:t xml:space="preserve">При размещении </w:t>
            </w:r>
            <w:r>
              <w:rPr>
                <w:rFonts w:eastAsia="Calibri" w:cs="Calibri"/>
                <w:sz w:val="24"/>
              </w:rPr>
              <w:t>объекта капитального строительства</w:t>
            </w:r>
            <w:r>
              <w:rPr>
                <w:sz w:val="24"/>
              </w:rPr>
              <w:t xml:space="preserve"> на земельном участке с уклоном первым надземным следует считать этаж с отметкой пола </w:t>
            </w:r>
            <w:r>
              <w:rPr>
                <w:sz w:val="24"/>
              </w:rPr>
              <w:lastRenderedPageBreak/>
              <w:t>помещений выше наиболее низкой планировочной отметки земли.</w:t>
            </w:r>
          </w:p>
          <w:p w:rsidR="003610DA" w:rsidRDefault="00BF0B05">
            <w:pPr>
              <w:pStyle w:val="a0"/>
              <w:widowControl w:val="0"/>
              <w:numPr>
                <w:ilvl w:val="0"/>
                <w:numId w:val="3"/>
              </w:numPr>
              <w:ind w:left="57" w:right="57" w:firstLine="567"/>
              <w:rPr>
                <w:sz w:val="24"/>
              </w:rPr>
            </w:pPr>
            <w:r>
              <w:rPr>
                <w:sz w:val="24"/>
              </w:rPr>
              <w:t>4. При определении этажности не учитывают: подполье, проветриваемое подполье, техническое подполье, технические пространства, чердак, технический чердак, расположенные на крыше технические помещения (крышные котельные, машинные отделения лифтов, помещения вентиляционных камер и другие).</w:t>
            </w:r>
          </w:p>
          <w:p w:rsidR="003610DA" w:rsidRDefault="00BF0B05">
            <w:pPr>
              <w:pStyle w:val="a0"/>
              <w:widowControl w:val="0"/>
              <w:numPr>
                <w:ilvl w:val="0"/>
                <w:numId w:val="3"/>
              </w:numPr>
              <w:ind w:left="57" w:right="57" w:firstLine="567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5. Коэффициент застройки определяется как отношение площади, занятой под зданиями и сооружениями, к площади территории.</w:t>
            </w:r>
          </w:p>
          <w:p w:rsidR="003610DA" w:rsidRDefault="00BF0B05">
            <w:pPr>
              <w:pStyle w:val="a0"/>
              <w:widowControl w:val="0"/>
              <w:numPr>
                <w:ilvl w:val="0"/>
                <w:numId w:val="3"/>
              </w:numPr>
              <w:ind w:left="57" w:right="57" w:firstLine="567"/>
              <w:rPr>
                <w:rFonts w:eastAsia="Calibri" w:cs="Calibri"/>
                <w:sz w:val="24"/>
              </w:rPr>
            </w:pPr>
            <w:r>
              <w:rPr>
                <w:rFonts w:eastAsia="Calibri" w:cs="Calibri"/>
                <w:sz w:val="24"/>
              </w:rPr>
              <w:t>6. Коэффициент плотности застройки определяется как отношение суммарной поэтажной площади здания и сооружения к площади территории.</w:t>
            </w:r>
          </w:p>
        </w:tc>
      </w:tr>
    </w:tbl>
    <w:p w:rsidR="003610DA" w:rsidRDefault="003610DA">
      <w:pPr>
        <w:pStyle w:val="a0"/>
        <w:ind w:firstLine="709"/>
        <w:rPr>
          <w:sz w:val="32"/>
          <w:szCs w:val="32"/>
        </w:rPr>
      </w:pPr>
    </w:p>
    <w:p w:rsidR="003610DA" w:rsidRDefault="00BF0B05">
      <w:pPr>
        <w:pStyle w:val="a0"/>
        <w:numPr>
          <w:ilvl w:val="0"/>
          <w:numId w:val="2"/>
        </w:numPr>
        <w:suppressLineNumbers/>
        <w:ind w:firstLine="709"/>
        <w:contextualSpacing/>
      </w:pPr>
      <w:r>
        <w:rPr>
          <w:rStyle w:val="-"/>
          <w:iCs/>
          <w:color w:val="000000"/>
          <w:kern w:val="2"/>
          <w:szCs w:val="28"/>
          <w:u w:val="none"/>
          <w:lang w:eastAsia="ar-SA"/>
        </w:rPr>
        <w:t>На территории муниципального образования –</w:t>
      </w:r>
      <w:r>
        <w:rPr>
          <w:rStyle w:val="-"/>
          <w:iCs/>
          <w:color w:val="000000"/>
          <w:kern w:val="2"/>
          <w:szCs w:val="28"/>
          <w:u w:val="none"/>
        </w:rPr>
        <w:t xml:space="preserve"> </w:t>
      </w:r>
      <w:proofErr w:type="spellStart"/>
      <w:r>
        <w:rPr>
          <w:rStyle w:val="20"/>
          <w:bCs/>
          <w:iCs/>
          <w:spacing w:val="5"/>
          <w:kern w:val="2"/>
          <w:szCs w:val="28"/>
        </w:rPr>
        <w:t>Касимовский</w:t>
      </w:r>
      <w:proofErr w:type="spellEnd"/>
      <w:r>
        <w:rPr>
          <w:rStyle w:val="20"/>
          <w:bCs/>
          <w:iCs/>
          <w:spacing w:val="5"/>
          <w:kern w:val="2"/>
          <w:szCs w:val="28"/>
        </w:rPr>
        <w:t xml:space="preserve"> муниципальный округ Рязанской области применительно к территориям </w:t>
      </w:r>
      <w:proofErr w:type="spellStart"/>
      <w:r>
        <w:rPr>
          <w:rStyle w:val="20"/>
          <w:bCs/>
          <w:iCs/>
          <w:spacing w:val="5"/>
          <w:kern w:val="2"/>
          <w:szCs w:val="28"/>
        </w:rPr>
        <w:t>р.п</w:t>
      </w:r>
      <w:proofErr w:type="spellEnd"/>
      <w:r>
        <w:rPr>
          <w:rStyle w:val="20"/>
          <w:bCs/>
          <w:iCs/>
          <w:spacing w:val="5"/>
          <w:kern w:val="2"/>
          <w:szCs w:val="28"/>
        </w:rPr>
        <w:t xml:space="preserve">. </w:t>
      </w:r>
      <w:proofErr w:type="gramStart"/>
      <w:r>
        <w:rPr>
          <w:rStyle w:val="20"/>
          <w:bCs/>
          <w:iCs/>
          <w:spacing w:val="5"/>
          <w:kern w:val="2"/>
          <w:szCs w:val="28"/>
        </w:rPr>
        <w:t>Гусь-Железный</w:t>
      </w:r>
      <w:proofErr w:type="gramEnd"/>
      <w:r>
        <w:rPr>
          <w:rStyle w:val="20"/>
          <w:bCs/>
          <w:iCs/>
          <w:spacing w:val="5"/>
          <w:kern w:val="2"/>
          <w:szCs w:val="28"/>
        </w:rPr>
        <w:t xml:space="preserve">, п. Красная Нива, с. </w:t>
      </w:r>
      <w:proofErr w:type="spellStart"/>
      <w:r>
        <w:rPr>
          <w:rStyle w:val="20"/>
          <w:bCs/>
          <w:iCs/>
          <w:spacing w:val="5"/>
          <w:kern w:val="2"/>
          <w:szCs w:val="28"/>
        </w:rPr>
        <w:t>Лався</w:t>
      </w:r>
      <w:proofErr w:type="spellEnd"/>
      <w:r>
        <w:rPr>
          <w:rStyle w:val="20"/>
          <w:bCs/>
          <w:iCs/>
          <w:spacing w:val="5"/>
          <w:kern w:val="2"/>
          <w:szCs w:val="28"/>
        </w:rPr>
        <w:t xml:space="preserve">, д. </w:t>
      </w:r>
      <w:proofErr w:type="spellStart"/>
      <w:r>
        <w:rPr>
          <w:rStyle w:val="20"/>
          <w:bCs/>
          <w:iCs/>
          <w:spacing w:val="5"/>
          <w:kern w:val="2"/>
          <w:szCs w:val="28"/>
        </w:rPr>
        <w:t>Чаур</w:t>
      </w:r>
      <w:proofErr w:type="spellEnd"/>
      <w:r>
        <w:rPr>
          <w:rStyle w:val="20"/>
          <w:bCs/>
          <w:iCs/>
          <w:spacing w:val="5"/>
          <w:kern w:val="2"/>
          <w:szCs w:val="28"/>
        </w:rPr>
        <w:t xml:space="preserve">, д. </w:t>
      </w:r>
      <w:proofErr w:type="spellStart"/>
      <w:r>
        <w:rPr>
          <w:rStyle w:val="20"/>
          <w:bCs/>
          <w:iCs/>
          <w:spacing w:val="5"/>
          <w:kern w:val="2"/>
          <w:szCs w:val="28"/>
        </w:rPr>
        <w:t>Чуликса</w:t>
      </w:r>
      <w:proofErr w:type="spellEnd"/>
      <w:r>
        <w:rPr>
          <w:rStyle w:val="20"/>
          <w:bCs/>
          <w:iCs/>
          <w:spacing w:val="5"/>
          <w:kern w:val="2"/>
          <w:szCs w:val="28"/>
        </w:rPr>
        <w:t xml:space="preserve">, </w:t>
      </w:r>
      <w:proofErr w:type="spellStart"/>
      <w:r>
        <w:rPr>
          <w:rStyle w:val="20"/>
          <w:bCs/>
          <w:iCs/>
          <w:spacing w:val="5"/>
          <w:kern w:val="2"/>
          <w:szCs w:val="28"/>
        </w:rPr>
        <w:t>р.п</w:t>
      </w:r>
      <w:proofErr w:type="spellEnd"/>
      <w:r>
        <w:rPr>
          <w:rStyle w:val="20"/>
          <w:bCs/>
          <w:iCs/>
          <w:spacing w:val="5"/>
          <w:kern w:val="2"/>
          <w:szCs w:val="28"/>
        </w:rPr>
        <w:t xml:space="preserve">. </w:t>
      </w:r>
      <w:proofErr w:type="spellStart"/>
      <w:r>
        <w:rPr>
          <w:rStyle w:val="20"/>
          <w:bCs/>
          <w:iCs/>
          <w:spacing w:val="5"/>
          <w:kern w:val="2"/>
          <w:szCs w:val="28"/>
        </w:rPr>
        <w:t>Сынтул</w:t>
      </w:r>
      <w:proofErr w:type="spellEnd"/>
      <w:r>
        <w:rPr>
          <w:rStyle w:val="20"/>
          <w:bCs/>
          <w:iCs/>
          <w:spacing w:val="5"/>
          <w:kern w:val="2"/>
          <w:szCs w:val="28"/>
        </w:rPr>
        <w:t xml:space="preserve"> с прилегающей территорией</w:t>
      </w:r>
      <w:r>
        <w:rPr>
          <w:rStyle w:val="-"/>
          <w:iCs/>
          <w:color w:val="000000"/>
          <w:kern w:val="2"/>
          <w:szCs w:val="28"/>
          <w:u w:val="none"/>
          <w:lang w:eastAsia="ar-SA"/>
        </w:rPr>
        <w:t xml:space="preserve"> утвержденными документами территориального планирования не планируется размещение </w:t>
      </w:r>
      <w:r>
        <w:rPr>
          <w:rStyle w:val="-"/>
          <w:rFonts w:eastAsia="MS Mincho;ＭＳ 明朝"/>
          <w:bCs/>
          <w:iCs/>
          <w:color w:val="000000"/>
          <w:szCs w:val="28"/>
          <w:u w:val="none"/>
          <w:lang w:eastAsia="en-US"/>
        </w:rPr>
        <w:t>объектов</w:t>
      </w:r>
      <w:r>
        <w:rPr>
          <w:rStyle w:val="-"/>
          <w:iCs/>
          <w:color w:val="000000"/>
          <w:kern w:val="2"/>
          <w:szCs w:val="28"/>
          <w:u w:val="none"/>
          <w:lang w:eastAsia="ar-SA"/>
        </w:rPr>
        <w:t xml:space="preserve"> федерального и регионального значения</w:t>
      </w:r>
      <w:r>
        <w:rPr>
          <w:rStyle w:val="-"/>
          <w:rFonts w:eastAsia="MS Mincho;ＭＳ 明朝"/>
          <w:bCs/>
          <w:iCs/>
          <w:color w:val="000000"/>
          <w:szCs w:val="28"/>
          <w:u w:val="none"/>
          <w:lang w:eastAsia="en-US"/>
        </w:rPr>
        <w:t>.</w:t>
      </w:r>
    </w:p>
    <w:sectPr w:rsidR="003610DA">
      <w:headerReference w:type="even" r:id="rId13"/>
      <w:headerReference w:type="default" r:id="rId14"/>
      <w:footerReference w:type="even" r:id="rId15"/>
      <w:footerReference w:type="default" r:id="rId16"/>
      <w:pgSz w:w="11906" w:h="16838"/>
      <w:pgMar w:top="1134" w:right="567" w:bottom="624" w:left="1417" w:header="567" w:footer="567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71E0" w:rsidRDefault="00D471E0">
      <w:pPr>
        <w:spacing w:before="0" w:after="0"/>
      </w:pPr>
      <w:r>
        <w:separator/>
      </w:r>
    </w:p>
  </w:endnote>
  <w:endnote w:type="continuationSeparator" w:id="0">
    <w:p w:rsidR="00D471E0" w:rsidRDefault="00D471E0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;Times New Roman">
    <w:panose1 w:val="00000000000000000000"/>
    <w:charset w:val="00"/>
    <w:family w:val="roman"/>
    <w:notTrueType/>
    <w:pitch w:val="default"/>
  </w:font>
  <w:font w:name="Liberation Serif">
    <w:altName w:val="Times New Roman"/>
    <w:charset w:val="CC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;Arial">
    <w:panose1 w:val="00000000000000000000"/>
    <w:charset w:val="00"/>
    <w:family w:val="roman"/>
    <w:notTrueType/>
    <w:pitch w:val="default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erif;Times New Roma">
    <w:panose1 w:val="00000000000000000000"/>
    <w:charset w:val="00"/>
    <w:family w:val="roman"/>
    <w:notTrueType/>
    <w:pitch w:val="default"/>
  </w:font>
  <w:font w:name="Liberation Mono;Courier New">
    <w:panose1 w:val="00000000000000000000"/>
    <w:charset w:val="00"/>
    <w:family w:val="roman"/>
    <w:notTrueType/>
    <w:pitch w:val="default"/>
  </w:font>
  <w:font w:name="MS Mincho;ＭＳ 明朝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10DA" w:rsidRDefault="003610DA">
    <w:pPr>
      <w:pStyle w:val="ad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10DA" w:rsidRDefault="003610DA">
    <w:pPr>
      <w:pStyle w:val="ad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10DA" w:rsidRDefault="003610DA">
    <w:pPr>
      <w:pStyle w:val="ad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10DA" w:rsidRDefault="003610DA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71E0" w:rsidRDefault="00D471E0">
      <w:pPr>
        <w:spacing w:before="0" w:after="0"/>
      </w:pPr>
      <w:r>
        <w:separator/>
      </w:r>
    </w:p>
  </w:footnote>
  <w:footnote w:type="continuationSeparator" w:id="0">
    <w:p w:rsidR="00D471E0" w:rsidRDefault="00D471E0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10DA" w:rsidRDefault="003610DA">
    <w:pPr>
      <w:pStyle w:val="af1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10DA" w:rsidRDefault="003610DA">
    <w:pPr>
      <w:pStyle w:val="af1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10DA" w:rsidRDefault="00BF0B05">
    <w:pPr>
      <w:pStyle w:val="af1"/>
    </w:pPr>
    <w:r>
      <w:fldChar w:fldCharType="begin"/>
    </w:r>
    <w:r>
      <w:instrText>PAGE</w:instrText>
    </w:r>
    <w:r>
      <w:fldChar w:fldCharType="separate"/>
    </w:r>
    <w:r w:rsidR="005A4F97">
      <w:rPr>
        <w:noProof/>
      </w:rPr>
      <w:t>6</w:t>
    </w:r>
    <w:r>
      <w:fldChar w:fldCharType="end"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10DA" w:rsidRDefault="00BF0B05">
    <w:pPr>
      <w:pStyle w:val="af1"/>
    </w:pPr>
    <w:r>
      <w:fldChar w:fldCharType="begin"/>
    </w:r>
    <w:r>
      <w:instrText>PAGE</w:instrText>
    </w:r>
    <w:r>
      <w:fldChar w:fldCharType="separate"/>
    </w:r>
    <w:r w:rsidR="005A4F97">
      <w:rPr>
        <w:noProof/>
      </w:rPr>
      <w:t>7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D7A56"/>
    <w:multiLevelType w:val="multilevel"/>
    <w:tmpl w:val="F680106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eastAsia="XO Thames;Times New Roman" w:cs="Times New Roman"/>
        <w:bCs/>
        <w:iCs/>
        <w:color w:val="000000"/>
        <w:kern w:val="2"/>
        <w:sz w:val="28"/>
        <w:szCs w:val="28"/>
        <w:lang w:val="ru-RU" w:eastAsia="ar-SA" w:bidi="ar-SA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225B45ED"/>
    <w:multiLevelType w:val="multilevel"/>
    <w:tmpl w:val="927647FA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  <w:rPr>
        <w:color w:val="000000"/>
        <w:sz w:val="28"/>
        <w:szCs w:val="28"/>
        <w:lang w:eastAsia="ar-SA"/>
      </w:r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621C176E"/>
    <w:multiLevelType w:val="multilevel"/>
    <w:tmpl w:val="3A3A22A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eastAsia="Times New Roman" w:cs="Times New Roman"/>
        <w:b/>
        <w:bCs/>
        <w:iCs/>
        <w:color w:val="000000"/>
        <w:spacing w:val="5"/>
        <w:kern w:val="0"/>
        <w:sz w:val="28"/>
        <w:szCs w:val="28"/>
        <w:lang w:val="ru-RU" w:eastAsia="ar-SA" w:bidi="ar-SA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isplayBackgroundShape/>
  <w:proofState w:spelling="clean" w:grammar="clean"/>
  <w:defaultTabStop w:val="720"/>
  <w:autoHyphenation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3610DA"/>
    <w:rsid w:val="001F6A0F"/>
    <w:rsid w:val="00314483"/>
    <w:rsid w:val="003610DA"/>
    <w:rsid w:val="003937AF"/>
    <w:rsid w:val="005A4F97"/>
    <w:rsid w:val="00BF0B05"/>
    <w:rsid w:val="00D47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SimSun" w:hAnsi="Liberation Serif" w:cs="Arial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before="100" w:after="100"/>
      <w:jc w:val="center"/>
    </w:pPr>
    <w:rPr>
      <w:rFonts w:ascii="Times New Roman" w:eastAsia="Times New Roman" w:hAnsi="Times New Roman" w:cs="Times New Roman"/>
      <w:color w:val="000000"/>
      <w:lang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before="0" w:after="0"/>
      <w:ind w:firstLine="567"/>
      <w:jc w:val="both"/>
      <w:outlineLvl w:val="0"/>
    </w:pPr>
    <w:rPr>
      <w:rFonts w:ascii="Arial" w:eastAsia="Arial" w:hAnsi="Arial" w:cs="Arial"/>
      <w:b/>
      <w:bCs/>
      <w:sz w:val="32"/>
      <w:szCs w:val="32"/>
    </w:rPr>
  </w:style>
  <w:style w:type="paragraph" w:styleId="2">
    <w:name w:val="heading 2"/>
    <w:basedOn w:val="a"/>
    <w:next w:val="a0"/>
    <w:qFormat/>
    <w:pPr>
      <w:numPr>
        <w:ilvl w:val="1"/>
        <w:numId w:val="1"/>
      </w:numPr>
      <w:spacing w:before="120" w:after="120"/>
      <w:jc w:val="left"/>
      <w:outlineLvl w:val="1"/>
    </w:pPr>
    <w:rPr>
      <w:rFonts w:ascii="XO Thames;Times New Roman" w:eastAsia="XO Thames;Times New Roman" w:hAnsi="XO Thames;Times New Roman" w:cs="XO Thames;Times New Roman"/>
      <w:b/>
      <w:bCs/>
      <w:color w:val="00A0FF"/>
      <w:sz w:val="26"/>
      <w:szCs w:val="26"/>
      <w:lang w:bidi="hi-IN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 w:after="60"/>
      <w:outlineLvl w:val="2"/>
    </w:pPr>
    <w:rPr>
      <w:rFonts w:ascii="Cambria" w:eastAsia="Cambria" w:hAnsi="Cambria" w:cs="Cambria"/>
      <w:b/>
      <w:bCs/>
      <w:sz w:val="26"/>
      <w:szCs w:val="26"/>
    </w:rPr>
  </w:style>
  <w:style w:type="paragraph" w:styleId="4">
    <w:name w:val="heading 4"/>
    <w:basedOn w:val="a"/>
    <w:next w:val="a0"/>
    <w:qFormat/>
    <w:pPr>
      <w:numPr>
        <w:ilvl w:val="3"/>
        <w:numId w:val="1"/>
      </w:numPr>
      <w:spacing w:before="120" w:after="120"/>
      <w:jc w:val="left"/>
      <w:outlineLvl w:val="3"/>
    </w:pPr>
    <w:rPr>
      <w:rFonts w:ascii="XO Thames;Times New Roman" w:eastAsia="XO Thames;Times New Roman" w:hAnsi="XO Thames;Times New Roman" w:cs="XO Thames;Times New Roman"/>
      <w:b/>
      <w:bCs/>
      <w:color w:val="595959"/>
      <w:sz w:val="26"/>
      <w:szCs w:val="26"/>
      <w:lang w:bidi="hi-IN"/>
    </w:rPr>
  </w:style>
  <w:style w:type="paragraph" w:styleId="5">
    <w:name w:val="heading 5"/>
    <w:basedOn w:val="a"/>
    <w:next w:val="a0"/>
    <w:qFormat/>
    <w:pPr>
      <w:numPr>
        <w:ilvl w:val="4"/>
        <w:numId w:val="1"/>
      </w:numPr>
      <w:spacing w:before="120" w:after="120"/>
      <w:jc w:val="left"/>
      <w:outlineLvl w:val="4"/>
    </w:pPr>
    <w:rPr>
      <w:rFonts w:ascii="XO Thames;Times New Roman" w:eastAsia="XO Thames;Times New Roman" w:hAnsi="XO Thames;Times New Roman" w:cs="XO Thames;Times New Roman"/>
      <w:b/>
      <w:bCs/>
      <w:color w:val="auto"/>
      <w:sz w:val="22"/>
      <w:szCs w:val="22"/>
      <w:lang w:bidi="hi-IN"/>
    </w:rPr>
  </w:style>
  <w:style w:type="paragraph" w:styleId="6">
    <w:name w:val="heading 6"/>
    <w:basedOn w:val="a"/>
    <w:next w:val="a"/>
    <w:qFormat/>
    <w:pPr>
      <w:widowControl w:val="0"/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qFormat/>
    <w:pPr>
      <w:numPr>
        <w:ilvl w:val="6"/>
        <w:numId w:val="1"/>
      </w:numPr>
      <w:spacing w:before="240" w:after="60"/>
      <w:outlineLvl w:val="6"/>
    </w:pPr>
    <w:rPr>
      <w:rFonts w:ascii="Calibri" w:eastAsia="Calibri" w:hAnsi="Calibri" w:cs="Calibri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spacing w:before="240" w:after="60"/>
      <w:outlineLvl w:val="7"/>
    </w:pPr>
    <w:rPr>
      <w:rFonts w:ascii="Calibri" w:eastAsia="Calibri" w:hAnsi="Calibri" w:cs="Calibri"/>
      <w:i/>
      <w:iCs/>
    </w:rPr>
  </w:style>
  <w:style w:type="paragraph" w:styleId="9">
    <w:name w:val="heading 9"/>
    <w:basedOn w:val="a"/>
    <w:next w:val="a"/>
    <w:qFormat/>
    <w:pPr>
      <w:keepNext/>
      <w:keepLines/>
      <w:numPr>
        <w:ilvl w:val="8"/>
        <w:numId w:val="1"/>
      </w:numPr>
      <w:spacing w:before="40" w:after="0"/>
      <w:outlineLvl w:val="8"/>
    </w:pPr>
    <w:rPr>
      <w:rFonts w:ascii="Calibri Light" w:hAnsi="Calibri Light" w:cs="Calibri Light"/>
      <w:i/>
      <w:iCs/>
      <w:color w:val="272727"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WW8Num1z0">
    <w:name w:val="WW8Num1z0"/>
    <w:qFormat/>
    <w:rPr>
      <w:color w:val="000000"/>
      <w:sz w:val="28"/>
      <w:szCs w:val="28"/>
      <w:lang w:eastAsia="ar-SA"/>
    </w:rPr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eastAsia="Times New Roman" w:cs="Times New Roman"/>
      <w:b/>
      <w:bCs/>
      <w:iCs/>
      <w:color w:val="000000"/>
      <w:spacing w:val="5"/>
      <w:kern w:val="0"/>
      <w:sz w:val="28"/>
      <w:szCs w:val="28"/>
      <w:lang w:val="ru-RU" w:eastAsia="ar-SA" w:bidi="ar-SA"/>
    </w:rPr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  <w:rPr>
      <w:rFonts w:eastAsia="XO Thames;Times New Roman" w:cs="Times New Roman"/>
      <w:bCs/>
      <w:iCs/>
      <w:color w:val="000000"/>
      <w:kern w:val="2"/>
      <w:sz w:val="28"/>
      <w:szCs w:val="28"/>
      <w:lang w:val="ru-RU" w:eastAsia="ar-SA" w:bidi="ar-SA"/>
    </w:rPr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80">
    <w:name w:val="Основной шрифт абзаца8"/>
    <w:qFormat/>
  </w:style>
  <w:style w:type="character" w:customStyle="1" w:styleId="70">
    <w:name w:val="Основной шрифт абзаца7"/>
    <w:qFormat/>
  </w:style>
  <w:style w:type="character" w:customStyle="1" w:styleId="60">
    <w:name w:val="Основной шрифт абзаца6"/>
    <w:qFormat/>
  </w:style>
  <w:style w:type="character" w:customStyle="1" w:styleId="50">
    <w:name w:val="Основной шрифт абзаца5"/>
    <w:qFormat/>
  </w:style>
  <w:style w:type="character" w:customStyle="1" w:styleId="40">
    <w:name w:val="Основной шрифт абзаца4"/>
    <w:qFormat/>
  </w:style>
  <w:style w:type="character" w:customStyle="1" w:styleId="WW8Num4z0">
    <w:name w:val="WW8Num4z0"/>
    <w:qFormat/>
    <w:rPr>
      <w:rFonts w:ascii="Times New Roman" w:hAnsi="Times New Roman" w:cs="Times New Roman"/>
      <w:color w:val="000000"/>
      <w:sz w:val="28"/>
      <w:szCs w:val="28"/>
    </w:rPr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  <w:rPr>
      <w:rFonts w:ascii="Symbol" w:hAnsi="Symbol" w:cs="Symbol"/>
      <w:color w:val="000000"/>
      <w:sz w:val="28"/>
      <w:szCs w:val="28"/>
      <w:highlight w:val="yellow"/>
    </w:rPr>
  </w:style>
  <w:style w:type="character" w:customStyle="1" w:styleId="WW8Num5z1">
    <w:name w:val="WW8Num5z1"/>
    <w:qFormat/>
    <w:rPr>
      <w:rFonts w:ascii="Courier New" w:hAnsi="Courier New" w:cs="Courier New"/>
    </w:rPr>
  </w:style>
  <w:style w:type="character" w:customStyle="1" w:styleId="WW8Num5z2">
    <w:name w:val="WW8Num5z2"/>
    <w:qFormat/>
    <w:rPr>
      <w:rFonts w:ascii="Wingdings" w:hAnsi="Wingdings" w:cs="Wingdings"/>
    </w:rPr>
  </w:style>
  <w:style w:type="character" w:customStyle="1" w:styleId="WW8Num6z0">
    <w:name w:val="WW8Num6z0"/>
    <w:qFormat/>
    <w:rPr>
      <w:rFonts w:ascii="Arial" w:hAnsi="Arial" w:cs="Arial"/>
      <w:sz w:val="24"/>
    </w:rPr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1">
    <w:name w:val="WW8Num6z1"/>
    <w:qFormat/>
    <w:rPr>
      <w:rFonts w:ascii="Courier New" w:hAnsi="Courier New" w:cs="Courier New"/>
    </w:rPr>
  </w:style>
  <w:style w:type="character" w:customStyle="1" w:styleId="WW8Num6z2">
    <w:name w:val="WW8Num6z2"/>
    <w:qFormat/>
    <w:rPr>
      <w:rFonts w:ascii="Wingdings" w:hAnsi="Wingdings" w:cs="Wingdings"/>
    </w:rPr>
  </w:style>
  <w:style w:type="character" w:customStyle="1" w:styleId="WW8Num7z0">
    <w:name w:val="WW8Num7z0"/>
    <w:qFormat/>
    <w:rPr>
      <w:sz w:val="28"/>
      <w:szCs w:val="28"/>
    </w:rPr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0">
    <w:name w:val="WW8Num8z0"/>
    <w:qFormat/>
    <w:rPr>
      <w:rFonts w:ascii="Times New Roman" w:hAnsi="Times New Roman" w:cs="Times New Roman"/>
    </w:rPr>
  </w:style>
  <w:style w:type="character" w:customStyle="1" w:styleId="WW8Num8z1">
    <w:name w:val="WW8Num8z1"/>
    <w:qFormat/>
    <w:rPr>
      <w:rFonts w:ascii="Courier New" w:hAnsi="Courier New" w:cs="Courier New"/>
    </w:rPr>
  </w:style>
  <w:style w:type="character" w:customStyle="1" w:styleId="WW8Num8z2">
    <w:name w:val="WW8Num8z2"/>
    <w:qFormat/>
    <w:rPr>
      <w:rFonts w:ascii="Wingdings" w:hAnsi="Wingdings" w:cs="Wingdings"/>
    </w:rPr>
  </w:style>
  <w:style w:type="character" w:customStyle="1" w:styleId="WW8Num8z3">
    <w:name w:val="WW8Num8z3"/>
    <w:qFormat/>
    <w:rPr>
      <w:rFonts w:ascii="Symbol" w:hAnsi="Symbol" w:cs="Symbol"/>
    </w:rPr>
  </w:style>
  <w:style w:type="character" w:customStyle="1" w:styleId="WW8Num9z0">
    <w:name w:val="WW8Num9z0"/>
    <w:qFormat/>
    <w:rPr>
      <w:color w:val="0000FF"/>
      <w:sz w:val="28"/>
      <w:szCs w:val="28"/>
    </w:rPr>
  </w:style>
  <w:style w:type="character" w:customStyle="1" w:styleId="WW8Num9z1">
    <w:name w:val="WW8Num9z1"/>
    <w:qFormat/>
  </w:style>
  <w:style w:type="character" w:customStyle="1" w:styleId="WW8Num9z2">
    <w:name w:val="WW8Num9z2"/>
    <w:qFormat/>
  </w:style>
  <w:style w:type="character" w:customStyle="1" w:styleId="WW8Num9z3">
    <w:name w:val="WW8Num9z3"/>
    <w:qFormat/>
  </w:style>
  <w:style w:type="character" w:customStyle="1" w:styleId="WW8Num9z4">
    <w:name w:val="WW8Num9z4"/>
    <w:qFormat/>
  </w:style>
  <w:style w:type="character" w:customStyle="1" w:styleId="WW8Num9z5">
    <w:name w:val="WW8Num9z5"/>
    <w:qFormat/>
  </w:style>
  <w:style w:type="character" w:customStyle="1" w:styleId="WW8Num9z6">
    <w:name w:val="WW8Num9z6"/>
    <w:qFormat/>
  </w:style>
  <w:style w:type="character" w:customStyle="1" w:styleId="WW8Num9z7">
    <w:name w:val="WW8Num9z7"/>
    <w:qFormat/>
  </w:style>
  <w:style w:type="character" w:customStyle="1" w:styleId="WW8Num9z8">
    <w:name w:val="WW8Num9z8"/>
    <w:qFormat/>
  </w:style>
  <w:style w:type="character" w:customStyle="1" w:styleId="WW8Num10z0">
    <w:name w:val="WW8Num10z0"/>
    <w:qFormat/>
    <w:rPr>
      <w:rFonts w:ascii="Symbol" w:hAnsi="Symbol" w:cs="Symbol"/>
      <w:sz w:val="28"/>
      <w:szCs w:val="28"/>
    </w:rPr>
  </w:style>
  <w:style w:type="character" w:customStyle="1" w:styleId="WW8Num10z1">
    <w:name w:val="WW8Num10z1"/>
    <w:qFormat/>
    <w:rPr>
      <w:rFonts w:ascii="Courier New" w:hAnsi="Courier New" w:cs="Courier New"/>
    </w:rPr>
  </w:style>
  <w:style w:type="character" w:customStyle="1" w:styleId="WW8Num10z2">
    <w:name w:val="WW8Num10z2"/>
    <w:qFormat/>
    <w:rPr>
      <w:rFonts w:ascii="Wingdings" w:hAnsi="Wingdings" w:cs="Wingdings"/>
    </w:rPr>
  </w:style>
  <w:style w:type="character" w:customStyle="1" w:styleId="WW8Num11z0">
    <w:name w:val="WW8Num11z0"/>
    <w:qFormat/>
    <w:rPr>
      <w:sz w:val="28"/>
      <w:szCs w:val="28"/>
    </w:rPr>
  </w:style>
  <w:style w:type="character" w:customStyle="1" w:styleId="WW8Num11z1">
    <w:name w:val="WW8Num11z1"/>
    <w:qFormat/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12z0">
    <w:name w:val="WW8Num12z0"/>
    <w:qFormat/>
    <w:rPr>
      <w:sz w:val="28"/>
      <w:szCs w:val="28"/>
    </w:rPr>
  </w:style>
  <w:style w:type="character" w:customStyle="1" w:styleId="WW8Num12z1">
    <w:name w:val="WW8Num12z1"/>
    <w:qFormat/>
  </w:style>
  <w:style w:type="character" w:customStyle="1" w:styleId="WW8Num12z2">
    <w:name w:val="WW8Num12z2"/>
    <w:qFormat/>
  </w:style>
  <w:style w:type="character" w:customStyle="1" w:styleId="WW8Num12z3">
    <w:name w:val="WW8Num12z3"/>
    <w:qFormat/>
  </w:style>
  <w:style w:type="character" w:customStyle="1" w:styleId="WW8Num12z4">
    <w:name w:val="WW8Num12z4"/>
    <w:qFormat/>
  </w:style>
  <w:style w:type="character" w:customStyle="1" w:styleId="WW8Num12z5">
    <w:name w:val="WW8Num12z5"/>
    <w:qFormat/>
  </w:style>
  <w:style w:type="character" w:customStyle="1" w:styleId="WW8Num12z6">
    <w:name w:val="WW8Num12z6"/>
    <w:qFormat/>
  </w:style>
  <w:style w:type="character" w:customStyle="1" w:styleId="WW8Num12z7">
    <w:name w:val="WW8Num12z7"/>
    <w:qFormat/>
  </w:style>
  <w:style w:type="character" w:customStyle="1" w:styleId="WW8Num12z8">
    <w:name w:val="WW8Num12z8"/>
    <w:qFormat/>
  </w:style>
  <w:style w:type="character" w:customStyle="1" w:styleId="20">
    <w:name w:val="Основной шрифт абзаца2"/>
    <w:qFormat/>
  </w:style>
  <w:style w:type="character" w:customStyle="1" w:styleId="-">
    <w:name w:val="Интернет-ссылка"/>
    <w:rPr>
      <w:color w:val="0563C1"/>
      <w:u w:val="single"/>
    </w:rPr>
  </w:style>
  <w:style w:type="character" w:customStyle="1" w:styleId="90">
    <w:name w:val="Заголовок 9 Знак"/>
    <w:qFormat/>
    <w:rPr>
      <w:rFonts w:ascii="Calibri Light" w:eastAsia="Times New Roman" w:hAnsi="Calibri Light" w:cs="Times New Roman"/>
      <w:i/>
      <w:iCs/>
      <w:color w:val="272727"/>
      <w:sz w:val="21"/>
      <w:szCs w:val="21"/>
    </w:rPr>
  </w:style>
  <w:style w:type="character" w:customStyle="1" w:styleId="21">
    <w:name w:val="Основной текст Знак2"/>
    <w:qFormat/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a4">
    <w:name w:val="Символ сноски"/>
    <w:qFormat/>
    <w:rPr>
      <w:vertAlign w:val="superscript"/>
    </w:rPr>
  </w:style>
  <w:style w:type="character" w:customStyle="1" w:styleId="a5">
    <w:name w:val="Ссылка указателя"/>
    <w:qFormat/>
  </w:style>
  <w:style w:type="character" w:customStyle="1" w:styleId="WW8Num36z0">
    <w:name w:val="WW8Num36z0"/>
    <w:qFormat/>
    <w:rPr>
      <w:rFonts w:ascii="Arial" w:hAnsi="Arial" w:cs="Arial"/>
      <w:sz w:val="24"/>
    </w:rPr>
  </w:style>
  <w:style w:type="character" w:customStyle="1" w:styleId="WW8Num36z1">
    <w:name w:val="WW8Num36z1"/>
    <w:qFormat/>
    <w:rPr>
      <w:rFonts w:ascii="Courier New" w:hAnsi="Courier New" w:cs="Courier New"/>
    </w:rPr>
  </w:style>
  <w:style w:type="character" w:customStyle="1" w:styleId="WW8Num36z2">
    <w:name w:val="WW8Num36z2"/>
    <w:qFormat/>
    <w:rPr>
      <w:rFonts w:ascii="Wingdings" w:hAnsi="Wingdings" w:cs="Wingdings"/>
    </w:rPr>
  </w:style>
  <w:style w:type="character" w:customStyle="1" w:styleId="WW8Num36z3">
    <w:name w:val="WW8Num36z3"/>
    <w:qFormat/>
    <w:rPr>
      <w:rFonts w:ascii="Symbol" w:hAnsi="Symbol" w:cs="Symbol"/>
    </w:rPr>
  </w:style>
  <w:style w:type="character" w:customStyle="1" w:styleId="30">
    <w:name w:val="Основной шрифт абзаца3"/>
    <w:qFormat/>
  </w:style>
  <w:style w:type="character" w:customStyle="1" w:styleId="210">
    <w:name w:val="Основной текст с отступом 2 Знак1"/>
    <w:qFormat/>
    <w:rPr>
      <w:color w:val="000000"/>
      <w:sz w:val="24"/>
      <w:szCs w:val="24"/>
      <w:lang w:eastAsia="zh-CN"/>
    </w:rPr>
  </w:style>
  <w:style w:type="character" w:customStyle="1" w:styleId="a6">
    <w:name w:val="Текст выноски Знак"/>
    <w:basedOn w:val="a1"/>
    <w:qFormat/>
    <w:rPr>
      <w:rFonts w:ascii="Tahoma" w:eastAsia="Times New Roman" w:hAnsi="Tahoma" w:cs="Tahoma"/>
      <w:color w:val="000000"/>
      <w:sz w:val="16"/>
      <w:szCs w:val="16"/>
      <w:lang w:bidi="ar-SA"/>
    </w:rPr>
  </w:style>
  <w:style w:type="character" w:customStyle="1" w:styleId="10">
    <w:name w:val="Абзац списка Знак1"/>
    <w:qFormat/>
  </w:style>
  <w:style w:type="paragraph" w:customStyle="1" w:styleId="a7">
    <w:name w:val="Заголовок"/>
    <w:basedOn w:val="a"/>
    <w:next w:val="a0"/>
    <w:qFormat/>
    <w:pPr>
      <w:keepNext/>
      <w:spacing w:before="240" w:after="120"/>
      <w:jc w:val="left"/>
    </w:pPr>
    <w:rPr>
      <w:rFonts w:ascii="Liberation Sans;Arial" w:eastAsia="Liberation Sans;Arial" w:hAnsi="Liberation Sans;Arial" w:cs="Liberation Sans;Arial"/>
      <w:color w:val="auto"/>
      <w:sz w:val="28"/>
      <w:szCs w:val="28"/>
      <w:lang w:bidi="hi-IN"/>
    </w:rPr>
  </w:style>
  <w:style w:type="paragraph" w:styleId="a0">
    <w:name w:val="Body Text"/>
    <w:basedOn w:val="a"/>
    <w:pPr>
      <w:spacing w:before="0" w:after="0"/>
      <w:ind w:firstLine="567"/>
      <w:jc w:val="both"/>
    </w:pPr>
    <w:rPr>
      <w:sz w:val="28"/>
    </w:rPr>
  </w:style>
  <w:style w:type="paragraph" w:styleId="a8">
    <w:name w:val="List"/>
    <w:basedOn w:val="a"/>
    <w:pPr>
      <w:ind w:left="283" w:hanging="283"/>
    </w:pPr>
    <w:rPr>
      <w:color w:val="FFFFFF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styleId="aa">
    <w:name w:val="index heading"/>
    <w:basedOn w:val="a"/>
    <w:qFormat/>
    <w:pPr>
      <w:suppressLineNumbers/>
    </w:pPr>
    <w:rPr>
      <w:rFonts w:cs="Mangal"/>
    </w:rPr>
  </w:style>
  <w:style w:type="paragraph" w:customStyle="1" w:styleId="11">
    <w:name w:val="Указатель1"/>
    <w:basedOn w:val="a"/>
    <w:qFormat/>
    <w:pPr>
      <w:spacing w:before="0" w:after="0"/>
      <w:jc w:val="left"/>
    </w:pPr>
    <w:rPr>
      <w:rFonts w:ascii="Liberation Serif;Times New Roma" w:eastAsia="NSimSun" w:hAnsi="Liberation Serif;Times New Roma" w:cs="Mangal"/>
      <w:color w:val="auto"/>
      <w:lang w:bidi="hi-IN"/>
    </w:rPr>
  </w:style>
  <w:style w:type="paragraph" w:customStyle="1" w:styleId="12">
    <w:name w:val="Текст1"/>
    <w:basedOn w:val="a"/>
    <w:qFormat/>
    <w:rPr>
      <w:rFonts w:ascii="Courier New" w:eastAsia="Courier New" w:hAnsi="Courier New" w:cs="Courier New"/>
      <w:sz w:val="20"/>
      <w:szCs w:val="20"/>
    </w:rPr>
  </w:style>
  <w:style w:type="paragraph" w:customStyle="1" w:styleId="ab">
    <w:name w:val="Колонтитул"/>
    <w:basedOn w:val="a"/>
    <w:qFormat/>
    <w:pPr>
      <w:suppressLineNumbers/>
      <w:tabs>
        <w:tab w:val="center" w:pos="4819"/>
        <w:tab w:val="right" w:pos="9638"/>
      </w:tabs>
    </w:pPr>
  </w:style>
  <w:style w:type="paragraph" w:customStyle="1" w:styleId="ac">
    <w:name w:val="Верхний и нижний колонтитулы"/>
    <w:basedOn w:val="a"/>
    <w:qFormat/>
  </w:style>
  <w:style w:type="paragraph" w:styleId="ad">
    <w:name w:val="footer"/>
    <w:basedOn w:val="a"/>
    <w:pPr>
      <w:ind w:left="757"/>
    </w:pPr>
    <w:rPr>
      <w:color w:val="808080"/>
    </w:rPr>
  </w:style>
  <w:style w:type="paragraph" w:customStyle="1" w:styleId="ae">
    <w:name w:val="Содержимое таблицы"/>
    <w:basedOn w:val="a"/>
    <w:qFormat/>
    <w:pPr>
      <w:suppressLineNumbers/>
      <w:spacing w:before="0" w:after="0"/>
    </w:pPr>
  </w:style>
  <w:style w:type="paragraph" w:styleId="af">
    <w:name w:val="Subtitle"/>
    <w:basedOn w:val="a"/>
    <w:next w:val="a0"/>
    <w:qFormat/>
    <w:pPr>
      <w:spacing w:before="0" w:after="0"/>
      <w:jc w:val="left"/>
    </w:pPr>
    <w:rPr>
      <w:rFonts w:ascii="XO Thames;Times New Roman" w:eastAsia="XO Thames;Times New Roman" w:hAnsi="XO Thames;Times New Roman" w:cs="XO Thames;Times New Roman"/>
      <w:i/>
      <w:iCs/>
      <w:color w:val="616161"/>
      <w:lang w:bidi="hi-IN"/>
    </w:rPr>
  </w:style>
  <w:style w:type="paragraph" w:customStyle="1" w:styleId="100">
    <w:name w:val="Оглавление 10"/>
    <w:basedOn w:val="a"/>
    <w:qFormat/>
    <w:pPr>
      <w:spacing w:before="0" w:after="0"/>
      <w:ind w:left="1800"/>
      <w:jc w:val="left"/>
    </w:pPr>
    <w:rPr>
      <w:rFonts w:ascii="Liberation Serif;Times New Roma" w:eastAsia="NSimSun" w:hAnsi="Liberation Serif;Times New Roma" w:cs="Mangal"/>
      <w:color w:val="auto"/>
      <w:lang w:bidi="hi-IN"/>
    </w:rPr>
  </w:style>
  <w:style w:type="paragraph" w:customStyle="1" w:styleId="af0">
    <w:name w:val="Заголовок таблицы"/>
    <w:basedOn w:val="ae"/>
    <w:qFormat/>
    <w:rPr>
      <w:b/>
      <w:bCs/>
    </w:rPr>
  </w:style>
  <w:style w:type="paragraph" w:styleId="af1">
    <w:name w:val="header"/>
    <w:basedOn w:val="a"/>
  </w:style>
  <w:style w:type="paragraph" w:styleId="af2">
    <w:name w:val="footnote text"/>
    <w:basedOn w:val="a"/>
    <w:pPr>
      <w:ind w:firstLine="709"/>
    </w:pPr>
    <w:rPr>
      <w:sz w:val="20"/>
      <w:szCs w:val="20"/>
    </w:rPr>
  </w:style>
  <w:style w:type="paragraph" w:styleId="22">
    <w:name w:val="toc 2"/>
    <w:basedOn w:val="a"/>
    <w:next w:val="a"/>
    <w:pPr>
      <w:ind w:left="240"/>
    </w:pPr>
  </w:style>
  <w:style w:type="paragraph" w:styleId="13">
    <w:name w:val="toc 1"/>
    <w:basedOn w:val="a"/>
    <w:next w:val="a"/>
  </w:style>
  <w:style w:type="paragraph" w:customStyle="1" w:styleId="af3">
    <w:name w:val="Верхний колонтитул слева"/>
    <w:basedOn w:val="af1"/>
    <w:qFormat/>
    <w:pPr>
      <w:suppressLineNumbers/>
      <w:tabs>
        <w:tab w:val="center" w:pos="5031"/>
        <w:tab w:val="right" w:pos="10062"/>
      </w:tabs>
    </w:pPr>
  </w:style>
  <w:style w:type="paragraph" w:customStyle="1" w:styleId="af4">
    <w:name w:val="Содержимое врезки"/>
    <w:basedOn w:val="a"/>
    <w:qFormat/>
    <w:pPr>
      <w:spacing w:before="0" w:after="0"/>
    </w:pPr>
  </w:style>
  <w:style w:type="paragraph" w:customStyle="1" w:styleId="af5">
    <w:name w:val="Текст в заданном формате"/>
    <w:basedOn w:val="a"/>
    <w:qFormat/>
    <w:pPr>
      <w:spacing w:after="0"/>
    </w:pPr>
    <w:rPr>
      <w:rFonts w:ascii="Liberation Mono;Courier New" w:eastAsia="NSimSun" w:hAnsi="Liberation Mono;Courier New" w:cs="Liberation Mono;Courier New"/>
      <w:sz w:val="20"/>
      <w:szCs w:val="20"/>
    </w:rPr>
  </w:style>
  <w:style w:type="paragraph" w:styleId="af6">
    <w:name w:val="Balloon Text"/>
    <w:basedOn w:val="a"/>
    <w:qFormat/>
    <w:pPr>
      <w:spacing w:before="0" w:after="0"/>
    </w:pPr>
    <w:rPr>
      <w:rFonts w:ascii="Tahoma" w:hAnsi="Tahoma" w:cs="Tahoma"/>
      <w:sz w:val="16"/>
      <w:szCs w:val="16"/>
    </w:rPr>
  </w:style>
  <w:style w:type="paragraph" w:customStyle="1" w:styleId="14">
    <w:name w:val="Обычная таблица1"/>
    <w:qFormat/>
    <w:rPr>
      <w:rFonts w:ascii="Times New Roman" w:eastAsia="Times New Roman" w:hAnsi="Times New Roman" w:cs="Times New Roman"/>
      <w:sz w:val="20"/>
      <w:szCs w:val="20"/>
      <w:lang w:eastAsia="ru-RU" w:bidi="ar-SA"/>
    </w:rPr>
  </w:style>
  <w:style w:type="paragraph" w:styleId="23">
    <w:name w:val="List Number 2"/>
    <w:qFormat/>
    <w:pPr>
      <w:spacing w:after="120"/>
      <w:ind w:left="720" w:hanging="360"/>
    </w:pPr>
    <w:rPr>
      <w:rFonts w:ascii="Liberation Serif;Times New Roma" w:hAnsi="Liberation Serif;Times New Roma" w:cs="Mangal"/>
      <w:color w:val="FFFFFF"/>
    </w:rPr>
  </w:style>
  <w:style w:type="paragraph" w:styleId="41">
    <w:name w:val="List Bullet 4"/>
    <w:qFormat/>
    <w:pPr>
      <w:spacing w:after="120"/>
      <w:ind w:left="360" w:hanging="360"/>
    </w:pPr>
    <w:rPr>
      <w:rFonts w:ascii="Liberation Serif;Times New Roma" w:hAnsi="Liberation Serif;Times New Roma" w:cs="Mangal"/>
      <w:color w:val="FFFFFF"/>
    </w:rPr>
  </w:style>
  <w:style w:type="paragraph" w:customStyle="1" w:styleId="220">
    <w:name w:val="Основной текст с отступом 22"/>
    <w:basedOn w:val="a"/>
    <w:qFormat/>
    <w:pPr>
      <w:spacing w:after="120" w:line="480" w:lineRule="auto"/>
      <w:ind w:left="283"/>
    </w:pPr>
  </w:style>
  <w:style w:type="paragraph" w:customStyle="1" w:styleId="af7">
    <w:name w:val="Прижатый влево"/>
    <w:basedOn w:val="a"/>
    <w:qFormat/>
    <w:pPr>
      <w:widowControl w:val="0"/>
    </w:pPr>
    <w:rPr>
      <w:rFonts w:ascii="Arial" w:eastAsia="Arial" w:hAnsi="Arial" w:cs="Arial"/>
    </w:rPr>
  </w:style>
  <w:style w:type="paragraph" w:customStyle="1" w:styleId="32">
    <w:name w:val="Основной текст с отступом 32"/>
    <w:basedOn w:val="a"/>
    <w:qFormat/>
    <w:pPr>
      <w:widowControl w:val="0"/>
      <w:spacing w:after="120"/>
      <w:ind w:left="283"/>
    </w:pPr>
    <w:rPr>
      <w:rFonts w:ascii="Arial" w:eastAsia="Arial" w:hAnsi="Arial" w:cs="Arial"/>
      <w:sz w:val="16"/>
      <w:szCs w:val="16"/>
    </w:rPr>
  </w:style>
  <w:style w:type="paragraph" w:customStyle="1" w:styleId="af8">
    <w:name w:val="список"/>
    <w:basedOn w:val="a"/>
    <w:qFormat/>
    <w:pPr>
      <w:tabs>
        <w:tab w:val="left" w:pos="0"/>
      </w:tabs>
      <w:spacing w:line="360" w:lineRule="auto"/>
      <w:ind w:left="3763" w:hanging="360"/>
    </w:pPr>
    <w:rPr>
      <w:rFonts w:ascii="Calibri" w:eastAsia="Calibri" w:hAnsi="Calibri" w:cs="Calibri"/>
    </w:rPr>
  </w:style>
  <w:style w:type="paragraph" w:customStyle="1" w:styleId="211">
    <w:name w:val="Основной текст с отступом 21"/>
    <w:basedOn w:val="a"/>
    <w:qFormat/>
    <w:pPr>
      <w:spacing w:after="120" w:line="480" w:lineRule="auto"/>
      <w:ind w:left="283"/>
    </w:pPr>
  </w:style>
  <w:style w:type="paragraph" w:styleId="af9">
    <w:name w:val="List Paragraph"/>
    <w:basedOn w:val="a"/>
    <w:qFormat/>
    <w:pPr>
      <w:spacing w:before="0" w:after="200"/>
      <w:ind w:left="720"/>
      <w:contextualSpacing/>
    </w:pPr>
    <w:rPr>
      <w:rFonts w:ascii="Calibri" w:eastAsia="Calibri" w:hAnsi="Calibri" w:cs="Calibri"/>
    </w:rPr>
  </w:style>
  <w:style w:type="paragraph" w:customStyle="1" w:styleId="24">
    <w:name w:val="Обычный2"/>
    <w:qFormat/>
    <w:pPr>
      <w:spacing w:before="100" w:after="100"/>
    </w:pPr>
    <w:rPr>
      <w:rFonts w:ascii="Times New Roman" w:eastAsia="Times New Roman" w:hAnsi="Times New Roman" w:cs="Times New Roman"/>
      <w:szCs w:val="20"/>
      <w:lang w:bidi="ar-SA"/>
    </w:rPr>
  </w:style>
  <w:style w:type="paragraph" w:customStyle="1" w:styleId="TableParagraph">
    <w:name w:val="Table Paragraph"/>
    <w:basedOn w:val="a"/>
    <w:qFormat/>
    <w:pPr>
      <w:ind w:left="4"/>
    </w:pPr>
    <w:rPr>
      <w:lang w:bidi="ru-RU"/>
    </w:rPr>
  </w:style>
  <w:style w:type="paragraph" w:styleId="afa">
    <w:name w:val="No Spacing"/>
    <w:qFormat/>
    <w:rPr>
      <w:rFonts w:ascii="Calibri" w:eastAsia="Calibri" w:hAnsi="Calibri" w:cs="Calibri"/>
      <w:sz w:val="22"/>
      <w:szCs w:val="22"/>
      <w:lang w:bidi="ar-SA"/>
    </w:rPr>
  </w:style>
  <w:style w:type="paragraph" w:customStyle="1" w:styleId="ConsPlusNormal">
    <w:name w:val="ConsPlusNormal"/>
    <w:qFormat/>
    <w:pPr>
      <w:widowControl w:val="0"/>
    </w:pPr>
    <w:rPr>
      <w:rFonts w:ascii="Arial" w:eastAsia="Arial" w:hAnsi="Arial"/>
      <w:sz w:val="20"/>
      <w:lang w:eastAsia="ru-RU"/>
    </w:rPr>
  </w:style>
  <w:style w:type="paragraph" w:customStyle="1" w:styleId="110">
    <w:name w:val="Табличный_боковик_11"/>
    <w:qFormat/>
    <w:pPr>
      <w:textAlignment w:val="baseline"/>
    </w:pPr>
    <w:rPr>
      <w:rFonts w:ascii="Times New Roman" w:eastAsia="Times New Roman" w:hAnsi="Times New Roman" w:cs="Times New Roman"/>
      <w:color w:val="000000"/>
      <w:kern w:val="2"/>
      <w:sz w:val="22"/>
      <w:szCs w:val="22"/>
      <w:lang w:bidi="ar-SA"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NSimSun" w:hAnsi="Liberation Serif" w:cs="Arial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before="100" w:after="100"/>
      <w:jc w:val="center"/>
    </w:pPr>
    <w:rPr>
      <w:rFonts w:ascii="Times New Roman" w:eastAsia="Times New Roman" w:hAnsi="Times New Roman" w:cs="Times New Roman"/>
      <w:color w:val="000000"/>
      <w:lang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before="0" w:after="0"/>
      <w:ind w:firstLine="567"/>
      <w:jc w:val="both"/>
      <w:outlineLvl w:val="0"/>
    </w:pPr>
    <w:rPr>
      <w:rFonts w:ascii="Arial" w:eastAsia="Arial" w:hAnsi="Arial" w:cs="Arial"/>
      <w:b/>
      <w:bCs/>
      <w:sz w:val="32"/>
      <w:szCs w:val="32"/>
    </w:rPr>
  </w:style>
  <w:style w:type="paragraph" w:styleId="2">
    <w:name w:val="heading 2"/>
    <w:basedOn w:val="a"/>
    <w:next w:val="a0"/>
    <w:qFormat/>
    <w:pPr>
      <w:numPr>
        <w:ilvl w:val="1"/>
        <w:numId w:val="1"/>
      </w:numPr>
      <w:spacing w:before="120" w:after="120"/>
      <w:jc w:val="left"/>
      <w:outlineLvl w:val="1"/>
    </w:pPr>
    <w:rPr>
      <w:rFonts w:ascii="XO Thames;Times New Roman" w:eastAsia="XO Thames;Times New Roman" w:hAnsi="XO Thames;Times New Roman" w:cs="XO Thames;Times New Roman"/>
      <w:b/>
      <w:bCs/>
      <w:color w:val="00A0FF"/>
      <w:sz w:val="26"/>
      <w:szCs w:val="26"/>
      <w:lang w:bidi="hi-IN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 w:after="60"/>
      <w:outlineLvl w:val="2"/>
    </w:pPr>
    <w:rPr>
      <w:rFonts w:ascii="Cambria" w:eastAsia="Cambria" w:hAnsi="Cambria" w:cs="Cambria"/>
      <w:b/>
      <w:bCs/>
      <w:sz w:val="26"/>
      <w:szCs w:val="26"/>
    </w:rPr>
  </w:style>
  <w:style w:type="paragraph" w:styleId="4">
    <w:name w:val="heading 4"/>
    <w:basedOn w:val="a"/>
    <w:next w:val="a0"/>
    <w:qFormat/>
    <w:pPr>
      <w:numPr>
        <w:ilvl w:val="3"/>
        <w:numId w:val="1"/>
      </w:numPr>
      <w:spacing w:before="120" w:after="120"/>
      <w:jc w:val="left"/>
      <w:outlineLvl w:val="3"/>
    </w:pPr>
    <w:rPr>
      <w:rFonts w:ascii="XO Thames;Times New Roman" w:eastAsia="XO Thames;Times New Roman" w:hAnsi="XO Thames;Times New Roman" w:cs="XO Thames;Times New Roman"/>
      <w:b/>
      <w:bCs/>
      <w:color w:val="595959"/>
      <w:sz w:val="26"/>
      <w:szCs w:val="26"/>
      <w:lang w:bidi="hi-IN"/>
    </w:rPr>
  </w:style>
  <w:style w:type="paragraph" w:styleId="5">
    <w:name w:val="heading 5"/>
    <w:basedOn w:val="a"/>
    <w:next w:val="a0"/>
    <w:qFormat/>
    <w:pPr>
      <w:numPr>
        <w:ilvl w:val="4"/>
        <w:numId w:val="1"/>
      </w:numPr>
      <w:spacing w:before="120" w:after="120"/>
      <w:jc w:val="left"/>
      <w:outlineLvl w:val="4"/>
    </w:pPr>
    <w:rPr>
      <w:rFonts w:ascii="XO Thames;Times New Roman" w:eastAsia="XO Thames;Times New Roman" w:hAnsi="XO Thames;Times New Roman" w:cs="XO Thames;Times New Roman"/>
      <w:b/>
      <w:bCs/>
      <w:color w:val="auto"/>
      <w:sz w:val="22"/>
      <w:szCs w:val="22"/>
      <w:lang w:bidi="hi-IN"/>
    </w:rPr>
  </w:style>
  <w:style w:type="paragraph" w:styleId="6">
    <w:name w:val="heading 6"/>
    <w:basedOn w:val="a"/>
    <w:next w:val="a"/>
    <w:qFormat/>
    <w:pPr>
      <w:widowControl w:val="0"/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qFormat/>
    <w:pPr>
      <w:numPr>
        <w:ilvl w:val="6"/>
        <w:numId w:val="1"/>
      </w:numPr>
      <w:spacing w:before="240" w:after="60"/>
      <w:outlineLvl w:val="6"/>
    </w:pPr>
    <w:rPr>
      <w:rFonts w:ascii="Calibri" w:eastAsia="Calibri" w:hAnsi="Calibri" w:cs="Calibri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spacing w:before="240" w:after="60"/>
      <w:outlineLvl w:val="7"/>
    </w:pPr>
    <w:rPr>
      <w:rFonts w:ascii="Calibri" w:eastAsia="Calibri" w:hAnsi="Calibri" w:cs="Calibri"/>
      <w:i/>
      <w:iCs/>
    </w:rPr>
  </w:style>
  <w:style w:type="paragraph" w:styleId="9">
    <w:name w:val="heading 9"/>
    <w:basedOn w:val="a"/>
    <w:next w:val="a"/>
    <w:qFormat/>
    <w:pPr>
      <w:keepNext/>
      <w:keepLines/>
      <w:numPr>
        <w:ilvl w:val="8"/>
        <w:numId w:val="1"/>
      </w:numPr>
      <w:spacing w:before="40" w:after="0"/>
      <w:outlineLvl w:val="8"/>
    </w:pPr>
    <w:rPr>
      <w:rFonts w:ascii="Calibri Light" w:hAnsi="Calibri Light" w:cs="Calibri Light"/>
      <w:i/>
      <w:iCs/>
      <w:color w:val="272727"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WW8Num1z0">
    <w:name w:val="WW8Num1z0"/>
    <w:qFormat/>
    <w:rPr>
      <w:color w:val="000000"/>
      <w:sz w:val="28"/>
      <w:szCs w:val="28"/>
      <w:lang w:eastAsia="ar-SA"/>
    </w:rPr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eastAsia="Times New Roman" w:cs="Times New Roman"/>
      <w:b/>
      <w:bCs/>
      <w:iCs/>
      <w:color w:val="000000"/>
      <w:spacing w:val="5"/>
      <w:kern w:val="0"/>
      <w:sz w:val="28"/>
      <w:szCs w:val="28"/>
      <w:lang w:val="ru-RU" w:eastAsia="ar-SA" w:bidi="ar-SA"/>
    </w:rPr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  <w:rPr>
      <w:rFonts w:eastAsia="XO Thames;Times New Roman" w:cs="Times New Roman"/>
      <w:bCs/>
      <w:iCs/>
      <w:color w:val="000000"/>
      <w:kern w:val="2"/>
      <w:sz w:val="28"/>
      <w:szCs w:val="28"/>
      <w:lang w:val="ru-RU" w:eastAsia="ar-SA" w:bidi="ar-SA"/>
    </w:rPr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80">
    <w:name w:val="Основной шрифт абзаца8"/>
    <w:qFormat/>
  </w:style>
  <w:style w:type="character" w:customStyle="1" w:styleId="70">
    <w:name w:val="Основной шрифт абзаца7"/>
    <w:qFormat/>
  </w:style>
  <w:style w:type="character" w:customStyle="1" w:styleId="60">
    <w:name w:val="Основной шрифт абзаца6"/>
    <w:qFormat/>
  </w:style>
  <w:style w:type="character" w:customStyle="1" w:styleId="50">
    <w:name w:val="Основной шрифт абзаца5"/>
    <w:qFormat/>
  </w:style>
  <w:style w:type="character" w:customStyle="1" w:styleId="40">
    <w:name w:val="Основной шрифт абзаца4"/>
    <w:qFormat/>
  </w:style>
  <w:style w:type="character" w:customStyle="1" w:styleId="WW8Num4z0">
    <w:name w:val="WW8Num4z0"/>
    <w:qFormat/>
    <w:rPr>
      <w:rFonts w:ascii="Times New Roman" w:hAnsi="Times New Roman" w:cs="Times New Roman"/>
      <w:color w:val="000000"/>
      <w:sz w:val="28"/>
      <w:szCs w:val="28"/>
    </w:rPr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  <w:rPr>
      <w:rFonts w:ascii="Symbol" w:hAnsi="Symbol" w:cs="Symbol"/>
      <w:color w:val="000000"/>
      <w:sz w:val="28"/>
      <w:szCs w:val="28"/>
      <w:highlight w:val="yellow"/>
    </w:rPr>
  </w:style>
  <w:style w:type="character" w:customStyle="1" w:styleId="WW8Num5z1">
    <w:name w:val="WW8Num5z1"/>
    <w:qFormat/>
    <w:rPr>
      <w:rFonts w:ascii="Courier New" w:hAnsi="Courier New" w:cs="Courier New"/>
    </w:rPr>
  </w:style>
  <w:style w:type="character" w:customStyle="1" w:styleId="WW8Num5z2">
    <w:name w:val="WW8Num5z2"/>
    <w:qFormat/>
    <w:rPr>
      <w:rFonts w:ascii="Wingdings" w:hAnsi="Wingdings" w:cs="Wingdings"/>
    </w:rPr>
  </w:style>
  <w:style w:type="character" w:customStyle="1" w:styleId="WW8Num6z0">
    <w:name w:val="WW8Num6z0"/>
    <w:qFormat/>
    <w:rPr>
      <w:rFonts w:ascii="Arial" w:hAnsi="Arial" w:cs="Arial"/>
      <w:sz w:val="24"/>
    </w:rPr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1">
    <w:name w:val="WW8Num6z1"/>
    <w:qFormat/>
    <w:rPr>
      <w:rFonts w:ascii="Courier New" w:hAnsi="Courier New" w:cs="Courier New"/>
    </w:rPr>
  </w:style>
  <w:style w:type="character" w:customStyle="1" w:styleId="WW8Num6z2">
    <w:name w:val="WW8Num6z2"/>
    <w:qFormat/>
    <w:rPr>
      <w:rFonts w:ascii="Wingdings" w:hAnsi="Wingdings" w:cs="Wingdings"/>
    </w:rPr>
  </w:style>
  <w:style w:type="character" w:customStyle="1" w:styleId="WW8Num7z0">
    <w:name w:val="WW8Num7z0"/>
    <w:qFormat/>
    <w:rPr>
      <w:sz w:val="28"/>
      <w:szCs w:val="28"/>
    </w:rPr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0">
    <w:name w:val="WW8Num8z0"/>
    <w:qFormat/>
    <w:rPr>
      <w:rFonts w:ascii="Times New Roman" w:hAnsi="Times New Roman" w:cs="Times New Roman"/>
    </w:rPr>
  </w:style>
  <w:style w:type="character" w:customStyle="1" w:styleId="WW8Num8z1">
    <w:name w:val="WW8Num8z1"/>
    <w:qFormat/>
    <w:rPr>
      <w:rFonts w:ascii="Courier New" w:hAnsi="Courier New" w:cs="Courier New"/>
    </w:rPr>
  </w:style>
  <w:style w:type="character" w:customStyle="1" w:styleId="WW8Num8z2">
    <w:name w:val="WW8Num8z2"/>
    <w:qFormat/>
    <w:rPr>
      <w:rFonts w:ascii="Wingdings" w:hAnsi="Wingdings" w:cs="Wingdings"/>
    </w:rPr>
  </w:style>
  <w:style w:type="character" w:customStyle="1" w:styleId="WW8Num8z3">
    <w:name w:val="WW8Num8z3"/>
    <w:qFormat/>
    <w:rPr>
      <w:rFonts w:ascii="Symbol" w:hAnsi="Symbol" w:cs="Symbol"/>
    </w:rPr>
  </w:style>
  <w:style w:type="character" w:customStyle="1" w:styleId="WW8Num9z0">
    <w:name w:val="WW8Num9z0"/>
    <w:qFormat/>
    <w:rPr>
      <w:color w:val="0000FF"/>
      <w:sz w:val="28"/>
      <w:szCs w:val="28"/>
    </w:rPr>
  </w:style>
  <w:style w:type="character" w:customStyle="1" w:styleId="WW8Num9z1">
    <w:name w:val="WW8Num9z1"/>
    <w:qFormat/>
  </w:style>
  <w:style w:type="character" w:customStyle="1" w:styleId="WW8Num9z2">
    <w:name w:val="WW8Num9z2"/>
    <w:qFormat/>
  </w:style>
  <w:style w:type="character" w:customStyle="1" w:styleId="WW8Num9z3">
    <w:name w:val="WW8Num9z3"/>
    <w:qFormat/>
  </w:style>
  <w:style w:type="character" w:customStyle="1" w:styleId="WW8Num9z4">
    <w:name w:val="WW8Num9z4"/>
    <w:qFormat/>
  </w:style>
  <w:style w:type="character" w:customStyle="1" w:styleId="WW8Num9z5">
    <w:name w:val="WW8Num9z5"/>
    <w:qFormat/>
  </w:style>
  <w:style w:type="character" w:customStyle="1" w:styleId="WW8Num9z6">
    <w:name w:val="WW8Num9z6"/>
    <w:qFormat/>
  </w:style>
  <w:style w:type="character" w:customStyle="1" w:styleId="WW8Num9z7">
    <w:name w:val="WW8Num9z7"/>
    <w:qFormat/>
  </w:style>
  <w:style w:type="character" w:customStyle="1" w:styleId="WW8Num9z8">
    <w:name w:val="WW8Num9z8"/>
    <w:qFormat/>
  </w:style>
  <w:style w:type="character" w:customStyle="1" w:styleId="WW8Num10z0">
    <w:name w:val="WW8Num10z0"/>
    <w:qFormat/>
    <w:rPr>
      <w:rFonts w:ascii="Symbol" w:hAnsi="Symbol" w:cs="Symbol"/>
      <w:sz w:val="28"/>
      <w:szCs w:val="28"/>
    </w:rPr>
  </w:style>
  <w:style w:type="character" w:customStyle="1" w:styleId="WW8Num10z1">
    <w:name w:val="WW8Num10z1"/>
    <w:qFormat/>
    <w:rPr>
      <w:rFonts w:ascii="Courier New" w:hAnsi="Courier New" w:cs="Courier New"/>
    </w:rPr>
  </w:style>
  <w:style w:type="character" w:customStyle="1" w:styleId="WW8Num10z2">
    <w:name w:val="WW8Num10z2"/>
    <w:qFormat/>
    <w:rPr>
      <w:rFonts w:ascii="Wingdings" w:hAnsi="Wingdings" w:cs="Wingdings"/>
    </w:rPr>
  </w:style>
  <w:style w:type="character" w:customStyle="1" w:styleId="WW8Num11z0">
    <w:name w:val="WW8Num11z0"/>
    <w:qFormat/>
    <w:rPr>
      <w:sz w:val="28"/>
      <w:szCs w:val="28"/>
    </w:rPr>
  </w:style>
  <w:style w:type="character" w:customStyle="1" w:styleId="WW8Num11z1">
    <w:name w:val="WW8Num11z1"/>
    <w:qFormat/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12z0">
    <w:name w:val="WW8Num12z0"/>
    <w:qFormat/>
    <w:rPr>
      <w:sz w:val="28"/>
      <w:szCs w:val="28"/>
    </w:rPr>
  </w:style>
  <w:style w:type="character" w:customStyle="1" w:styleId="WW8Num12z1">
    <w:name w:val="WW8Num12z1"/>
    <w:qFormat/>
  </w:style>
  <w:style w:type="character" w:customStyle="1" w:styleId="WW8Num12z2">
    <w:name w:val="WW8Num12z2"/>
    <w:qFormat/>
  </w:style>
  <w:style w:type="character" w:customStyle="1" w:styleId="WW8Num12z3">
    <w:name w:val="WW8Num12z3"/>
    <w:qFormat/>
  </w:style>
  <w:style w:type="character" w:customStyle="1" w:styleId="WW8Num12z4">
    <w:name w:val="WW8Num12z4"/>
    <w:qFormat/>
  </w:style>
  <w:style w:type="character" w:customStyle="1" w:styleId="WW8Num12z5">
    <w:name w:val="WW8Num12z5"/>
    <w:qFormat/>
  </w:style>
  <w:style w:type="character" w:customStyle="1" w:styleId="WW8Num12z6">
    <w:name w:val="WW8Num12z6"/>
    <w:qFormat/>
  </w:style>
  <w:style w:type="character" w:customStyle="1" w:styleId="WW8Num12z7">
    <w:name w:val="WW8Num12z7"/>
    <w:qFormat/>
  </w:style>
  <w:style w:type="character" w:customStyle="1" w:styleId="WW8Num12z8">
    <w:name w:val="WW8Num12z8"/>
    <w:qFormat/>
  </w:style>
  <w:style w:type="character" w:customStyle="1" w:styleId="20">
    <w:name w:val="Основной шрифт абзаца2"/>
    <w:qFormat/>
  </w:style>
  <w:style w:type="character" w:customStyle="1" w:styleId="-">
    <w:name w:val="Интернет-ссылка"/>
    <w:rPr>
      <w:color w:val="0563C1"/>
      <w:u w:val="single"/>
    </w:rPr>
  </w:style>
  <w:style w:type="character" w:customStyle="1" w:styleId="90">
    <w:name w:val="Заголовок 9 Знак"/>
    <w:qFormat/>
    <w:rPr>
      <w:rFonts w:ascii="Calibri Light" w:eastAsia="Times New Roman" w:hAnsi="Calibri Light" w:cs="Times New Roman"/>
      <w:i/>
      <w:iCs/>
      <w:color w:val="272727"/>
      <w:sz w:val="21"/>
      <w:szCs w:val="21"/>
    </w:rPr>
  </w:style>
  <w:style w:type="character" w:customStyle="1" w:styleId="21">
    <w:name w:val="Основной текст Знак2"/>
    <w:qFormat/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a4">
    <w:name w:val="Символ сноски"/>
    <w:qFormat/>
    <w:rPr>
      <w:vertAlign w:val="superscript"/>
    </w:rPr>
  </w:style>
  <w:style w:type="character" w:customStyle="1" w:styleId="a5">
    <w:name w:val="Ссылка указателя"/>
    <w:qFormat/>
  </w:style>
  <w:style w:type="character" w:customStyle="1" w:styleId="WW8Num36z0">
    <w:name w:val="WW8Num36z0"/>
    <w:qFormat/>
    <w:rPr>
      <w:rFonts w:ascii="Arial" w:hAnsi="Arial" w:cs="Arial"/>
      <w:sz w:val="24"/>
    </w:rPr>
  </w:style>
  <w:style w:type="character" w:customStyle="1" w:styleId="WW8Num36z1">
    <w:name w:val="WW8Num36z1"/>
    <w:qFormat/>
    <w:rPr>
      <w:rFonts w:ascii="Courier New" w:hAnsi="Courier New" w:cs="Courier New"/>
    </w:rPr>
  </w:style>
  <w:style w:type="character" w:customStyle="1" w:styleId="WW8Num36z2">
    <w:name w:val="WW8Num36z2"/>
    <w:qFormat/>
    <w:rPr>
      <w:rFonts w:ascii="Wingdings" w:hAnsi="Wingdings" w:cs="Wingdings"/>
    </w:rPr>
  </w:style>
  <w:style w:type="character" w:customStyle="1" w:styleId="WW8Num36z3">
    <w:name w:val="WW8Num36z3"/>
    <w:qFormat/>
    <w:rPr>
      <w:rFonts w:ascii="Symbol" w:hAnsi="Symbol" w:cs="Symbol"/>
    </w:rPr>
  </w:style>
  <w:style w:type="character" w:customStyle="1" w:styleId="30">
    <w:name w:val="Основной шрифт абзаца3"/>
    <w:qFormat/>
  </w:style>
  <w:style w:type="character" w:customStyle="1" w:styleId="210">
    <w:name w:val="Основной текст с отступом 2 Знак1"/>
    <w:qFormat/>
    <w:rPr>
      <w:color w:val="000000"/>
      <w:sz w:val="24"/>
      <w:szCs w:val="24"/>
      <w:lang w:eastAsia="zh-CN"/>
    </w:rPr>
  </w:style>
  <w:style w:type="character" w:customStyle="1" w:styleId="a6">
    <w:name w:val="Текст выноски Знак"/>
    <w:basedOn w:val="a1"/>
    <w:qFormat/>
    <w:rPr>
      <w:rFonts w:ascii="Tahoma" w:eastAsia="Times New Roman" w:hAnsi="Tahoma" w:cs="Tahoma"/>
      <w:color w:val="000000"/>
      <w:sz w:val="16"/>
      <w:szCs w:val="16"/>
      <w:lang w:bidi="ar-SA"/>
    </w:rPr>
  </w:style>
  <w:style w:type="character" w:customStyle="1" w:styleId="10">
    <w:name w:val="Абзац списка Знак1"/>
    <w:qFormat/>
  </w:style>
  <w:style w:type="paragraph" w:customStyle="1" w:styleId="a7">
    <w:name w:val="Заголовок"/>
    <w:basedOn w:val="a"/>
    <w:next w:val="a0"/>
    <w:qFormat/>
    <w:pPr>
      <w:keepNext/>
      <w:spacing w:before="240" w:after="120"/>
      <w:jc w:val="left"/>
    </w:pPr>
    <w:rPr>
      <w:rFonts w:ascii="Liberation Sans;Arial" w:eastAsia="Liberation Sans;Arial" w:hAnsi="Liberation Sans;Arial" w:cs="Liberation Sans;Arial"/>
      <w:color w:val="auto"/>
      <w:sz w:val="28"/>
      <w:szCs w:val="28"/>
      <w:lang w:bidi="hi-IN"/>
    </w:rPr>
  </w:style>
  <w:style w:type="paragraph" w:styleId="a0">
    <w:name w:val="Body Text"/>
    <w:basedOn w:val="a"/>
    <w:pPr>
      <w:spacing w:before="0" w:after="0"/>
      <w:ind w:firstLine="567"/>
      <w:jc w:val="both"/>
    </w:pPr>
    <w:rPr>
      <w:sz w:val="28"/>
    </w:rPr>
  </w:style>
  <w:style w:type="paragraph" w:styleId="a8">
    <w:name w:val="List"/>
    <w:basedOn w:val="a"/>
    <w:pPr>
      <w:ind w:left="283" w:hanging="283"/>
    </w:pPr>
    <w:rPr>
      <w:color w:val="FFFFFF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styleId="aa">
    <w:name w:val="index heading"/>
    <w:basedOn w:val="a"/>
    <w:qFormat/>
    <w:pPr>
      <w:suppressLineNumbers/>
    </w:pPr>
    <w:rPr>
      <w:rFonts w:cs="Mangal"/>
    </w:rPr>
  </w:style>
  <w:style w:type="paragraph" w:customStyle="1" w:styleId="11">
    <w:name w:val="Указатель1"/>
    <w:basedOn w:val="a"/>
    <w:qFormat/>
    <w:pPr>
      <w:spacing w:before="0" w:after="0"/>
      <w:jc w:val="left"/>
    </w:pPr>
    <w:rPr>
      <w:rFonts w:ascii="Liberation Serif;Times New Roma" w:eastAsia="NSimSun" w:hAnsi="Liberation Serif;Times New Roma" w:cs="Mangal"/>
      <w:color w:val="auto"/>
      <w:lang w:bidi="hi-IN"/>
    </w:rPr>
  </w:style>
  <w:style w:type="paragraph" w:customStyle="1" w:styleId="12">
    <w:name w:val="Текст1"/>
    <w:basedOn w:val="a"/>
    <w:qFormat/>
    <w:rPr>
      <w:rFonts w:ascii="Courier New" w:eastAsia="Courier New" w:hAnsi="Courier New" w:cs="Courier New"/>
      <w:sz w:val="20"/>
      <w:szCs w:val="20"/>
    </w:rPr>
  </w:style>
  <w:style w:type="paragraph" w:customStyle="1" w:styleId="ab">
    <w:name w:val="Колонтитул"/>
    <w:basedOn w:val="a"/>
    <w:qFormat/>
    <w:pPr>
      <w:suppressLineNumbers/>
      <w:tabs>
        <w:tab w:val="center" w:pos="4819"/>
        <w:tab w:val="right" w:pos="9638"/>
      </w:tabs>
    </w:pPr>
  </w:style>
  <w:style w:type="paragraph" w:customStyle="1" w:styleId="ac">
    <w:name w:val="Верхний и нижний колонтитулы"/>
    <w:basedOn w:val="a"/>
    <w:qFormat/>
  </w:style>
  <w:style w:type="paragraph" w:styleId="ad">
    <w:name w:val="footer"/>
    <w:basedOn w:val="a"/>
    <w:pPr>
      <w:ind w:left="757"/>
    </w:pPr>
    <w:rPr>
      <w:color w:val="808080"/>
    </w:rPr>
  </w:style>
  <w:style w:type="paragraph" w:customStyle="1" w:styleId="ae">
    <w:name w:val="Содержимое таблицы"/>
    <w:basedOn w:val="a"/>
    <w:qFormat/>
    <w:pPr>
      <w:suppressLineNumbers/>
      <w:spacing w:before="0" w:after="0"/>
    </w:pPr>
  </w:style>
  <w:style w:type="paragraph" w:styleId="af">
    <w:name w:val="Subtitle"/>
    <w:basedOn w:val="a"/>
    <w:next w:val="a0"/>
    <w:qFormat/>
    <w:pPr>
      <w:spacing w:before="0" w:after="0"/>
      <w:jc w:val="left"/>
    </w:pPr>
    <w:rPr>
      <w:rFonts w:ascii="XO Thames;Times New Roman" w:eastAsia="XO Thames;Times New Roman" w:hAnsi="XO Thames;Times New Roman" w:cs="XO Thames;Times New Roman"/>
      <w:i/>
      <w:iCs/>
      <w:color w:val="616161"/>
      <w:lang w:bidi="hi-IN"/>
    </w:rPr>
  </w:style>
  <w:style w:type="paragraph" w:customStyle="1" w:styleId="100">
    <w:name w:val="Оглавление 10"/>
    <w:basedOn w:val="a"/>
    <w:qFormat/>
    <w:pPr>
      <w:spacing w:before="0" w:after="0"/>
      <w:ind w:left="1800"/>
      <w:jc w:val="left"/>
    </w:pPr>
    <w:rPr>
      <w:rFonts w:ascii="Liberation Serif;Times New Roma" w:eastAsia="NSimSun" w:hAnsi="Liberation Serif;Times New Roma" w:cs="Mangal"/>
      <w:color w:val="auto"/>
      <w:lang w:bidi="hi-IN"/>
    </w:rPr>
  </w:style>
  <w:style w:type="paragraph" w:customStyle="1" w:styleId="af0">
    <w:name w:val="Заголовок таблицы"/>
    <w:basedOn w:val="ae"/>
    <w:qFormat/>
    <w:rPr>
      <w:b/>
      <w:bCs/>
    </w:rPr>
  </w:style>
  <w:style w:type="paragraph" w:styleId="af1">
    <w:name w:val="header"/>
    <w:basedOn w:val="a"/>
  </w:style>
  <w:style w:type="paragraph" w:styleId="af2">
    <w:name w:val="footnote text"/>
    <w:basedOn w:val="a"/>
    <w:pPr>
      <w:ind w:firstLine="709"/>
    </w:pPr>
    <w:rPr>
      <w:sz w:val="20"/>
      <w:szCs w:val="20"/>
    </w:rPr>
  </w:style>
  <w:style w:type="paragraph" w:styleId="22">
    <w:name w:val="toc 2"/>
    <w:basedOn w:val="a"/>
    <w:next w:val="a"/>
    <w:pPr>
      <w:ind w:left="240"/>
    </w:pPr>
  </w:style>
  <w:style w:type="paragraph" w:styleId="13">
    <w:name w:val="toc 1"/>
    <w:basedOn w:val="a"/>
    <w:next w:val="a"/>
  </w:style>
  <w:style w:type="paragraph" w:customStyle="1" w:styleId="af3">
    <w:name w:val="Верхний колонтитул слева"/>
    <w:basedOn w:val="af1"/>
    <w:qFormat/>
    <w:pPr>
      <w:suppressLineNumbers/>
      <w:tabs>
        <w:tab w:val="center" w:pos="5031"/>
        <w:tab w:val="right" w:pos="10062"/>
      </w:tabs>
    </w:pPr>
  </w:style>
  <w:style w:type="paragraph" w:customStyle="1" w:styleId="af4">
    <w:name w:val="Содержимое врезки"/>
    <w:basedOn w:val="a"/>
    <w:qFormat/>
    <w:pPr>
      <w:spacing w:before="0" w:after="0"/>
    </w:pPr>
  </w:style>
  <w:style w:type="paragraph" w:customStyle="1" w:styleId="af5">
    <w:name w:val="Текст в заданном формате"/>
    <w:basedOn w:val="a"/>
    <w:qFormat/>
    <w:pPr>
      <w:spacing w:after="0"/>
    </w:pPr>
    <w:rPr>
      <w:rFonts w:ascii="Liberation Mono;Courier New" w:eastAsia="NSimSun" w:hAnsi="Liberation Mono;Courier New" w:cs="Liberation Mono;Courier New"/>
      <w:sz w:val="20"/>
      <w:szCs w:val="20"/>
    </w:rPr>
  </w:style>
  <w:style w:type="paragraph" w:styleId="af6">
    <w:name w:val="Balloon Text"/>
    <w:basedOn w:val="a"/>
    <w:qFormat/>
    <w:pPr>
      <w:spacing w:before="0" w:after="0"/>
    </w:pPr>
    <w:rPr>
      <w:rFonts w:ascii="Tahoma" w:hAnsi="Tahoma" w:cs="Tahoma"/>
      <w:sz w:val="16"/>
      <w:szCs w:val="16"/>
    </w:rPr>
  </w:style>
  <w:style w:type="paragraph" w:customStyle="1" w:styleId="14">
    <w:name w:val="Обычная таблица1"/>
    <w:qFormat/>
    <w:rPr>
      <w:rFonts w:ascii="Times New Roman" w:eastAsia="Times New Roman" w:hAnsi="Times New Roman" w:cs="Times New Roman"/>
      <w:sz w:val="20"/>
      <w:szCs w:val="20"/>
      <w:lang w:eastAsia="ru-RU" w:bidi="ar-SA"/>
    </w:rPr>
  </w:style>
  <w:style w:type="paragraph" w:styleId="23">
    <w:name w:val="List Number 2"/>
    <w:qFormat/>
    <w:pPr>
      <w:spacing w:after="120"/>
      <w:ind w:left="720" w:hanging="360"/>
    </w:pPr>
    <w:rPr>
      <w:rFonts w:ascii="Liberation Serif;Times New Roma" w:hAnsi="Liberation Serif;Times New Roma" w:cs="Mangal"/>
      <w:color w:val="FFFFFF"/>
    </w:rPr>
  </w:style>
  <w:style w:type="paragraph" w:styleId="41">
    <w:name w:val="List Bullet 4"/>
    <w:qFormat/>
    <w:pPr>
      <w:spacing w:after="120"/>
      <w:ind w:left="360" w:hanging="360"/>
    </w:pPr>
    <w:rPr>
      <w:rFonts w:ascii="Liberation Serif;Times New Roma" w:hAnsi="Liberation Serif;Times New Roma" w:cs="Mangal"/>
      <w:color w:val="FFFFFF"/>
    </w:rPr>
  </w:style>
  <w:style w:type="paragraph" w:customStyle="1" w:styleId="220">
    <w:name w:val="Основной текст с отступом 22"/>
    <w:basedOn w:val="a"/>
    <w:qFormat/>
    <w:pPr>
      <w:spacing w:after="120" w:line="480" w:lineRule="auto"/>
      <w:ind w:left="283"/>
    </w:pPr>
  </w:style>
  <w:style w:type="paragraph" w:customStyle="1" w:styleId="af7">
    <w:name w:val="Прижатый влево"/>
    <w:basedOn w:val="a"/>
    <w:qFormat/>
    <w:pPr>
      <w:widowControl w:val="0"/>
    </w:pPr>
    <w:rPr>
      <w:rFonts w:ascii="Arial" w:eastAsia="Arial" w:hAnsi="Arial" w:cs="Arial"/>
    </w:rPr>
  </w:style>
  <w:style w:type="paragraph" w:customStyle="1" w:styleId="32">
    <w:name w:val="Основной текст с отступом 32"/>
    <w:basedOn w:val="a"/>
    <w:qFormat/>
    <w:pPr>
      <w:widowControl w:val="0"/>
      <w:spacing w:after="120"/>
      <w:ind w:left="283"/>
    </w:pPr>
    <w:rPr>
      <w:rFonts w:ascii="Arial" w:eastAsia="Arial" w:hAnsi="Arial" w:cs="Arial"/>
      <w:sz w:val="16"/>
      <w:szCs w:val="16"/>
    </w:rPr>
  </w:style>
  <w:style w:type="paragraph" w:customStyle="1" w:styleId="af8">
    <w:name w:val="список"/>
    <w:basedOn w:val="a"/>
    <w:qFormat/>
    <w:pPr>
      <w:tabs>
        <w:tab w:val="left" w:pos="0"/>
      </w:tabs>
      <w:spacing w:line="360" w:lineRule="auto"/>
      <w:ind w:left="3763" w:hanging="360"/>
    </w:pPr>
    <w:rPr>
      <w:rFonts w:ascii="Calibri" w:eastAsia="Calibri" w:hAnsi="Calibri" w:cs="Calibri"/>
    </w:rPr>
  </w:style>
  <w:style w:type="paragraph" w:customStyle="1" w:styleId="211">
    <w:name w:val="Основной текст с отступом 21"/>
    <w:basedOn w:val="a"/>
    <w:qFormat/>
    <w:pPr>
      <w:spacing w:after="120" w:line="480" w:lineRule="auto"/>
      <w:ind w:left="283"/>
    </w:pPr>
  </w:style>
  <w:style w:type="paragraph" w:styleId="af9">
    <w:name w:val="List Paragraph"/>
    <w:basedOn w:val="a"/>
    <w:qFormat/>
    <w:pPr>
      <w:spacing w:before="0" w:after="200"/>
      <w:ind w:left="720"/>
      <w:contextualSpacing/>
    </w:pPr>
    <w:rPr>
      <w:rFonts w:ascii="Calibri" w:eastAsia="Calibri" w:hAnsi="Calibri" w:cs="Calibri"/>
    </w:rPr>
  </w:style>
  <w:style w:type="paragraph" w:customStyle="1" w:styleId="24">
    <w:name w:val="Обычный2"/>
    <w:qFormat/>
    <w:pPr>
      <w:spacing w:before="100" w:after="100"/>
    </w:pPr>
    <w:rPr>
      <w:rFonts w:ascii="Times New Roman" w:eastAsia="Times New Roman" w:hAnsi="Times New Roman" w:cs="Times New Roman"/>
      <w:szCs w:val="20"/>
      <w:lang w:bidi="ar-SA"/>
    </w:rPr>
  </w:style>
  <w:style w:type="paragraph" w:customStyle="1" w:styleId="TableParagraph">
    <w:name w:val="Table Paragraph"/>
    <w:basedOn w:val="a"/>
    <w:qFormat/>
    <w:pPr>
      <w:ind w:left="4"/>
    </w:pPr>
    <w:rPr>
      <w:lang w:bidi="ru-RU"/>
    </w:rPr>
  </w:style>
  <w:style w:type="paragraph" w:styleId="afa">
    <w:name w:val="No Spacing"/>
    <w:qFormat/>
    <w:rPr>
      <w:rFonts w:ascii="Calibri" w:eastAsia="Calibri" w:hAnsi="Calibri" w:cs="Calibri"/>
      <w:sz w:val="22"/>
      <w:szCs w:val="22"/>
      <w:lang w:bidi="ar-SA"/>
    </w:rPr>
  </w:style>
  <w:style w:type="paragraph" w:customStyle="1" w:styleId="ConsPlusNormal">
    <w:name w:val="ConsPlusNormal"/>
    <w:qFormat/>
    <w:pPr>
      <w:widowControl w:val="0"/>
    </w:pPr>
    <w:rPr>
      <w:rFonts w:ascii="Arial" w:eastAsia="Arial" w:hAnsi="Arial"/>
      <w:sz w:val="20"/>
      <w:lang w:eastAsia="ru-RU"/>
    </w:rPr>
  </w:style>
  <w:style w:type="paragraph" w:customStyle="1" w:styleId="110">
    <w:name w:val="Табличный_боковик_11"/>
    <w:qFormat/>
    <w:pPr>
      <w:textAlignment w:val="baseline"/>
    </w:pPr>
    <w:rPr>
      <w:rFonts w:ascii="Times New Roman" w:eastAsia="Times New Roman" w:hAnsi="Times New Roman" w:cs="Times New Roman"/>
      <w:color w:val="000000"/>
      <w:kern w:val="2"/>
      <w:sz w:val="22"/>
      <w:szCs w:val="22"/>
      <w:lang w:bidi="ar-SA"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3.xm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1878</TotalTime>
  <Pages>1</Pages>
  <Words>1695</Words>
  <Characters>9665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Приказ Минэкономразвития России от 09.01.2018 N 10(ред. от 06.10.2023)"Об утверждении Требований к описанию и отображению в документах территориального планирования объектов федерального значения, объектов регионального значения, объектов местного значени</vt:lpstr>
    </vt:vector>
  </TitlesOfParts>
  <Company>КонсультантПлюс Версия 4023.00.09</Company>
  <LinksUpToDate>false</LinksUpToDate>
  <CharactersWithSpaces>11338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Минэкономразвития России от 09.01.2018 N 10(ред. от 06.10.2023)"Об утверждении Требований к описанию и отображению в документах территориального планирования объектов федерального значения, объектов регионального значения, объектов местного значения и о признании утратившим силу приказа Минэкономразвития России от 7 декабря 2016 г. N 793"(Зарегистрировано в Минюсте России 31.01.2018 N 49832)</dc:title>
  <dc:creator>MSi1</dc:creator>
  <cp:lastModifiedBy>wiadmin</cp:lastModifiedBy>
  <cp:revision>218</cp:revision>
  <cp:lastPrinted>2025-10-31T12:24:00Z</cp:lastPrinted>
  <dcterms:created xsi:type="dcterms:W3CDTF">2024-06-04T12:22:00Z</dcterms:created>
  <dcterms:modified xsi:type="dcterms:W3CDTF">2025-10-31T12:24:00Z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КонсультантПлюс Версия 4023.00.09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