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20E" w:rsidRDefault="00B445B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20E" w:rsidRDefault="00B445B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D020E" w:rsidRDefault="00B445B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0D020E" w:rsidRDefault="000D020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D020E" w:rsidRDefault="000D020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D020E" w:rsidRDefault="00B445B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D020E" w:rsidRDefault="000D020E">
      <w:pPr>
        <w:tabs>
          <w:tab w:val="left" w:pos="709"/>
        </w:tabs>
        <w:jc w:val="center"/>
        <w:rPr>
          <w:sz w:val="28"/>
        </w:rPr>
      </w:pPr>
    </w:p>
    <w:p w:rsidR="000D020E" w:rsidRDefault="000D020E">
      <w:pPr>
        <w:tabs>
          <w:tab w:val="left" w:pos="709"/>
        </w:tabs>
        <w:jc w:val="center"/>
        <w:rPr>
          <w:sz w:val="28"/>
        </w:rPr>
      </w:pPr>
    </w:p>
    <w:p w:rsidR="000D020E" w:rsidRDefault="00B445B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D09F7">
        <w:rPr>
          <w:sz w:val="28"/>
        </w:rPr>
        <w:t>25</w:t>
      </w:r>
      <w:r>
        <w:rPr>
          <w:sz w:val="28"/>
        </w:rPr>
        <w:t>»</w:t>
      </w:r>
      <w:r w:rsidR="009D09F7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</w:t>
      </w:r>
      <w:r w:rsidR="009D09F7">
        <w:rPr>
          <w:sz w:val="28"/>
        </w:rPr>
        <w:t xml:space="preserve">                   </w:t>
      </w:r>
      <w:bookmarkStart w:id="0" w:name="_GoBack"/>
      <w:bookmarkEnd w:id="0"/>
      <w:r>
        <w:rPr>
          <w:sz w:val="28"/>
        </w:rPr>
        <w:t xml:space="preserve"> № </w:t>
      </w:r>
      <w:r w:rsidR="009D09F7">
        <w:rPr>
          <w:sz w:val="28"/>
        </w:rPr>
        <w:t>1022-п</w:t>
      </w:r>
    </w:p>
    <w:p w:rsidR="000D020E" w:rsidRDefault="000D020E">
      <w:pPr>
        <w:tabs>
          <w:tab w:val="left" w:pos="709"/>
        </w:tabs>
        <w:jc w:val="both"/>
        <w:rPr>
          <w:sz w:val="28"/>
        </w:rPr>
      </w:pPr>
    </w:p>
    <w:p w:rsidR="000D020E" w:rsidRDefault="000D020E">
      <w:pPr>
        <w:tabs>
          <w:tab w:val="left" w:pos="709"/>
        </w:tabs>
        <w:jc w:val="both"/>
        <w:rPr>
          <w:sz w:val="28"/>
        </w:rPr>
      </w:pPr>
    </w:p>
    <w:p w:rsidR="000D020E" w:rsidRDefault="00B445B7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Пионерское сельское поселение Рыбновского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0D020E" w:rsidRDefault="000D020E">
      <w:pPr>
        <w:tabs>
          <w:tab w:val="left" w:pos="709"/>
        </w:tabs>
        <w:jc w:val="both"/>
        <w:rPr>
          <w:color w:val="auto"/>
          <w:sz w:val="28"/>
        </w:rPr>
      </w:pPr>
    </w:p>
    <w:p w:rsidR="000D020E" w:rsidRDefault="00B445B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</w:t>
      </w:r>
      <w:r>
        <w:rPr>
          <w:sz w:val="28"/>
        </w:rPr>
        <w:t xml:space="preserve"> от</w:t>
      </w:r>
      <w:r>
        <w:rPr>
          <w:sz w:val="28"/>
          <w:shd w:val="clear" w:color="FFFFFF" w:fill="FFFFFF" w:themeFill="background1"/>
        </w:rPr>
        <w:t xml:space="preserve"> 24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.10.2025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01-14/4034/25,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</w:t>
      </w:r>
      <w:r>
        <w:rPr>
          <w:color w:val="auto"/>
          <w:sz w:val="28"/>
          <w:szCs w:val="28"/>
        </w:rPr>
        <w:t>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0D020E" w:rsidRDefault="00B445B7" w:rsidP="00B445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Пионерское сельское поселение Рыбновского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</w:t>
      </w:r>
      <w:r>
        <w:rPr>
          <w:color w:val="auto"/>
          <w:sz w:val="28"/>
          <w:szCs w:val="28"/>
        </w:rPr>
        <w:t xml:space="preserve">решением Думы муниципального образования – Рыбновский муниципальный район Рязанской области </w:t>
      </w:r>
      <w:r>
        <w:rPr>
          <w:color w:val="auto"/>
          <w:sz w:val="28"/>
          <w:szCs w:val="28"/>
        </w:rPr>
        <w:br/>
        <w:t>от 28.02.2017 № 660 «Об утверждении П</w:t>
      </w:r>
      <w:r>
        <w:rPr>
          <w:color w:val="auto"/>
          <w:sz w:val="28"/>
          <w:szCs w:val="28"/>
        </w:rPr>
        <w:t>равил землепользования и застройки муниципальных образований – сельских поселений, входящих в состав Рыбновского муниципального района Рязанской области</w:t>
      </w:r>
      <w:r>
        <w:rPr>
          <w:color w:val="auto"/>
          <w:sz w:val="28"/>
        </w:rPr>
        <w:t xml:space="preserve">» </w:t>
      </w:r>
      <w:r>
        <w:rPr>
          <w:color w:val="auto"/>
          <w:sz w:val="28"/>
          <w:szCs w:val="28"/>
        </w:rPr>
        <w:t xml:space="preserve">(в </w:t>
      </w:r>
      <w:r>
        <w:rPr>
          <w:color w:val="000000" w:themeColor="text1"/>
          <w:sz w:val="28"/>
          <w:szCs w:val="28"/>
        </w:rPr>
        <w:t>редакции</w:t>
      </w:r>
      <w:r>
        <w:rPr>
          <w:color w:val="auto"/>
          <w:sz w:val="28"/>
          <w:szCs w:val="28"/>
        </w:rPr>
        <w:t xml:space="preserve"> постановления Главархитектуры Рязанской области от 28.08.2025 № 723-п)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</w:t>
      </w:r>
      <w:r>
        <w:rPr>
          <w:color w:val="auto"/>
          <w:sz w:val="28"/>
          <w:szCs w:val="28"/>
        </w:rPr>
        <w:t>е</w:t>
      </w:r>
      <w:r>
        <w:rPr>
          <w:color w:val="auto"/>
          <w:sz w:val="28"/>
        </w:rPr>
        <w:t>:</w:t>
      </w:r>
    </w:p>
    <w:p w:rsidR="000D020E" w:rsidRDefault="00B445B7" w:rsidP="00B445B7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</w:pPr>
      <w:r>
        <w:rPr>
          <w:color w:val="auto"/>
          <w:sz w:val="28"/>
          <w:szCs w:val="27"/>
        </w:rPr>
        <w:t xml:space="preserve">приложение к правилам землепользования и застройки муниципального образования </w:t>
      </w:r>
      <w:r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7"/>
        </w:rPr>
        <w:t xml:space="preserve"> </w:t>
      </w:r>
      <w:r>
        <w:rPr>
          <w:sz w:val="28"/>
          <w:szCs w:val="28"/>
        </w:rPr>
        <w:t xml:space="preserve">Пионерское сельское поселение Рыбновского муниципального района Рязанской области дополнить графическим описанием местоположения границ </w:t>
      </w:r>
      <w:r>
        <w:rPr>
          <w:color w:val="000000" w:themeColor="text1"/>
          <w:sz w:val="28"/>
          <w:szCs w:val="27"/>
        </w:rPr>
        <w:t xml:space="preserve">территориальной зоны </w:t>
      </w:r>
      <w:r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 xml:space="preserve">И-Т1. Зона объектов автомобильного транспорта </w:t>
      </w:r>
      <w:r>
        <w:rPr>
          <w:color w:val="000000" w:themeColor="text1"/>
          <w:sz w:val="28"/>
          <w:szCs w:val="28"/>
        </w:rPr>
        <w:lastRenderedPageBreak/>
        <w:t>(населенный пункт п. Комсомольский)»</w:t>
      </w:r>
      <w:r>
        <w:rPr>
          <w:sz w:val="28"/>
          <w:szCs w:val="28"/>
        </w:rPr>
        <w:t xml:space="preserve"> согласно приложению </w:t>
      </w:r>
      <w:r>
        <w:rPr>
          <w:color w:val="000000" w:themeColor="text1"/>
          <w:sz w:val="28"/>
          <w:szCs w:val="28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8"/>
        </w:rPr>
        <w:t>нию</w:t>
      </w:r>
      <w:r>
        <w:rPr>
          <w:sz w:val="28"/>
          <w:szCs w:val="28"/>
        </w:rPr>
        <w:t>.</w:t>
      </w:r>
    </w:p>
    <w:p w:rsidR="000D020E" w:rsidRDefault="00B445B7" w:rsidP="00B445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0D020E" w:rsidRDefault="00B445B7" w:rsidP="00B445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Пионерское сельское поселение Рыбновского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</w:t>
      </w:r>
      <w:r>
        <w:rPr>
          <w:color w:val="auto"/>
          <w:sz w:val="28"/>
          <w:szCs w:val="28"/>
        </w:rPr>
        <w:t xml:space="preserve">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</w:t>
      </w:r>
      <w:r>
        <w:rPr>
          <w:color w:val="auto"/>
          <w:sz w:val="28"/>
          <w:szCs w:val="28"/>
        </w:rPr>
        <w:t>ительного кодекса Российской Федерации.</w:t>
      </w:r>
    </w:p>
    <w:p w:rsidR="000D020E" w:rsidRDefault="00B445B7" w:rsidP="00B445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0D020E" w:rsidRDefault="00B445B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0D020E" w:rsidRDefault="00B445B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</w:t>
      </w:r>
      <w:r>
        <w:rPr>
          <w:rFonts w:ascii="Times New Roman" w:hAnsi="Times New Roman"/>
          <w:color w:val="auto"/>
          <w:sz w:val="28"/>
          <w:szCs w:val="28"/>
        </w:rPr>
        <w:t xml:space="preserve">его постановления в сетевом издании 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0D020E" w:rsidRDefault="00B445B7" w:rsidP="00B445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</w:t>
      </w:r>
      <w:r>
        <w:rPr>
          <w:color w:val="auto"/>
          <w:sz w:val="28"/>
          <w:szCs w:val="28"/>
        </w:rPr>
        <w:t>официальном сайте главного управления архитектуры и градостроительства Рязанской области                 в сети «Интернет».</w:t>
      </w:r>
    </w:p>
    <w:p w:rsidR="000D020E" w:rsidRDefault="00B445B7" w:rsidP="00B445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</w:rPr>
        <w:t>Рыбнов</w:t>
      </w:r>
      <w:r>
        <w:rPr>
          <w:color w:val="auto"/>
          <w:sz w:val="28"/>
          <w:szCs w:val="28"/>
        </w:rPr>
        <w:t>ск</w:t>
      </w:r>
      <w:r>
        <w:rPr>
          <w:color w:val="auto"/>
          <w:sz w:val="28"/>
          <w:szCs w:val="28"/>
        </w:rPr>
        <w:t xml:space="preserve">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Пионерское сельское поселение Рыбновского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0D020E" w:rsidRDefault="00B445B7" w:rsidP="00B445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</w:t>
      </w:r>
      <w:r>
        <w:rPr>
          <w:rFonts w:eastAsia="NSimSun" w:cs="Arial"/>
          <w:color w:val="auto"/>
          <w:sz w:val="28"/>
          <w:szCs w:val="28"/>
        </w:rPr>
        <w:t xml:space="preserve">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0D020E" w:rsidRDefault="000D020E">
      <w:pPr>
        <w:widowControl w:val="0"/>
        <w:ind w:firstLine="850"/>
        <w:jc w:val="both"/>
        <w:rPr>
          <w:color w:val="auto"/>
          <w:sz w:val="28"/>
        </w:rPr>
      </w:pPr>
    </w:p>
    <w:p w:rsidR="000D020E" w:rsidRDefault="000D020E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0D020E" w:rsidRDefault="00B445B7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     </w:t>
      </w:r>
      <w:r>
        <w:rPr>
          <w:color w:val="auto"/>
          <w:sz w:val="28"/>
        </w:rPr>
        <w:t xml:space="preserve">                                 Р.В. Шашкин</w:t>
      </w:r>
    </w:p>
    <w:p w:rsidR="000D020E" w:rsidRDefault="000D020E"/>
    <w:sectPr w:rsidR="000D020E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5B7" w:rsidRDefault="00B445B7">
      <w:r>
        <w:separator/>
      </w:r>
    </w:p>
  </w:endnote>
  <w:endnote w:type="continuationSeparator" w:id="0">
    <w:p w:rsidR="00B445B7" w:rsidRDefault="00B4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5B7" w:rsidRDefault="00B445B7">
      <w:r>
        <w:separator/>
      </w:r>
    </w:p>
  </w:footnote>
  <w:footnote w:type="continuationSeparator" w:id="0">
    <w:p w:rsidR="00B445B7" w:rsidRDefault="00B44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20E" w:rsidRDefault="00B445B7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9D09F7" w:rsidRPr="009D09F7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0D020E" w:rsidRDefault="000D020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54738"/>
    <w:multiLevelType w:val="hybridMultilevel"/>
    <w:tmpl w:val="CB38C672"/>
    <w:lvl w:ilvl="0" w:tplc="7EAADD1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848D8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F94A0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2C8B8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4E252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EAACC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2AA27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4BE7C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EBE67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655E5D"/>
    <w:multiLevelType w:val="hybridMultilevel"/>
    <w:tmpl w:val="BD88A87E"/>
    <w:lvl w:ilvl="0" w:tplc="77C414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D0843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DF82A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F968F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D429E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84204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CC6D1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55268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7D845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5174B8"/>
    <w:multiLevelType w:val="multilevel"/>
    <w:tmpl w:val="A81828F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0E"/>
    <w:rsid w:val="000D020E"/>
    <w:rsid w:val="009D09F7"/>
    <w:rsid w:val="00B4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6331"/>
  <w15:docId w15:val="{0C082110-F07C-4130-A957-E86A9053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207</cp:revision>
  <dcterms:created xsi:type="dcterms:W3CDTF">2025-11-25T13:04:00Z</dcterms:created>
  <dcterms:modified xsi:type="dcterms:W3CDTF">2025-11-25T13:07:00Z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