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DC" w:rsidRDefault="008305C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0DC" w:rsidRDefault="008305C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A70DC" w:rsidRDefault="008305C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70DC" w:rsidRDefault="008A70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70DC" w:rsidRDefault="008A70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70DC" w:rsidRDefault="008305C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A70DC" w:rsidRDefault="008A70DC">
      <w:pPr>
        <w:tabs>
          <w:tab w:val="left" w:pos="709"/>
        </w:tabs>
        <w:jc w:val="center"/>
        <w:rPr>
          <w:sz w:val="28"/>
        </w:rPr>
      </w:pPr>
    </w:p>
    <w:p w:rsidR="008A70DC" w:rsidRDefault="008A70DC">
      <w:pPr>
        <w:tabs>
          <w:tab w:val="left" w:pos="709"/>
        </w:tabs>
        <w:jc w:val="center"/>
        <w:rPr>
          <w:sz w:val="28"/>
        </w:rPr>
      </w:pPr>
    </w:p>
    <w:p w:rsidR="008A70DC" w:rsidRDefault="008A550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D3D6A">
        <w:rPr>
          <w:sz w:val="28"/>
        </w:rPr>
        <w:t>25</w:t>
      </w:r>
      <w:r>
        <w:rPr>
          <w:sz w:val="28"/>
        </w:rPr>
        <w:t>»</w:t>
      </w:r>
      <w:r w:rsidR="00FD3D6A">
        <w:rPr>
          <w:sz w:val="28"/>
        </w:rPr>
        <w:t xml:space="preserve"> ноября </w:t>
      </w:r>
      <w:r>
        <w:rPr>
          <w:sz w:val="28"/>
        </w:rPr>
        <w:t>2025</w:t>
      </w:r>
      <w:r w:rsidR="008305C5">
        <w:rPr>
          <w:sz w:val="28"/>
        </w:rPr>
        <w:t xml:space="preserve"> г.                                                                       </w:t>
      </w:r>
      <w:r w:rsidR="00FD3D6A">
        <w:rPr>
          <w:sz w:val="28"/>
        </w:rPr>
        <w:t xml:space="preserve">                   </w:t>
      </w:r>
      <w:r w:rsidR="008305C5">
        <w:rPr>
          <w:sz w:val="28"/>
        </w:rPr>
        <w:t xml:space="preserve"> № </w:t>
      </w:r>
      <w:r w:rsidR="00FD3D6A">
        <w:rPr>
          <w:sz w:val="28"/>
        </w:rPr>
        <w:t>1024-п</w:t>
      </w:r>
    </w:p>
    <w:p w:rsidR="008A70DC" w:rsidRDefault="00830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A70DC">
        <w:trPr>
          <w:trHeight w:val="1515"/>
        </w:trPr>
        <w:tc>
          <w:tcPr>
            <w:tcW w:w="9923" w:type="dxa"/>
          </w:tcPr>
          <w:p w:rsidR="008A70DC" w:rsidRDefault="008A70D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A70DC" w:rsidRPr="008A5506" w:rsidRDefault="008305C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A5506">
              <w:rPr>
                <w:rFonts w:ascii="Times New Roman" w:hAnsi="Times New Roman"/>
                <w:sz w:val="28"/>
                <w:szCs w:val="28"/>
              </w:rPr>
              <w:t>Об утверждении документации по планировке территории</w:t>
            </w:r>
          </w:p>
          <w:p w:rsidR="008A5506" w:rsidRDefault="008305C5" w:rsidP="008A5506">
            <w:pPr>
              <w:pStyle w:val="afc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A5506">
              <w:rPr>
                <w:sz w:val="28"/>
                <w:szCs w:val="28"/>
              </w:rPr>
              <w:t xml:space="preserve">(проекта планировки территории и проекта межевания территории), подлежащей комплексному развитию, по адресу: </w:t>
            </w:r>
            <w:r w:rsidR="008A5506" w:rsidRPr="008A5506">
              <w:rPr>
                <w:bCs/>
                <w:sz w:val="28"/>
                <w:szCs w:val="28"/>
              </w:rPr>
              <w:t>Рязанская обл.,</w:t>
            </w:r>
          </w:p>
          <w:p w:rsidR="008A5506" w:rsidRPr="008A5506" w:rsidRDefault="008A5506" w:rsidP="008A5506">
            <w:pPr>
              <w:pStyle w:val="afc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A5506">
              <w:rPr>
                <w:bCs/>
                <w:sz w:val="28"/>
                <w:szCs w:val="28"/>
              </w:rPr>
              <w:t>Шиловский р-н,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5506">
              <w:rPr>
                <w:bCs/>
                <w:sz w:val="28"/>
                <w:szCs w:val="28"/>
              </w:rPr>
              <w:t>с. Юшта, в отношении земельных участков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5506">
              <w:rPr>
                <w:bCs/>
                <w:sz w:val="28"/>
                <w:szCs w:val="28"/>
              </w:rPr>
              <w:t>с кадастровыми номерами</w:t>
            </w:r>
            <w:r>
              <w:rPr>
                <w:bCs/>
                <w:sz w:val="28"/>
                <w:szCs w:val="28"/>
              </w:rPr>
              <w:t xml:space="preserve">: </w:t>
            </w:r>
            <w:r w:rsidRPr="008A5506">
              <w:rPr>
                <w:bCs/>
                <w:sz w:val="28"/>
                <w:szCs w:val="28"/>
              </w:rPr>
              <w:t>62:25:0040301:172, 62:25:0040301:173, 62:25:0040301:17</w:t>
            </w:r>
            <w:r>
              <w:rPr>
                <w:bCs/>
                <w:sz w:val="28"/>
                <w:szCs w:val="28"/>
              </w:rPr>
              <w:t xml:space="preserve">4, </w:t>
            </w:r>
            <w:r w:rsidRPr="008A5506">
              <w:rPr>
                <w:bCs/>
                <w:sz w:val="28"/>
                <w:szCs w:val="28"/>
              </w:rPr>
              <w:t>62:25:0040301:175, 62:25:0040301:176, 62:25:0040301:177, 62:25:0040301:178, 62:25:0040301:1703, 62:25:0040301:1704</w:t>
            </w:r>
          </w:p>
          <w:bookmarkEnd w:id="0"/>
          <w:p w:rsidR="008A70DC" w:rsidRDefault="008A70D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DC" w:rsidRPr="008A5506">
        <w:tc>
          <w:tcPr>
            <w:tcW w:w="9923" w:type="dxa"/>
          </w:tcPr>
          <w:p w:rsidR="008A5506" w:rsidRPr="008A5506" w:rsidRDefault="008305C5" w:rsidP="008A550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 w:rsidRPr="008A5506">
              <w:rPr>
                <w:rFonts w:cs="Times New Roman"/>
                <w:sz w:val="28"/>
                <w:szCs w:val="28"/>
              </w:rPr>
              <w:t xml:space="preserve">На основании статьи 45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      </w:r>
            <w:r w:rsidRPr="008A5506">
              <w:rPr>
                <w:rFonts w:cs="Times New Roman"/>
                <w:color w:val="auto"/>
                <w:sz w:val="28"/>
                <w:szCs w:val="28"/>
              </w:rPr>
              <w:t xml:space="preserve">Рязанской области и органами государственной власти Рязанской области», руководствуясь постановлением Правительства Рязанской области от 06.08.2008 № 153 «Об утверждении Положения о главном управлении архитектуры и градостроительства Рязанской области», </w:t>
            </w:r>
            <w:r w:rsidR="008A5506" w:rsidRPr="008A5506">
              <w:rPr>
                <w:rFonts w:cs="Times New Roman"/>
                <w:color w:val="auto"/>
                <w:sz w:val="28"/>
                <w:szCs w:val="28"/>
              </w:rPr>
              <w:t>постановлением Правительства Рязанской области от 06.09.2022 № 320 «</w:t>
            </w:r>
            <w:r w:rsidR="008A5506" w:rsidRPr="008A5506">
              <w:rPr>
                <w:rFonts w:cs="Times New Roman"/>
                <w:sz w:val="28"/>
                <w:szCs w:val="28"/>
                <w:lang w:bidi="ar-SA"/>
              </w:rPr>
              <w:t>Об установлении случаев утверждения проектов генеральных планов, правил землепользования и застройки, планировки и межевания территории без проведения общественных обсуждений или публичных слушаний»</w:t>
            </w:r>
            <w:r w:rsidR="008A5506" w:rsidRPr="008A5506">
              <w:rPr>
                <w:rFonts w:cs="Times New Roman"/>
                <w:color w:val="auto"/>
                <w:sz w:val="28"/>
                <w:szCs w:val="28"/>
              </w:rPr>
              <w:t>,</w:t>
            </w:r>
            <w:r w:rsidRPr="008A5506">
              <w:rPr>
                <w:rFonts w:cs="Times New Roman"/>
                <w:color w:val="auto"/>
                <w:sz w:val="28"/>
                <w:szCs w:val="28"/>
              </w:rPr>
              <w:t xml:space="preserve"> главное управление архитектуры и градостроительства Рязанской области ПОСТАНОВЛЯЕТ</w:t>
            </w:r>
            <w:r w:rsidRPr="008A5506">
              <w:rPr>
                <w:rFonts w:cs="Times New Roman"/>
                <w:sz w:val="28"/>
                <w:szCs w:val="28"/>
              </w:rPr>
              <w:t>:</w:t>
            </w:r>
          </w:p>
          <w:p w:rsidR="008A5506" w:rsidRPr="008A5506" w:rsidRDefault="008305C5" w:rsidP="008A5506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ind w:left="0"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прилагаемую документацию по планировке территории (проект планировки территории и проект межевания территории), подлежащей комплексному развитию, по адресу: </w:t>
            </w:r>
            <w:r w:rsidR="008A5506" w:rsidRPr="008A5506">
              <w:rPr>
                <w:rFonts w:ascii="Times New Roman" w:hAnsi="Times New Roman" w:cs="Times New Roman"/>
                <w:bCs/>
                <w:sz w:val="28"/>
                <w:szCs w:val="28"/>
              </w:rPr>
              <w:t>Рязанская обл., Шиловский р-н, с. Юшта, в</w:t>
            </w:r>
            <w:r w:rsidR="008A550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8A5506" w:rsidRPr="008A55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отношении земельных участков с кадастровыми номерами: 62:25:0040301:172, 62:25:0040301:173, 62:25:0040301:174, 62:25:0040301:175, 62:25:0040301:176, 62:25:0040301:177, 62:25:0040301:178, 62:25:0040301:1703, 62:25:0040301:1704 </w:t>
            </w: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(далее — документация по планировке территории).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ind w:left="0"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«Центр градостроительного развития Рязанской области»:</w:t>
            </w:r>
          </w:p>
          <w:p w:rsidR="008A70DC" w:rsidRPr="008A5506" w:rsidRDefault="008305C5" w:rsidP="008A5506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 обеспечить размещение документации по планировке территории в 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8A5506" w:rsidRPr="008A5506" w:rsidRDefault="008305C5" w:rsidP="008A5506">
            <w:pPr>
              <w:pStyle w:val="afc"/>
              <w:spacing w:before="0" w:beforeAutospacing="0" w:after="0" w:afterAutospacing="0"/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8A5506">
              <w:rPr>
                <w:color w:val="auto"/>
                <w:sz w:val="28"/>
                <w:szCs w:val="28"/>
              </w:rPr>
              <w:t xml:space="preserve">2) подготовить, заверить усиленной квалифицированной электронной подписью и направить информацию об утвержденном проекте межевания </w:t>
            </w:r>
            <w:r w:rsidRPr="008A5506">
              <w:rPr>
                <w:sz w:val="28"/>
                <w:szCs w:val="28"/>
              </w:rPr>
              <w:t xml:space="preserve">территории, </w:t>
            </w:r>
            <w:r w:rsidRPr="008A5506">
              <w:rPr>
                <w:color w:val="auto"/>
                <w:sz w:val="28"/>
                <w:szCs w:val="28"/>
              </w:rPr>
              <w:t xml:space="preserve">подлежащей комплексному развитию, по адресу: </w:t>
            </w:r>
            <w:r w:rsidR="008A5506" w:rsidRPr="008A5506">
              <w:rPr>
                <w:bCs/>
                <w:sz w:val="28"/>
                <w:szCs w:val="28"/>
              </w:rPr>
              <w:t xml:space="preserve">Рязанская обл., Шиловский р-н, с. Юшта, в отношении земельных участков с кадастровыми номерами: 62:25:0040301:172, 62:25:0040301:173, 62:25:0040301:174, 62:25:0040301:175, 62:25:0040301:176, 62:25:0040301:177, 62:25:0040301:178, 62:25:0040301:1703, 62:25:0040301:1704 </w:t>
            </w:r>
            <w:r w:rsidRPr="008A5506">
              <w:rPr>
                <w:color w:val="auto"/>
                <w:sz w:val="28"/>
                <w:szCs w:val="28"/>
              </w:rPr>
              <w:t>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для внесения в Единый государственный реестр недвижимости в соответствии с Федеральным законом от 13.07.2015 № 218-ФЗ «О государственной регистрации недвижимости».</w:t>
            </w:r>
          </w:p>
          <w:p w:rsidR="008A70DC" w:rsidRPr="008A5506" w:rsidRDefault="008A5506" w:rsidP="008A5506">
            <w:pPr>
              <w:pStyle w:val="afc"/>
              <w:spacing w:before="0" w:beforeAutospacing="0" w:after="0" w:afterAutospacing="0"/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8A5506">
              <w:rPr>
                <w:color w:val="auto"/>
                <w:sz w:val="28"/>
                <w:szCs w:val="28"/>
              </w:rPr>
              <w:t xml:space="preserve">3. </w:t>
            </w:r>
            <w:r w:rsidR="008305C5" w:rsidRPr="008A5506"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 правовом департаменте аппарата Губернатора и Правительства Рязанской области;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hyperlink r:id="rId8">
              <w:r w:rsidRPr="008A5506">
                <w:rPr>
                  <w:rFonts w:ascii="Times New Roman" w:hAnsi="Times New Roman" w:cs="Times New Roman"/>
                  <w:sz w:val="28"/>
                  <w:szCs w:val="28"/>
                </w:rPr>
                <w:t>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hyperlink r:id="rId9">
              <w:r w:rsidRPr="008A5506">
                <w:rPr>
                  <w:rFonts w:ascii="Times New Roman" w:hAnsi="Times New Roman" w:cs="Times New Roman"/>
                  <w:sz w:val="28"/>
                  <w:szCs w:val="28"/>
                </w:rPr>
                <w:t>. Предложить главе муниципального образования – Шиловский муниципальный район Рязанской области, главе муниципального образования – Санское сельское поселение Шиловского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Настоящее постановление вступает в силу со дня его официального опубликования.</w:t>
            </w:r>
          </w:p>
          <w:p w:rsidR="008A70DC" w:rsidRPr="008A5506" w:rsidRDefault="002D0E79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8305C5" w:rsidRPr="008A5506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r w:rsidR="008305C5" w:rsidRPr="008A550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 заместителя начальника главного управления архитектуры</w:t>
            </w:r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8A70DC" w:rsidRPr="008A5506" w:rsidRDefault="008A70DC" w:rsidP="008A5506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DC" w:rsidRPr="008A5506" w:rsidRDefault="008A70DC" w:rsidP="008A5506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0DC" w:rsidRPr="008A5506">
        <w:tc>
          <w:tcPr>
            <w:tcW w:w="9923" w:type="dxa"/>
          </w:tcPr>
          <w:p w:rsidR="008A70DC" w:rsidRPr="008A5506" w:rsidRDefault="008A5506" w:rsidP="008A5506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  <w:r w:rsidRPr="008A5506">
              <w:rPr>
                <w:rFonts w:cs="Times New Roman"/>
                <w:sz w:val="28"/>
                <w:szCs w:val="28"/>
              </w:rPr>
              <w:lastRenderedPageBreak/>
              <w:t>Начальник</w:t>
            </w:r>
            <w:r w:rsidR="008305C5" w:rsidRPr="008A5506">
              <w:rPr>
                <w:rFonts w:cs="Times New Roman"/>
                <w:sz w:val="28"/>
                <w:szCs w:val="28"/>
              </w:rPr>
              <w:t xml:space="preserve">                                                      </w:t>
            </w:r>
            <w:r w:rsidRPr="008A5506">
              <w:rPr>
                <w:rFonts w:cs="Times New Roman"/>
                <w:sz w:val="28"/>
                <w:szCs w:val="28"/>
              </w:rPr>
              <w:t xml:space="preserve">                </w:t>
            </w:r>
            <w:r w:rsidR="008305C5" w:rsidRPr="008A5506">
              <w:rPr>
                <w:rFonts w:cs="Times New Roman"/>
                <w:sz w:val="28"/>
                <w:szCs w:val="28"/>
              </w:rPr>
              <w:t xml:space="preserve">                           </w:t>
            </w:r>
            <w:r w:rsidRPr="008A5506">
              <w:rPr>
                <w:rFonts w:cs="Times New Roman"/>
                <w:sz w:val="28"/>
                <w:szCs w:val="28"/>
              </w:rPr>
              <w:t>Р.В. Шашкин</w:t>
            </w:r>
          </w:p>
        </w:tc>
      </w:tr>
    </w:tbl>
    <w:p w:rsidR="008A70DC" w:rsidRPr="008A5506" w:rsidRDefault="008A70DC" w:rsidP="008A5506">
      <w:pPr>
        <w:tabs>
          <w:tab w:val="left" w:pos="1380"/>
        </w:tabs>
        <w:rPr>
          <w:rFonts w:cs="Times New Roman"/>
          <w:sz w:val="28"/>
          <w:szCs w:val="28"/>
        </w:rPr>
      </w:pPr>
    </w:p>
    <w:sectPr w:rsidR="008A70DC" w:rsidRPr="008A5506">
      <w:headerReference w:type="default" r:id="rId11"/>
      <w:pgSz w:w="11906" w:h="16838"/>
      <w:pgMar w:top="1047" w:right="567" w:bottom="1134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79" w:rsidRDefault="002D0E79">
      <w:r>
        <w:separator/>
      </w:r>
    </w:p>
  </w:endnote>
  <w:endnote w:type="continuationSeparator" w:id="0">
    <w:p w:rsidR="002D0E79" w:rsidRDefault="002D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79" w:rsidRDefault="002D0E79">
      <w:r>
        <w:separator/>
      </w:r>
    </w:p>
  </w:footnote>
  <w:footnote w:type="continuationSeparator" w:id="0">
    <w:p w:rsidR="002D0E79" w:rsidRDefault="002D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DC" w:rsidRDefault="008305C5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D3D6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A70DC" w:rsidRDefault="008A70DC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453"/>
    <w:multiLevelType w:val="multilevel"/>
    <w:tmpl w:val="343E9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E4750A9"/>
    <w:multiLevelType w:val="hybridMultilevel"/>
    <w:tmpl w:val="32CC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6646"/>
    <w:multiLevelType w:val="hybridMultilevel"/>
    <w:tmpl w:val="73946C36"/>
    <w:lvl w:ilvl="0" w:tplc="6FD6C75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7CE7A90"/>
    <w:multiLevelType w:val="multilevel"/>
    <w:tmpl w:val="7DF81F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4A6D76B6"/>
    <w:multiLevelType w:val="multilevel"/>
    <w:tmpl w:val="083AD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8C4202"/>
    <w:multiLevelType w:val="hybridMultilevel"/>
    <w:tmpl w:val="11B483D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0DC"/>
    <w:rsid w:val="002D0E79"/>
    <w:rsid w:val="008305C5"/>
    <w:rsid w:val="008A5506"/>
    <w:rsid w:val="008A70DC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0FE9"/>
  <w15:docId w15:val="{99677B9E-A4F0-4FB0-AC3C-C01BB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link w:val="11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link w:val="112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3">
    <w:name w:val="Табличный_таблица_11 Знак"/>
    <w:link w:val="114"/>
    <w:qFormat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link w:val="1b"/>
    <w:qFormat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a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link w:val="113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c">
    <w:name w:val="Normal (Web)"/>
    <w:basedOn w:val="a"/>
    <w:rsid w:val="008A5506"/>
    <w:pPr>
      <w:suppressAutoHyphens w:val="0"/>
      <w:spacing w:before="100" w:beforeAutospacing="1" w:after="100" w:afterAutospacing="1"/>
    </w:pPr>
    <w:rPr>
      <w:rFonts w:eastAsia="Batang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2</Pages>
  <Words>760</Words>
  <Characters>4334</Characters>
  <Application>Microsoft Office Word</Application>
  <DocSecurity>0</DocSecurity>
  <Lines>36</Lines>
  <Paragraphs>10</Paragraphs>
  <ScaleCrop>false</ScaleCrop>
  <Company>КонсультантПлюс Версия 4021.00.55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User214</cp:lastModifiedBy>
  <cp:revision>449</cp:revision>
  <cp:lastPrinted>2024-06-13T14:47:00Z</cp:lastPrinted>
  <dcterms:created xsi:type="dcterms:W3CDTF">2022-03-09T16:26:00Z</dcterms:created>
  <dcterms:modified xsi:type="dcterms:W3CDTF">2025-11-25T13:33:00Z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