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D4D" w:rsidRDefault="000D6EE7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5D4D" w:rsidRDefault="000D6EE7">
      <w:pPr>
        <w:pStyle w:val="ac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CD5D4D" w:rsidRDefault="000D6EE7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CD5D4D" w:rsidRDefault="00CD5D4D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CD5D4D" w:rsidRDefault="00CD5D4D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CD5D4D" w:rsidRDefault="000D6EE7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CD5D4D" w:rsidRDefault="00CD5D4D">
      <w:pPr>
        <w:tabs>
          <w:tab w:val="left" w:pos="709"/>
        </w:tabs>
        <w:jc w:val="center"/>
        <w:rPr>
          <w:sz w:val="28"/>
        </w:rPr>
      </w:pPr>
    </w:p>
    <w:p w:rsidR="00CD5D4D" w:rsidRDefault="00CD5D4D">
      <w:pPr>
        <w:tabs>
          <w:tab w:val="left" w:pos="709"/>
        </w:tabs>
        <w:jc w:val="center"/>
        <w:rPr>
          <w:sz w:val="28"/>
        </w:rPr>
      </w:pPr>
    </w:p>
    <w:p w:rsidR="00CD5D4D" w:rsidRDefault="000D6EE7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532941">
        <w:rPr>
          <w:sz w:val="28"/>
        </w:rPr>
        <w:t>21</w:t>
      </w:r>
      <w:r>
        <w:rPr>
          <w:sz w:val="28"/>
        </w:rPr>
        <w:t>»</w:t>
      </w:r>
      <w:r w:rsidR="00532941">
        <w:rPr>
          <w:sz w:val="28"/>
        </w:rPr>
        <w:t xml:space="preserve"> ноября </w:t>
      </w:r>
      <w:r>
        <w:rPr>
          <w:sz w:val="28"/>
        </w:rPr>
        <w:t xml:space="preserve">2025 г.                                                                      </w:t>
      </w:r>
      <w:r w:rsidR="00532941">
        <w:rPr>
          <w:sz w:val="28"/>
        </w:rPr>
        <w:t xml:space="preserve">                   </w:t>
      </w:r>
      <w:bookmarkStart w:id="0" w:name="_GoBack"/>
      <w:bookmarkEnd w:id="0"/>
      <w:r>
        <w:rPr>
          <w:sz w:val="28"/>
        </w:rPr>
        <w:t xml:space="preserve">  № </w:t>
      </w:r>
      <w:r w:rsidR="00532941">
        <w:rPr>
          <w:sz w:val="28"/>
        </w:rPr>
        <w:t>1001-п</w:t>
      </w:r>
    </w:p>
    <w:p w:rsidR="00CD5D4D" w:rsidRDefault="00CD5D4D">
      <w:pPr>
        <w:tabs>
          <w:tab w:val="left" w:pos="709"/>
        </w:tabs>
        <w:jc w:val="both"/>
        <w:rPr>
          <w:sz w:val="28"/>
        </w:rPr>
      </w:pPr>
    </w:p>
    <w:p w:rsidR="00CD5D4D" w:rsidRDefault="00CD5D4D">
      <w:pPr>
        <w:tabs>
          <w:tab w:val="left" w:pos="709"/>
        </w:tabs>
        <w:jc w:val="both"/>
        <w:rPr>
          <w:sz w:val="28"/>
        </w:rPr>
      </w:pPr>
    </w:p>
    <w:p w:rsidR="00CD5D4D" w:rsidRDefault="000D6EE7">
      <w:pPr>
        <w:widowControl w:val="0"/>
        <w:tabs>
          <w:tab w:val="left" w:pos="709"/>
        </w:tabs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 подготовке предложений о внесении изменений в генеральный план                  муниципального образования – </w:t>
      </w:r>
      <w:proofErr w:type="spellStart"/>
      <w:r>
        <w:rPr>
          <w:sz w:val="28"/>
        </w:rPr>
        <w:t>Дубровическое</w:t>
      </w:r>
      <w:proofErr w:type="spellEnd"/>
      <w:r>
        <w:rPr>
          <w:sz w:val="28"/>
        </w:rPr>
        <w:t xml:space="preserve"> сельское поселение Рязанского муниципального района Рязанской области</w:t>
      </w:r>
    </w:p>
    <w:p w:rsidR="00CD5D4D" w:rsidRDefault="00CD5D4D">
      <w:pPr>
        <w:tabs>
          <w:tab w:val="left" w:pos="709"/>
        </w:tabs>
        <w:jc w:val="both"/>
        <w:rPr>
          <w:color w:val="auto"/>
          <w:sz w:val="28"/>
        </w:rPr>
      </w:pPr>
    </w:p>
    <w:p w:rsidR="00CD5D4D" w:rsidRDefault="000D6EE7">
      <w:pPr>
        <w:widowControl w:val="0"/>
        <w:ind w:firstLine="850"/>
        <w:jc w:val="both"/>
        <w:rPr>
          <w:rFonts w:eastAsia="Times New Roman" w:cs="Times New Roman"/>
          <w:color w:val="auto"/>
        </w:rPr>
      </w:pPr>
      <w:r>
        <w:rPr>
          <w:color w:val="auto"/>
          <w:sz w:val="28"/>
          <w:szCs w:val="28"/>
        </w:rPr>
        <w:t>На основании обращения ООО «Деловой центр», статьи 24 Градос</w:t>
      </w:r>
      <w:r>
        <w:rPr>
          <w:color w:val="auto"/>
          <w:sz w:val="28"/>
          <w:szCs w:val="28"/>
        </w:rPr>
        <w:t xml:space="preserve">троительного кодекса Российской Федерации, статьи 2 Закона Рязанской области от 28.12.2018 № 106-ОЗ «О перераспределении отдельных полномочий </w:t>
      </w:r>
      <w:r>
        <w:rPr>
          <w:color w:val="auto"/>
          <w:sz w:val="28"/>
          <w:szCs w:val="28"/>
        </w:rPr>
        <w:br/>
        <w:t>в области градостроительной деятельности между органами местного самоуправления муниципальных образований Рязанск</w:t>
      </w:r>
      <w:r>
        <w:rPr>
          <w:color w:val="auto"/>
          <w:sz w:val="28"/>
          <w:szCs w:val="28"/>
        </w:rPr>
        <w:t xml:space="preserve">ой области и органами государственной власти Рязанской области», с учетом решения комиссии </w:t>
      </w:r>
      <w:r>
        <w:rPr>
          <w:color w:val="auto"/>
          <w:sz w:val="28"/>
          <w:szCs w:val="28"/>
        </w:rPr>
        <w:br/>
        <w:t>по территориальному планированию, землепользованию и застройке Рязанской области от 31.10.2025, руководствуясь постановлением Правительства Рязанской области от 06.</w:t>
      </w:r>
      <w:r>
        <w:rPr>
          <w:color w:val="auto"/>
          <w:sz w:val="28"/>
          <w:szCs w:val="28"/>
        </w:rPr>
        <w:t>08.2008 № 153 «Об утверждении Положения о главном управлении архитектуры и градостроительства Рязанской области»,</w:t>
      </w:r>
      <w:r>
        <w:rPr>
          <w:rFonts w:cs="Times New Roman"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главное управление архитектуры </w:t>
      </w:r>
      <w:r>
        <w:rPr>
          <w:rFonts w:eastAsia="Times New Roman" w:cs="Times New Roman"/>
          <w:color w:val="auto"/>
          <w:sz w:val="28"/>
          <w:szCs w:val="28"/>
        </w:rPr>
        <w:t>и градостроительства Рязанской области ПОСТАНОВЛЯЕТ:</w:t>
      </w:r>
    </w:p>
    <w:p w:rsidR="00CD5D4D" w:rsidRDefault="000D6EE7">
      <w:pPr>
        <w:pStyle w:val="af8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Приступ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ить к подготовке проекта внесения изменений в генер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альный план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8"/>
        </w:rPr>
        <w:t>Дубровическое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сельское поселение Рязанского муниципального района Рязанской области, утвержденный постановлением главного управления архитектуры и градостроительства Рязанской области от 27.11.2019 № 379-п «Об утвер</w:t>
      </w:r>
      <w:r>
        <w:rPr>
          <w:rFonts w:ascii="Times New Roman" w:eastAsia="Times New Roman" w:hAnsi="Times New Roman" w:cs="Times New Roman"/>
          <w:sz w:val="28"/>
        </w:rPr>
        <w:t xml:space="preserve">ждении генерального плана муниципального образования – </w:t>
      </w:r>
      <w:proofErr w:type="spellStart"/>
      <w:r>
        <w:rPr>
          <w:rFonts w:ascii="Times New Roman" w:eastAsia="Times New Roman" w:hAnsi="Times New Roman" w:cs="Times New Roman"/>
          <w:sz w:val="28"/>
        </w:rPr>
        <w:t>Дубровическое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сельское поселение Рязанского муниципального района Рязанской области» (в редакции постановлений </w:t>
      </w:r>
      <w:proofErr w:type="spellStart"/>
      <w:r>
        <w:rPr>
          <w:rFonts w:ascii="Times New Roman" w:eastAsia="Times New Roman" w:hAnsi="Times New Roman" w:cs="Times New Roman"/>
          <w:sz w:val="28"/>
        </w:rPr>
        <w:t>Главархитектуры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Рязанской области от 21.03.2022 № 131-п, от 21.06.2023 </w:t>
      </w:r>
      <w:r>
        <w:rPr>
          <w:rFonts w:ascii="Times New Roman" w:eastAsia="Times New Roman" w:hAnsi="Times New Roman" w:cs="Times New Roman"/>
          <w:sz w:val="28"/>
        </w:rPr>
        <w:br/>
        <w:t>№ 257-п, от 07.08.</w:t>
      </w:r>
      <w:r>
        <w:rPr>
          <w:rFonts w:ascii="Times New Roman" w:eastAsia="Times New Roman" w:hAnsi="Times New Roman" w:cs="Times New Roman"/>
          <w:sz w:val="28"/>
        </w:rPr>
        <w:t xml:space="preserve">2023 № 363-п, от 21.02.2024 № 65-п, от 06.03.2024 № 80-п, </w:t>
      </w:r>
      <w:r>
        <w:rPr>
          <w:rFonts w:ascii="Times New Roman" w:eastAsia="Times New Roman" w:hAnsi="Times New Roman" w:cs="Times New Roman"/>
          <w:sz w:val="28"/>
        </w:rPr>
        <w:br/>
        <w:t xml:space="preserve">от 22.03.2024 № 93-п, от 31.10.2024 № 625-п, от 28.11.2024 № 688-п, от 22.01.2025 № 53-п, от 27.05.2025 № 418-п, от 24.07.2025 № 583-п, от 11.08.2025 № 645-п, </w:t>
      </w:r>
      <w:r>
        <w:rPr>
          <w:rFonts w:ascii="Times New Roman" w:eastAsia="Times New Roman" w:hAnsi="Times New Roman" w:cs="Times New Roman"/>
          <w:sz w:val="28"/>
        </w:rPr>
        <w:br/>
        <w:t>от 30.09.2025 № 849-п, с изменениями,</w:t>
      </w:r>
      <w:r>
        <w:rPr>
          <w:rFonts w:ascii="Times New Roman" w:eastAsia="Times New Roman" w:hAnsi="Times New Roman" w:cs="Times New Roman"/>
          <w:sz w:val="28"/>
        </w:rPr>
        <w:t xml:space="preserve"> внесенными решением Рязанского областного суда от 26.04.2021 № 3а-201/2021)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части отображения лицензионного участка в соответствии с лицензией РЯЗ 00382 ТЭ.</w:t>
      </w:r>
    </w:p>
    <w:p w:rsidR="00CD5D4D" w:rsidRDefault="000D6EE7">
      <w:pPr>
        <w:pStyle w:val="af8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lastRenderedPageBreak/>
        <w:t>Предложить заинтересованн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ому лицу ООО «Деловой центр»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разработать проект внесения изменений в генеральный план 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br/>
        <w:t>с пунктом 1 настоящего постановления за счет собственных средств.</w:t>
      </w:r>
    </w:p>
    <w:p w:rsidR="00CD5D4D" w:rsidRDefault="000D6EE7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Отделу градостроительного регулирования в соответствии с пунктом 1 настоящего постановления:</w:t>
      </w:r>
    </w:p>
    <w:p w:rsidR="00CD5D4D" w:rsidRDefault="000D6EE7">
      <w:pPr>
        <w:widowControl w:val="0"/>
        <w:ind w:firstLine="850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>1) организовать подготов</w:t>
      </w:r>
      <w:r>
        <w:rPr>
          <w:rFonts w:eastAsia="Times New Roman" w:cs="Times New Roman"/>
          <w:sz w:val="28"/>
          <w:szCs w:val="28"/>
          <w:lang w:eastAsia="ar-SA" w:bidi="ar-SA"/>
        </w:rPr>
        <w:t>ку проекта внесения изменений в генеральный план;</w:t>
      </w:r>
    </w:p>
    <w:p w:rsidR="00CD5D4D" w:rsidRDefault="000D6EE7">
      <w:pPr>
        <w:widowControl w:val="0"/>
        <w:ind w:firstLine="850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 xml:space="preserve">2)  обеспечить проверку проекта внесения изменений в генеральный план </w:t>
      </w:r>
      <w:r>
        <w:rPr>
          <w:rFonts w:eastAsia="Times New Roman" w:cs="Times New Roman"/>
          <w:sz w:val="28"/>
          <w:szCs w:val="28"/>
          <w:lang w:eastAsia="ar-SA" w:bidi="ar-SA"/>
        </w:rPr>
        <w:br/>
        <w:t>и подготовить заключение о его соответствии нормам градостроительного законодательства.</w:t>
      </w:r>
    </w:p>
    <w:p w:rsidR="00CD5D4D" w:rsidRDefault="000D6EE7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Комис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сии по территориальному планированию, землепользованию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>и застройке Рязанской области организовать рассмотрение проекта внесения изменений в генеральный план на общественных обсуждениях (публичных слушаниях) в установленный законодательством срок и порядке.</w:t>
      </w:r>
    </w:p>
    <w:p w:rsidR="00CD5D4D" w:rsidRDefault="000D6EE7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Отделу кадровой работы и делопроизводства обеспечить:</w:t>
      </w:r>
    </w:p>
    <w:p w:rsidR="00CD5D4D" w:rsidRDefault="000D6EE7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1) государственную  регистрацию  настоящего  постановления</w:t>
      </w: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br/>
        <w:t>в правовом департаменте аппарата Губернатора и Правительства Рязанской области;</w:t>
      </w:r>
    </w:p>
    <w:p w:rsidR="00CD5D4D" w:rsidRDefault="000D6EE7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2) опубликование настоящего постановления в сетевом издании «Р</w:t>
      </w: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язанские ведомости» (www.rv-ryazan.ru) и на официальном интернет-портале правовой информации (</w:t>
      </w:r>
      <w:hyperlink r:id="rId8" w:tooltip="http://www.pravo.gov.ru/" w:history="1">
        <w:r>
          <w:rPr>
            <w:rFonts w:eastAsia="Times New Roman" w:cs="Times New Roman"/>
            <w:color w:val="auto"/>
            <w:sz w:val="28"/>
            <w:szCs w:val="28"/>
            <w:lang w:eastAsia="ar-SA" w:bidi="ar-SA"/>
          </w:rPr>
          <w:t>www.pravo.gov.ru</w:t>
        </w:r>
      </w:hyperlink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).</w:t>
      </w:r>
    </w:p>
    <w:p w:rsidR="00CD5D4D" w:rsidRDefault="000D6EE7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hyperlink r:id="rId9" w:tooltip="http://www.pravo.gov.ru/" w:history="1"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>О</w:t>
        </w:r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>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  </w:r>
      </w:hyperlink>
    </w:p>
    <w:p w:rsidR="00CD5D4D" w:rsidRDefault="000D6EE7">
      <w:pPr>
        <w:pStyle w:val="af8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Предложить главе муниципального образования – Рязанский муниципальный район Рязанской области, главе муниципального образования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Дубровическое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сельское поселение Рязанского муниципального района Рязанской области обеспечить размещение настоящего постановл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ения на официальном сайте муниципального образования в сети «Интернет», публикацию в средствах массовой информации.</w:t>
      </w:r>
    </w:p>
    <w:p w:rsidR="00CD5D4D" w:rsidRDefault="000D6EE7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 xml:space="preserve">на заместителя начальника главного управления архитектуры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>и градостроительства Р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язанской области Т.С. Попкову.</w:t>
      </w:r>
    </w:p>
    <w:p w:rsidR="00CD5D4D" w:rsidRDefault="00CD5D4D">
      <w:pPr>
        <w:widowControl w:val="0"/>
        <w:jc w:val="both"/>
        <w:rPr>
          <w:rFonts w:eastAsia="Times New Roman" w:cs="Times New Roman"/>
          <w:color w:val="auto"/>
          <w:sz w:val="28"/>
          <w:szCs w:val="28"/>
          <w:lang w:eastAsia="ar-SA" w:bidi="ar-SA"/>
        </w:rPr>
      </w:pPr>
    </w:p>
    <w:p w:rsidR="00CD5D4D" w:rsidRDefault="00CD5D4D">
      <w:pPr>
        <w:widowControl w:val="0"/>
        <w:ind w:left="142"/>
        <w:jc w:val="both"/>
        <w:rPr>
          <w:sz w:val="28"/>
          <w:highlight w:val="yellow"/>
        </w:rPr>
      </w:pPr>
    </w:p>
    <w:p w:rsidR="00CD5D4D" w:rsidRDefault="000D6EE7">
      <w:pPr>
        <w:tabs>
          <w:tab w:val="left" w:pos="709"/>
        </w:tabs>
        <w:jc w:val="both"/>
        <w:rPr>
          <w:sz w:val="28"/>
        </w:rPr>
      </w:pPr>
      <w:r>
        <w:rPr>
          <w:color w:val="000000" w:themeColor="text1"/>
          <w:sz w:val="28"/>
        </w:rPr>
        <w:t xml:space="preserve">Начальник          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Р.В. Шашкин</w:t>
      </w:r>
    </w:p>
    <w:sectPr w:rsidR="00CD5D4D">
      <w:headerReference w:type="default" r:id="rId10"/>
      <w:foot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EE7" w:rsidRDefault="000D6EE7">
      <w:r>
        <w:separator/>
      </w:r>
    </w:p>
  </w:endnote>
  <w:endnote w:type="continuationSeparator" w:id="0">
    <w:p w:rsidR="000D6EE7" w:rsidRDefault="000D6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D4D" w:rsidRDefault="00CD5D4D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EE7" w:rsidRDefault="000D6EE7">
      <w:r>
        <w:separator/>
      </w:r>
    </w:p>
  </w:footnote>
  <w:footnote w:type="continuationSeparator" w:id="0">
    <w:p w:rsidR="000D6EE7" w:rsidRDefault="000D6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D4D" w:rsidRDefault="000D6EE7">
    <w:pPr>
      <w:pStyle w:val="a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CD5D4D" w:rsidRDefault="00CD5D4D">
    <w:pPr>
      <w:pStyle w:val="af7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35AB"/>
    <w:multiLevelType w:val="hybridMultilevel"/>
    <w:tmpl w:val="36B04DC4"/>
    <w:lvl w:ilvl="0" w:tplc="D24AEDB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E8B86D2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90AE6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CC22B9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38E14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2A8DE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5CA54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E7125E4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FD678C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B93762"/>
    <w:multiLevelType w:val="hybridMultilevel"/>
    <w:tmpl w:val="D63A1C32"/>
    <w:lvl w:ilvl="0" w:tplc="1AF81F3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B730433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2ED036D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836673E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7624D75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AB8EDE0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236C639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D660A26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9516DD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DC149C4"/>
    <w:multiLevelType w:val="hybridMultilevel"/>
    <w:tmpl w:val="60589F7A"/>
    <w:lvl w:ilvl="0" w:tplc="81A636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18A0F6D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71814E4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D8E66866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670A44A2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458A47CC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CD585AB4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0EDCD6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B8C037FE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4B92168"/>
    <w:multiLevelType w:val="hybridMultilevel"/>
    <w:tmpl w:val="A2E22FC6"/>
    <w:lvl w:ilvl="0" w:tplc="057CDC8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FAD4376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AEDC9D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56E4E65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30DE156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F008E4B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F660556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4E9063E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478AF6F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CD03717"/>
    <w:multiLevelType w:val="hybridMultilevel"/>
    <w:tmpl w:val="7CAE9F7E"/>
    <w:lvl w:ilvl="0" w:tplc="447E083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1146EF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8D84AC7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A3E625D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C5DC12B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CD70FF8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782830E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6F72CBC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A2CE31E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49A3455D"/>
    <w:multiLevelType w:val="hybridMultilevel"/>
    <w:tmpl w:val="6616CD76"/>
    <w:lvl w:ilvl="0" w:tplc="A8509AD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AE00C90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11E0189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C8922A2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822EC25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D30ACB6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27AC7EB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B0BE043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B2DE9A7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B320E9C"/>
    <w:multiLevelType w:val="hybridMultilevel"/>
    <w:tmpl w:val="56BA94D6"/>
    <w:lvl w:ilvl="0" w:tplc="42981C1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E8709E5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384077D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149C1FD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99500A6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5A1C50B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7692543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7B0AA17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6E7CFD6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4D96450C"/>
    <w:multiLevelType w:val="multilevel"/>
    <w:tmpl w:val="5E042BB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8" w15:restartNumberingAfterBreak="0">
    <w:nsid w:val="512F4406"/>
    <w:multiLevelType w:val="hybridMultilevel"/>
    <w:tmpl w:val="9CF86992"/>
    <w:lvl w:ilvl="0" w:tplc="A1FCAE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2218747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8F4C001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F85ED31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A1D638F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3E06F23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E5989BC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8F20319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65F02C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56A119A4"/>
    <w:multiLevelType w:val="hybridMultilevel"/>
    <w:tmpl w:val="C6F64A5E"/>
    <w:lvl w:ilvl="0" w:tplc="6E16AB1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3FE6C87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ED18409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119832E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894C8CA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4A7845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C396CB2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128A77E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F0CECA6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58D53495"/>
    <w:multiLevelType w:val="hybridMultilevel"/>
    <w:tmpl w:val="0310B714"/>
    <w:lvl w:ilvl="0" w:tplc="2230028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52AD5B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D6BEC95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0C22C4A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CFFA3E4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91C0158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69DEDDA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D01A03D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C9F2F14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60A44282"/>
    <w:multiLevelType w:val="hybridMultilevel"/>
    <w:tmpl w:val="5532EA66"/>
    <w:lvl w:ilvl="0" w:tplc="02E6AC9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8FF8875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CD2ED94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F362797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35C8B3A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327044D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A3D0F07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A044025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6D909A3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60F561D0"/>
    <w:multiLevelType w:val="hybridMultilevel"/>
    <w:tmpl w:val="706E86B0"/>
    <w:lvl w:ilvl="0" w:tplc="B04826D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63287D1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6804D78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E90ADD4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316C6D3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70D416E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C50AA2E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59F20D9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53AEB23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69C573A0"/>
    <w:multiLevelType w:val="hybridMultilevel"/>
    <w:tmpl w:val="4588BEAE"/>
    <w:lvl w:ilvl="0" w:tplc="BAF01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2E98045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7A2840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BF26A4E4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324CF138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9286C0AA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B84E2EBC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2FF43024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51A20FFC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7F1F2D99"/>
    <w:multiLevelType w:val="hybridMultilevel"/>
    <w:tmpl w:val="2514EC28"/>
    <w:lvl w:ilvl="0" w:tplc="7D22050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CC2A0C9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777076C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3BE2C30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3746D83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3F6A264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73EEE10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91805F6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F04AE04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7F4E304E"/>
    <w:multiLevelType w:val="hybridMultilevel"/>
    <w:tmpl w:val="D7D216CC"/>
    <w:lvl w:ilvl="0" w:tplc="042C89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B2D87B5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BE36A43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E50468C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F1DAB80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64A8DCE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F670CA8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FE128B0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D8E8CEF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8"/>
  </w:num>
  <w:num w:numId="5">
    <w:abstractNumId w:val="6"/>
  </w:num>
  <w:num w:numId="6">
    <w:abstractNumId w:val="15"/>
  </w:num>
  <w:num w:numId="7">
    <w:abstractNumId w:val="4"/>
  </w:num>
  <w:num w:numId="8">
    <w:abstractNumId w:val="12"/>
  </w:num>
  <w:num w:numId="9">
    <w:abstractNumId w:val="14"/>
  </w:num>
  <w:num w:numId="10">
    <w:abstractNumId w:val="2"/>
  </w:num>
  <w:num w:numId="11">
    <w:abstractNumId w:val="5"/>
  </w:num>
  <w:num w:numId="12">
    <w:abstractNumId w:val="13"/>
  </w:num>
  <w:num w:numId="13">
    <w:abstractNumId w:val="7"/>
  </w:num>
  <w:num w:numId="14">
    <w:abstractNumId w:val="10"/>
  </w:num>
  <w:num w:numId="15">
    <w:abstractNumId w:val="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D4D"/>
    <w:rsid w:val="000D6EE7"/>
    <w:rsid w:val="00532941"/>
    <w:rsid w:val="00CD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1B375"/>
  <w15:docId w15:val="{0E2B0F7B-CBB3-4EAC-8AAA-85C9AFD79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character" w:customStyle="1" w:styleId="1d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22">
    <w:name w:val="Заголовок2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table of figures"/>
    <w:basedOn w:val="a"/>
    <w:next w:val="a"/>
    <w:uiPriority w:val="99"/>
    <w:unhideWhenUsed/>
    <w:qFormat/>
  </w:style>
  <w:style w:type="paragraph" w:styleId="af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f0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1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228</cp:revision>
  <dcterms:created xsi:type="dcterms:W3CDTF">2023-10-17T12:57:00Z</dcterms:created>
  <dcterms:modified xsi:type="dcterms:W3CDTF">2025-11-21T11:52:00Z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