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3A" w:rsidRDefault="00491A62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B8683A" w:rsidRDefault="00491A6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B8683A" w:rsidRDefault="00491A6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B8683A" w:rsidRDefault="00B8683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B8683A" w:rsidRDefault="00B8683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B8683A" w:rsidRDefault="00491A62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B8683A" w:rsidRDefault="00B8683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B8683A" w:rsidRDefault="00B8683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B8683A" w:rsidRDefault="00491A62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10022B">
        <w:rPr>
          <w:color w:val="000000" w:themeColor="text1"/>
          <w:sz w:val="28"/>
        </w:rPr>
        <w:t>30</w:t>
      </w:r>
      <w:r>
        <w:rPr>
          <w:color w:val="000000" w:themeColor="text1"/>
          <w:sz w:val="28"/>
        </w:rPr>
        <w:t>»</w:t>
      </w:r>
      <w:r w:rsidR="0010022B">
        <w:rPr>
          <w:color w:val="000000" w:themeColor="text1"/>
          <w:sz w:val="28"/>
        </w:rPr>
        <w:t xml:space="preserve"> октября </w:t>
      </w:r>
      <w:r>
        <w:rPr>
          <w:color w:val="000000" w:themeColor="text1"/>
          <w:sz w:val="28"/>
        </w:rPr>
        <w:t xml:space="preserve">2025 г.                                                                 </w:t>
      </w:r>
      <w:r w:rsidR="0010022B">
        <w:rPr>
          <w:color w:val="000000" w:themeColor="text1"/>
          <w:sz w:val="28"/>
        </w:rPr>
        <w:tab/>
      </w:r>
      <w:r w:rsidR="0010022B">
        <w:rPr>
          <w:color w:val="000000" w:themeColor="text1"/>
          <w:sz w:val="28"/>
        </w:rPr>
        <w:tab/>
        <w:t xml:space="preserve">       </w:t>
      </w:r>
      <w:r>
        <w:rPr>
          <w:color w:val="000000" w:themeColor="text1"/>
          <w:sz w:val="28"/>
        </w:rPr>
        <w:t xml:space="preserve">       № </w:t>
      </w:r>
      <w:r w:rsidR="0010022B">
        <w:rPr>
          <w:color w:val="000000" w:themeColor="text1"/>
          <w:sz w:val="28"/>
        </w:rPr>
        <w:t>943-п</w:t>
      </w:r>
    </w:p>
    <w:p w:rsidR="00B8683A" w:rsidRDefault="00B8683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B8683A" w:rsidRDefault="00B8683A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B8683A" w:rsidRDefault="00491A6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B8683A" w:rsidRDefault="00491A6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 xml:space="preserve"> к территориям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Гусь-Железный, п. Красная Нива, с. </w:t>
      </w:r>
      <w:proofErr w:type="spellStart"/>
      <w:r>
        <w:rPr>
          <w:rFonts w:ascii="Times New Roman" w:hAnsi="Times New Roman"/>
          <w:sz w:val="28"/>
          <w:szCs w:val="28"/>
        </w:rPr>
        <w:t>Лався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sz w:val="28"/>
          <w:szCs w:val="28"/>
        </w:rPr>
        <w:t>Чаур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sz w:val="28"/>
          <w:szCs w:val="28"/>
        </w:rPr>
        <w:t>Чуликса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прилегающей территорией в кадастровых квартал</w:t>
      </w:r>
      <w:r>
        <w:rPr>
          <w:rFonts w:ascii="Times New Roman" w:hAnsi="Times New Roman"/>
          <w:sz w:val="28"/>
          <w:szCs w:val="28"/>
        </w:rPr>
        <w:t xml:space="preserve">ах 62:04:2210101, 62:04:2210102, 62:04:2210105, 62:04:2240101, 62:04:2240201, 62:04:0490101,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</w:t>
      </w:r>
      <w:proofErr w:type="spellStart"/>
      <w:r>
        <w:rPr>
          <w:rFonts w:ascii="Times New Roman" w:hAnsi="Times New Roman"/>
          <w:sz w:val="28"/>
          <w:szCs w:val="28"/>
        </w:rPr>
        <w:t>Погостинского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Гиблицкого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Клетинского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Лощининского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Булгаковского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Торбаевского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и Дмитриевского сельских ок</w:t>
      </w:r>
      <w:r>
        <w:rPr>
          <w:rFonts w:ascii="Times New Roman" w:hAnsi="Times New Roman"/>
          <w:sz w:val="28"/>
          <w:szCs w:val="28"/>
        </w:rPr>
        <w:t xml:space="preserve">ругов, и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Сынтул</w:t>
      </w:r>
      <w:proofErr w:type="spellEnd"/>
      <w:r>
        <w:rPr>
          <w:rFonts w:ascii="Times New Roman" w:hAnsi="Times New Roman"/>
          <w:sz w:val="28"/>
          <w:szCs w:val="28"/>
        </w:rPr>
        <w:t xml:space="preserve"> с территорией в кадастровых кварталах 62:04:0040102, 62:04:0040103</w:t>
      </w:r>
    </w:p>
    <w:bookmarkEnd w:id="0"/>
    <w:p w:rsidR="00B8683A" w:rsidRDefault="00B8683A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8683A" w:rsidRDefault="00491A62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Федерации, статьи 2 Закона Рязанской области от 28.12.2018 № 106-ОЗ                           «О перера</w:t>
      </w:r>
      <w:r>
        <w:rPr>
          <w:color w:val="000000" w:themeColor="text1"/>
          <w:sz w:val="28"/>
          <w:szCs w:val="28"/>
        </w:rPr>
        <w:t xml:space="preserve">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</w:rPr>
        <w:t>уведомления филиала публично-правовой компани</w:t>
      </w:r>
      <w:r>
        <w:rPr>
          <w:sz w:val="28"/>
        </w:rPr>
        <w:t>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</w:t>
      </w:r>
      <w:r>
        <w:rPr>
          <w:sz w:val="28"/>
        </w:rPr>
        <w:br/>
        <w:t xml:space="preserve">по Рязанской области от </w:t>
      </w:r>
      <w:r>
        <w:rPr>
          <w:sz w:val="28"/>
          <w:shd w:val="clear" w:color="FFFFFF" w:fill="FFFFFF" w:themeFill="background1"/>
        </w:rPr>
        <w:t>18</w:t>
      </w:r>
      <w:hyperlink r:id="rId11" w:tooltip="http://04.04.2024" w:history="1">
        <w:r>
          <w:rPr>
            <w:sz w:val="28"/>
            <w:shd w:val="clear" w:color="FFFFFF" w:fill="FFFFFF" w:themeFill="background1"/>
          </w:rPr>
          <w:t>.09.</w:t>
        </w:r>
      </w:hyperlink>
      <w:r>
        <w:rPr>
          <w:sz w:val="28"/>
        </w:rPr>
        <w:t>2025 № 01-14/3537/25</w:t>
      </w:r>
      <w:r>
        <w:rPr>
          <w:color w:val="000000" w:themeColor="text1"/>
          <w:sz w:val="28"/>
          <w:szCs w:val="28"/>
        </w:rPr>
        <w:t xml:space="preserve">, с учетом заключения </w:t>
      </w:r>
      <w:r>
        <w:rPr>
          <w:color w:val="000000" w:themeColor="text1"/>
          <w:sz w:val="28"/>
          <w:szCs w:val="28"/>
        </w:rPr>
        <w:br/>
        <w:t>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</w:t>
      </w:r>
      <w:r>
        <w:rPr>
          <w:color w:val="000000" w:themeColor="text1"/>
          <w:sz w:val="28"/>
          <w:szCs w:val="28"/>
        </w:rPr>
        <w:t>от 06.10.2025 по проекту генерального плана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Касимовский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 xml:space="preserve">. Гусь-Железный, п. Красная Нива, с. </w:t>
      </w:r>
      <w:proofErr w:type="spellStart"/>
      <w:r>
        <w:rPr>
          <w:color w:val="000000" w:themeColor="text1"/>
          <w:sz w:val="28"/>
          <w:szCs w:val="28"/>
        </w:rPr>
        <w:t>Лався</w:t>
      </w:r>
      <w:proofErr w:type="spellEnd"/>
      <w:r>
        <w:rPr>
          <w:color w:val="000000" w:themeColor="text1"/>
          <w:sz w:val="28"/>
          <w:szCs w:val="28"/>
        </w:rPr>
        <w:t xml:space="preserve">, д. </w:t>
      </w:r>
      <w:proofErr w:type="spellStart"/>
      <w:r>
        <w:rPr>
          <w:color w:val="000000" w:themeColor="text1"/>
          <w:sz w:val="28"/>
          <w:szCs w:val="28"/>
        </w:rPr>
        <w:t>Чаур</w:t>
      </w:r>
      <w:proofErr w:type="spellEnd"/>
      <w:r>
        <w:rPr>
          <w:color w:val="000000" w:themeColor="text1"/>
          <w:sz w:val="28"/>
          <w:szCs w:val="28"/>
        </w:rPr>
        <w:t xml:space="preserve">, д. </w:t>
      </w:r>
      <w:proofErr w:type="spellStart"/>
      <w:r>
        <w:rPr>
          <w:color w:val="000000" w:themeColor="text1"/>
          <w:sz w:val="28"/>
          <w:szCs w:val="28"/>
        </w:rPr>
        <w:t>Чуликса</w:t>
      </w:r>
      <w:proofErr w:type="spellEnd"/>
      <w:r>
        <w:rPr>
          <w:color w:val="000000" w:themeColor="text1"/>
          <w:sz w:val="28"/>
          <w:szCs w:val="28"/>
        </w:rPr>
        <w:t xml:space="preserve"> с прилегающей территорией в кадастровых кварталах 62:04:2210101, 62:04:2210102, 62:04:2210105, 62:04:2240101, </w:t>
      </w:r>
      <w:r>
        <w:rPr>
          <w:color w:val="000000" w:themeColor="text1"/>
          <w:sz w:val="28"/>
          <w:szCs w:val="28"/>
        </w:rPr>
        <w:t xml:space="preserve">62:04:2240201, 62:04:0490101, за исключением территории, расположенной </w:t>
      </w:r>
      <w:r>
        <w:rPr>
          <w:color w:val="000000" w:themeColor="text1"/>
          <w:sz w:val="28"/>
          <w:szCs w:val="28"/>
        </w:rPr>
        <w:br/>
        <w:t xml:space="preserve">в границах </w:t>
      </w:r>
      <w:proofErr w:type="spellStart"/>
      <w:r>
        <w:rPr>
          <w:color w:val="000000" w:themeColor="text1"/>
          <w:sz w:val="28"/>
          <w:szCs w:val="28"/>
        </w:rPr>
        <w:t>Погостинского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Гиблицкого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Клетинского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Лощининского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Булгаковского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Торбаевского</w:t>
      </w:r>
      <w:proofErr w:type="spellEnd"/>
      <w:r>
        <w:rPr>
          <w:color w:val="000000" w:themeColor="text1"/>
          <w:sz w:val="28"/>
          <w:szCs w:val="28"/>
        </w:rPr>
        <w:t xml:space="preserve"> и Дмитриевского сельских округов, и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Сынтул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с территорией в кадастровых кварталах 62:0</w:t>
      </w:r>
      <w:r>
        <w:rPr>
          <w:color w:val="000000" w:themeColor="text1"/>
          <w:sz w:val="28"/>
          <w:szCs w:val="28"/>
        </w:rPr>
        <w:t xml:space="preserve">4:0040102, 62:04:0040103,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 xml:space="preserve">главного управления </w:t>
      </w:r>
      <w:r>
        <w:rPr>
          <w:color w:val="auto"/>
          <w:sz w:val="28"/>
          <w:highlight w:val="white"/>
        </w:rPr>
        <w:lastRenderedPageBreak/>
        <w:t>архитектуры и гр</w:t>
      </w:r>
      <w:r>
        <w:rPr>
          <w:color w:val="auto"/>
          <w:sz w:val="28"/>
        </w:rPr>
        <w:t>ад</w:t>
      </w:r>
      <w:r>
        <w:rPr>
          <w:color w:val="auto"/>
          <w:sz w:val="28"/>
        </w:rPr>
        <w:t xml:space="preserve">остроительства Рязанской области от 09.10.2025 № 72-ок </w:t>
      </w:r>
      <w:r>
        <w:rPr>
          <w:color w:val="auto"/>
          <w:sz w:val="28"/>
        </w:rPr>
        <w:br/>
        <w:t>«О предоставлении отпуска работнику»</w:t>
      </w:r>
      <w:r>
        <w:rPr>
          <w:color w:val="000000" w:themeColor="text1"/>
          <w:sz w:val="28"/>
          <w:szCs w:val="28"/>
        </w:rPr>
        <w:t xml:space="preserve">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Гусь-Железный, п. Красная Нива,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Лався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Чаур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Чуликса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прилегающей территорией в кадастровых кварталах 62:04:2210101, 62:04:2210102, 62:04:2210105, 62:04:2240101, 62:04:224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0201, 62:04:0490101, за исключением территории, расположенной в границах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Погостинского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Гиблицкого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Лощининского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Булгаковского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Торбаевского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Дмитриевского сельских округов,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Сынтул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территорией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кадастровых кварталах 62:04:0040102,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62:04:0040103.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B8683A" w:rsidRDefault="00491A62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обеспечить доступ к 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Гусь-Железный, п. Красная Нива,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Лався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Чаур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Чуликса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прилегающей территорией в кадастровых кварталах 62:04:2210101, 62:04:2210102, 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2:04:2210105, 62:04:2240101, 62:04:2240201, 62:04:0490101,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за исключением территории, расположенной в границах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Погостинского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Гиблицкого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Лощининского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Булгаковского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Торбаевского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Дмитриевского сельских округов,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Сынтул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 территорией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кадастровых кварталах 62:04:0040102, 62:04:0040103 в федеральной государственной информационной системе территориального планировани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и размещение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бованиями Градостроительного </w:t>
      </w:r>
      <w:hyperlink r:id="rId12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B8683A" w:rsidRDefault="00491A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B8683A" w:rsidRDefault="00491A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8683A" w:rsidRDefault="00491A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3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Предложить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ания в сети «Интернет», публикацию в средствах массовой информации.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 применению решение Совета депутатов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Сынтульское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городское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 от 12.12.2013 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32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Сынтульское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городское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утратившим силу постановление главного управления </w:t>
      </w:r>
      <w:r>
        <w:rPr>
          <w:rFonts w:ascii="Times New Roman" w:hAnsi="Times New Roman"/>
          <w:sz w:val="28"/>
          <w:szCs w:val="28"/>
          <w:highlight w:val="white"/>
        </w:rPr>
        <w:t>архитектуры и градостроительства Рязанской</w:t>
      </w:r>
      <w:r>
        <w:rPr>
          <w:rFonts w:ascii="Times New Roman" w:hAnsi="Times New Roman"/>
          <w:sz w:val="28"/>
          <w:szCs w:val="28"/>
          <w:highlight w:val="white"/>
        </w:rPr>
        <w:t xml:space="preserve"> области от 25.11.2022 № 722-п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Гусевское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городское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B8683A" w:rsidRDefault="00491A62" w:rsidP="00491A6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>заместителя н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8683A" w:rsidRDefault="00B8683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B8683A" w:rsidRDefault="00B8683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B8683A" w:rsidRDefault="00491A62">
      <w:pPr>
        <w:widowControl w:val="0"/>
        <w:tabs>
          <w:tab w:val="left" w:pos="709"/>
        </w:tabs>
        <w:rPr>
          <w:color w:val="000000" w:themeColor="text1"/>
          <w:sz w:val="28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И.о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. </w:t>
      </w:r>
      <w:r>
        <w:rPr>
          <w:rFonts w:eastAsia="Times New Roman" w:cs="Times New Roman"/>
          <w:color w:val="000000" w:themeColor="text1"/>
          <w:sz w:val="28"/>
        </w:rPr>
        <w:t xml:space="preserve">начальника                                                                                    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</w:p>
    <w:p w:rsidR="00B8683A" w:rsidRDefault="00B8683A"/>
    <w:sectPr w:rsidR="00B8683A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62" w:rsidRDefault="00491A62">
      <w:r>
        <w:separator/>
      </w:r>
    </w:p>
  </w:endnote>
  <w:endnote w:type="continuationSeparator" w:id="0">
    <w:p w:rsidR="00491A62" w:rsidRDefault="004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62" w:rsidRDefault="00491A62">
      <w:r>
        <w:separator/>
      </w:r>
    </w:p>
  </w:footnote>
  <w:footnote w:type="continuationSeparator" w:id="0">
    <w:p w:rsidR="00491A62" w:rsidRDefault="0049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3A" w:rsidRDefault="00491A62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0022B" w:rsidRPr="0010022B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B8683A" w:rsidRDefault="00B8683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795"/>
    <w:multiLevelType w:val="multilevel"/>
    <w:tmpl w:val="2A463A6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3A"/>
    <w:rsid w:val="0010022B"/>
    <w:rsid w:val="00491A62"/>
    <w:rsid w:val="00B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9AF2"/>
  <w15:docId w15:val="{F2A023C3-EE08-4820-9BDF-17E972C9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04.04.2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326</cp:revision>
  <dcterms:created xsi:type="dcterms:W3CDTF">2025-10-30T09:17:00Z</dcterms:created>
  <dcterms:modified xsi:type="dcterms:W3CDTF">2025-10-30T09:21:00Z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