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52" w:rsidRDefault="00C72252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D04552" w:rsidRDefault="00C7225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D04552" w:rsidRDefault="00C7225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D04552" w:rsidRDefault="00D0455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04552" w:rsidRDefault="00D04552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04552" w:rsidRDefault="00C72252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D04552" w:rsidRDefault="00D0455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04552" w:rsidRDefault="00D0455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04552" w:rsidRDefault="00C72252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267AE2">
        <w:rPr>
          <w:color w:val="000000" w:themeColor="text1"/>
          <w:sz w:val="28"/>
        </w:rPr>
        <w:t>30</w:t>
      </w:r>
      <w:r>
        <w:rPr>
          <w:color w:val="000000" w:themeColor="text1"/>
          <w:sz w:val="28"/>
        </w:rPr>
        <w:t>»</w:t>
      </w:r>
      <w:r w:rsidR="00267AE2">
        <w:rPr>
          <w:color w:val="000000" w:themeColor="text1"/>
          <w:sz w:val="28"/>
        </w:rPr>
        <w:t xml:space="preserve"> октября </w:t>
      </w:r>
      <w:r>
        <w:rPr>
          <w:color w:val="000000" w:themeColor="text1"/>
          <w:sz w:val="28"/>
        </w:rPr>
        <w:t xml:space="preserve">2025 г.                                                                   </w:t>
      </w:r>
      <w:r w:rsidR="00267AE2">
        <w:rPr>
          <w:color w:val="000000" w:themeColor="text1"/>
          <w:sz w:val="28"/>
        </w:rPr>
        <w:tab/>
      </w:r>
      <w:r w:rsidR="00267AE2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 № </w:t>
      </w:r>
      <w:r w:rsidR="00267AE2">
        <w:rPr>
          <w:color w:val="000000" w:themeColor="text1"/>
          <w:sz w:val="28"/>
        </w:rPr>
        <w:t>945-п</w:t>
      </w:r>
    </w:p>
    <w:p w:rsidR="00D04552" w:rsidRDefault="00D0455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04552" w:rsidRDefault="00D04552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D04552" w:rsidRDefault="00C7225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D04552" w:rsidRDefault="00C7225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Елатьма, п. </w:t>
      </w:r>
      <w:proofErr w:type="spellStart"/>
      <w:r>
        <w:rPr>
          <w:rFonts w:ascii="Times New Roman" w:hAnsi="Times New Roman"/>
          <w:sz w:val="28"/>
          <w:szCs w:val="28"/>
        </w:rPr>
        <w:t>Ласинский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/>
          <w:sz w:val="28"/>
          <w:szCs w:val="28"/>
        </w:rPr>
        <w:t>Марсевский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п. Центрального отделения совхоза «Маяк», п. 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прилегающей </w:t>
      </w:r>
      <w:r>
        <w:rPr>
          <w:rFonts w:ascii="Times New Roman" w:hAnsi="Times New Roman"/>
          <w:sz w:val="28"/>
          <w:szCs w:val="28"/>
        </w:rPr>
        <w:t xml:space="preserve">территорией в кадастровых кварталах 62:04:2230101 и 62:04:2230201,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</w:t>
      </w:r>
    </w:p>
    <w:bookmarkEnd w:id="0"/>
    <w:p w:rsidR="00D04552" w:rsidRDefault="00D0455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04552" w:rsidRDefault="00C72252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</w:t>
      </w:r>
      <w:r>
        <w:rPr>
          <w:color w:val="000000" w:themeColor="text1"/>
          <w:sz w:val="28"/>
          <w:szCs w:val="28"/>
        </w:rPr>
        <w:t>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color w:val="000000" w:themeColor="text1"/>
          <w:sz w:val="28"/>
          <w:szCs w:val="28"/>
        </w:rPr>
        <w:t>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</w:rPr>
        <w:t xml:space="preserve">от 06.10.2025 по проекту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округ Рязанской облас</w:t>
      </w:r>
      <w:r>
        <w:rPr>
          <w:sz w:val="28"/>
          <w:szCs w:val="28"/>
        </w:rPr>
        <w:t xml:space="preserve">ти применительно </w:t>
      </w:r>
      <w:r>
        <w:rPr>
          <w:sz w:val="28"/>
          <w:szCs w:val="28"/>
        </w:rPr>
        <w:br/>
        <w:t xml:space="preserve">к территориям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Елатьма, п. </w:t>
      </w:r>
      <w:proofErr w:type="spellStart"/>
      <w:r>
        <w:rPr>
          <w:sz w:val="28"/>
          <w:szCs w:val="28"/>
        </w:rPr>
        <w:t>Ласинский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Марсевский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п. Центрального отделения совхоза «Маяк», п. </w:t>
      </w:r>
      <w:proofErr w:type="spellStart"/>
      <w:r>
        <w:rPr>
          <w:sz w:val="28"/>
          <w:szCs w:val="28"/>
        </w:rPr>
        <w:t>Черновский</w:t>
      </w:r>
      <w:proofErr w:type="spellEnd"/>
      <w:r>
        <w:rPr>
          <w:sz w:val="28"/>
          <w:szCs w:val="28"/>
        </w:rPr>
        <w:t xml:space="preserve"> с прилегающей территорией в кадастровых кварталах 62:04:2230101 и 62:04:2230201, </w:t>
      </w:r>
      <w:r>
        <w:rPr>
          <w:sz w:val="28"/>
          <w:szCs w:val="28"/>
        </w:rPr>
        <w:br/>
        <w:t>за исключением территории, расположенной в</w:t>
      </w:r>
      <w:r>
        <w:rPr>
          <w:sz w:val="28"/>
          <w:szCs w:val="28"/>
        </w:rPr>
        <w:t xml:space="preserve"> границах </w:t>
      </w:r>
      <w:proofErr w:type="spellStart"/>
      <w:r>
        <w:rPr>
          <w:sz w:val="28"/>
          <w:szCs w:val="28"/>
        </w:rPr>
        <w:t>Ардабьевского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Савостьяновского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Ермоловского</w:t>
      </w:r>
      <w:proofErr w:type="spellEnd"/>
      <w:r>
        <w:rPr>
          <w:sz w:val="28"/>
          <w:szCs w:val="28"/>
        </w:rPr>
        <w:t xml:space="preserve"> сельских округов</w:t>
      </w:r>
      <w:r>
        <w:rPr>
          <w:color w:val="000000" w:themeColor="text1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000000" w:themeColor="text1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 xml:space="preserve">адостроительства Рязанской области от 09.10.2025 № 72-ок </w:t>
      </w:r>
      <w:r>
        <w:rPr>
          <w:color w:val="auto"/>
          <w:sz w:val="28"/>
        </w:rPr>
        <w:br/>
        <w:t>«О предоставлении отпуска работнику»,</w:t>
      </w:r>
      <w:r>
        <w:rPr>
          <w:color w:val="000000" w:themeColor="text1"/>
          <w:sz w:val="28"/>
          <w:szCs w:val="28"/>
        </w:rPr>
        <w:t xml:space="preserve">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</w:t>
      </w:r>
      <w:r>
        <w:rPr>
          <w:rFonts w:ascii="Times New Roman" w:hAnsi="Times New Roman"/>
          <w:sz w:val="28"/>
          <w:szCs w:val="28"/>
        </w:rPr>
        <w:lastRenderedPageBreak/>
        <w:t xml:space="preserve">применительно к территориям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Елатьма, п. </w:t>
      </w:r>
      <w:proofErr w:type="spellStart"/>
      <w:r>
        <w:rPr>
          <w:rFonts w:ascii="Times New Roman" w:hAnsi="Times New Roman"/>
          <w:sz w:val="28"/>
          <w:szCs w:val="28"/>
        </w:rPr>
        <w:t>Ласинский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/>
          <w:sz w:val="28"/>
          <w:szCs w:val="28"/>
        </w:rPr>
        <w:t>Марсевский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п. Центрального отделения совхоза «Маяк», п. 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прилегаю</w:t>
      </w:r>
      <w:r>
        <w:rPr>
          <w:rFonts w:ascii="Times New Roman" w:hAnsi="Times New Roman"/>
          <w:sz w:val="28"/>
          <w:szCs w:val="28"/>
        </w:rPr>
        <w:t xml:space="preserve">щей территорией в кадастровых кварталах 62:04:2230101 и 62:04:2230201,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D04552" w:rsidRDefault="00C72252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Елатьма, п. </w:t>
      </w:r>
      <w:proofErr w:type="spellStart"/>
      <w:r>
        <w:rPr>
          <w:rFonts w:ascii="Times New Roman" w:hAnsi="Times New Roman"/>
          <w:sz w:val="28"/>
          <w:szCs w:val="28"/>
        </w:rPr>
        <w:t>Ласинский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/>
          <w:sz w:val="28"/>
          <w:szCs w:val="28"/>
        </w:rPr>
        <w:t>Марсевский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п. Центрального отделения совхоза «Маяк», п. 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прилегающей территорией в кадастровых кварталах 62:04:2230101 и 62:04:</w:t>
      </w:r>
      <w:r>
        <w:rPr>
          <w:rFonts w:ascii="Times New Roman" w:hAnsi="Times New Roman"/>
          <w:sz w:val="28"/>
          <w:szCs w:val="28"/>
        </w:rPr>
        <w:t xml:space="preserve">2230201,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территории, расположенной в границах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Ермоловского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размещение в государственных информационных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D04552" w:rsidRDefault="00C722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государственный реестр недвижимости в соответствии с Федерал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D04552" w:rsidRDefault="00C722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</w:t>
      </w:r>
      <w:r>
        <w:rPr>
          <w:rFonts w:ascii="Times New Roman" w:hAnsi="Times New Roman"/>
          <w:color w:val="000000" w:themeColor="text1"/>
          <w:sz w:val="28"/>
          <w:szCs w:val="28"/>
        </w:rPr>
        <w:t>занской области;</w:t>
      </w:r>
    </w:p>
    <w:p w:rsidR="00D04552" w:rsidRDefault="00C722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</w:t>
      </w:r>
      <w:r>
        <w:rPr>
          <w:rFonts w:ascii="Times New Roman" w:hAnsi="Times New Roman"/>
          <w:color w:val="000000" w:themeColor="text1"/>
          <w:sz w:val="28"/>
          <w:szCs w:val="28"/>
        </w:rPr>
        <w:t>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color w:val="000000" w:themeColor="text1"/>
          <w:sz w:val="28"/>
          <w:szCs w:val="28"/>
        </w:rPr>
        <w:t>утратившим силу постановление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ления архитектуры и градостроительства Рязанской области от 26.05.2022 № 273-п 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Елатомское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области».</w:t>
      </w:r>
    </w:p>
    <w:p w:rsidR="00D04552" w:rsidRDefault="00C72252" w:rsidP="00C7225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 исполнением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D04552" w:rsidRDefault="00D0455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04552" w:rsidRDefault="00D0455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04552" w:rsidRDefault="00C72252">
      <w:pPr>
        <w:widowControl w:val="0"/>
        <w:tabs>
          <w:tab w:val="left" w:pos="709"/>
        </w:tabs>
        <w:rPr>
          <w:color w:val="000000" w:themeColor="text1"/>
          <w:sz w:val="28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И.о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. </w:t>
      </w:r>
      <w:r>
        <w:rPr>
          <w:rFonts w:eastAsia="Times New Roman" w:cs="Times New Roman"/>
          <w:color w:val="000000" w:themeColor="text1"/>
          <w:sz w:val="28"/>
        </w:rPr>
        <w:t xml:space="preserve">начальника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</w:p>
    <w:p w:rsidR="00D04552" w:rsidRDefault="00D04552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D04552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52" w:rsidRDefault="00C72252">
      <w:r>
        <w:separator/>
      </w:r>
    </w:p>
  </w:endnote>
  <w:endnote w:type="continuationSeparator" w:id="0">
    <w:p w:rsidR="00C72252" w:rsidRDefault="00C7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52" w:rsidRDefault="00C72252">
      <w:r>
        <w:separator/>
      </w:r>
    </w:p>
  </w:footnote>
  <w:footnote w:type="continuationSeparator" w:id="0">
    <w:p w:rsidR="00C72252" w:rsidRDefault="00C7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52" w:rsidRDefault="00C72252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67AE2" w:rsidRPr="00267AE2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D04552" w:rsidRDefault="00D0455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27ECA"/>
    <w:multiLevelType w:val="multilevel"/>
    <w:tmpl w:val="6AC6BE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52"/>
    <w:rsid w:val="00267AE2"/>
    <w:rsid w:val="00C72252"/>
    <w:rsid w:val="00D0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B89F"/>
  <w15:docId w15:val="{F0C08242-A784-4F50-B4FB-DB05164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325</cp:revision>
  <dcterms:created xsi:type="dcterms:W3CDTF">2025-10-30T09:32:00Z</dcterms:created>
  <dcterms:modified xsi:type="dcterms:W3CDTF">2025-10-30T09:33:00Z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