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88" w:rsidRDefault="00303362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8"/>
                    <a:srcRect l="-1154" t="-1090" r="-1153" b="-1090"/>
                    <a:stretch/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C88" w:rsidRDefault="00EA5C88">
      <w:pPr>
        <w:spacing w:line="288" w:lineRule="auto"/>
        <w:jc w:val="center"/>
      </w:pPr>
    </w:p>
    <w:p w:rsidR="00EA5C88" w:rsidRDefault="00303362">
      <w:pPr>
        <w:pStyle w:val="17"/>
        <w:spacing w:line="240" w:lineRule="auto"/>
        <w:ind w:left="-567" w:right="-284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EA5C88" w:rsidRDefault="00303362">
      <w:pPr>
        <w:pStyle w:val="1"/>
        <w:numPr>
          <w:ilvl w:val="0"/>
          <w:numId w:val="1"/>
        </w:numPr>
        <w:ind w:left="-567" w:right="-284"/>
      </w:pPr>
      <w:r>
        <w:rPr>
          <w:sz w:val="31"/>
          <w:szCs w:val="31"/>
        </w:rPr>
        <w:t>РЯЗАНСКОЙ ОБЛАСТИ</w:t>
      </w:r>
    </w:p>
    <w:p w:rsidR="00EA5C88" w:rsidRDefault="00EA5C88">
      <w:pPr>
        <w:pStyle w:val="afa"/>
        <w:tabs>
          <w:tab w:val="clear" w:pos="4677"/>
          <w:tab w:val="clear" w:pos="9355"/>
        </w:tabs>
        <w:spacing w:line="240" w:lineRule="exact"/>
        <w:ind w:left="-567" w:right="-284"/>
        <w:rPr>
          <w:b/>
          <w:sz w:val="31"/>
          <w:szCs w:val="31"/>
        </w:rPr>
      </w:pPr>
    </w:p>
    <w:p w:rsidR="00EA5C88" w:rsidRDefault="00EA5C88">
      <w:pPr>
        <w:spacing w:line="360" w:lineRule="auto"/>
        <w:ind w:left="-567" w:right="-284"/>
        <w:jc w:val="center"/>
        <w:rPr>
          <w:b/>
          <w:iCs/>
          <w:sz w:val="32"/>
          <w:szCs w:val="32"/>
        </w:rPr>
      </w:pPr>
    </w:p>
    <w:p w:rsidR="00EA5C88" w:rsidRDefault="00303362">
      <w:pPr>
        <w:spacing w:line="360" w:lineRule="auto"/>
        <w:ind w:left="-567" w:right="-284"/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П О С Т А Н О В Л Е Н И Е</w:t>
      </w:r>
    </w:p>
    <w:p w:rsidR="00EA5C88" w:rsidRDefault="00EA5C88">
      <w:pPr>
        <w:spacing w:line="360" w:lineRule="auto"/>
        <w:ind w:left="-567" w:right="-284"/>
        <w:jc w:val="center"/>
      </w:pPr>
    </w:p>
    <w:p w:rsidR="00EA5C88" w:rsidRDefault="00303362">
      <w:pPr>
        <w:spacing w:line="360" w:lineRule="auto"/>
        <w:ind w:left="-567" w:right="-284"/>
        <w:jc w:val="center"/>
      </w:pPr>
      <w:r>
        <w:rPr>
          <w:sz w:val="28"/>
        </w:rPr>
        <w:t>«</w:t>
      </w:r>
      <w:r w:rsidR="001613ED">
        <w:rPr>
          <w:sz w:val="28"/>
        </w:rPr>
        <w:t>05</w:t>
      </w:r>
      <w:r>
        <w:rPr>
          <w:sz w:val="28"/>
        </w:rPr>
        <w:t>»</w:t>
      </w:r>
      <w:r w:rsidR="001613ED">
        <w:rPr>
          <w:sz w:val="28"/>
        </w:rPr>
        <w:t xml:space="preserve"> ноября </w:t>
      </w:r>
      <w:r>
        <w:rPr>
          <w:sz w:val="28"/>
        </w:rPr>
        <w:t>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</w:t>
      </w:r>
      <w:r w:rsidR="001613ED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№  </w:t>
      </w:r>
      <w:r w:rsidR="001613ED">
        <w:rPr>
          <w:sz w:val="28"/>
          <w:szCs w:val="28"/>
        </w:rPr>
        <w:t>963</w:t>
      </w:r>
      <w:proofErr w:type="gramEnd"/>
      <w:r w:rsidR="001613ED">
        <w:rPr>
          <w:sz w:val="28"/>
          <w:szCs w:val="28"/>
        </w:rPr>
        <w:t>-п</w:t>
      </w:r>
    </w:p>
    <w:p w:rsidR="00EA5C88" w:rsidRDefault="00EA5C88">
      <w:pPr>
        <w:ind w:left="-567" w:right="-284"/>
        <w:jc w:val="center"/>
        <w:rPr>
          <w:sz w:val="28"/>
          <w:szCs w:val="28"/>
        </w:rPr>
      </w:pPr>
    </w:p>
    <w:p w:rsidR="00EA5C88" w:rsidRDefault="00EA5C88">
      <w:pPr>
        <w:ind w:left="-567" w:right="-284"/>
        <w:jc w:val="center"/>
        <w:rPr>
          <w:sz w:val="28"/>
          <w:szCs w:val="28"/>
        </w:rPr>
      </w:pPr>
    </w:p>
    <w:p w:rsidR="00EA5C88" w:rsidRDefault="00303362">
      <w:pPr>
        <w:ind w:left="-567" w:right="-284"/>
        <w:jc w:val="center"/>
      </w:pPr>
      <w:bookmarkStart w:id="0" w:name="_GoBack"/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</w:r>
      <w:r>
        <w:rPr>
          <w:sz w:val="28"/>
          <w:szCs w:val="28"/>
        </w:rPr>
        <w:t>и градостроительства Рязанской области от 03 апреля 2019 г. №</w:t>
      </w:r>
      <w:r>
        <w:t> </w:t>
      </w:r>
      <w:r>
        <w:rPr>
          <w:sz w:val="28"/>
          <w:szCs w:val="28"/>
        </w:rPr>
        <w:t>6-п</w:t>
      </w:r>
    </w:p>
    <w:p w:rsidR="00EA5C88" w:rsidRDefault="00303362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</w:t>
      </w:r>
      <w:r>
        <w:rPr>
          <w:sz w:val="28"/>
          <w:szCs w:val="28"/>
        </w:rPr>
        <w:t>х слушаний при осуществлении градостроительной деятельности»</w:t>
      </w:r>
    </w:p>
    <w:bookmarkEnd w:id="0"/>
    <w:p w:rsidR="00EA5C88" w:rsidRDefault="00EA5C88">
      <w:pPr>
        <w:jc w:val="center"/>
        <w:rPr>
          <w:sz w:val="28"/>
          <w:szCs w:val="28"/>
        </w:rPr>
      </w:pPr>
    </w:p>
    <w:p w:rsidR="00EA5C88" w:rsidRDefault="00303362">
      <w:pPr>
        <w:spacing w:line="252" w:lineRule="auto"/>
        <w:ind w:left="-567" w:right="-284" w:firstLine="73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от 06 августа 2008 г. № 153 «Об утверждении Положения о главном управлении архитектуры и градостроительства Рязанской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прик</w:t>
      </w:r>
      <w:r>
        <w:rPr>
          <w:color w:val="000000"/>
          <w:sz w:val="28"/>
          <w:szCs w:val="28"/>
        </w:rPr>
        <w:t xml:space="preserve">азом главного управления архитектуры и градостроительства Рязанской области </w:t>
      </w:r>
      <w:r>
        <w:rPr>
          <w:color w:val="000000"/>
          <w:sz w:val="28"/>
          <w:szCs w:val="28"/>
        </w:rPr>
        <w:br/>
        <w:t xml:space="preserve">от 16.10.2025 № 73-ок «О предоставлении отпуска работнику»,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EA5C88" w:rsidRDefault="00303362">
      <w:pPr>
        <w:spacing w:line="252" w:lineRule="auto"/>
        <w:ind w:left="-567" w:right="-284" w:firstLine="737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приложение № 2 к постан</w:t>
      </w:r>
      <w:r>
        <w:rPr>
          <w:sz w:val="28"/>
          <w:szCs w:val="28"/>
        </w:rPr>
        <w:t>овлению главного управления архитектуры и градостроительства Рязанской области от 03 апреля 2019 г. № 6-п «Об утверждении Положения о комиссии по территориальному планированию, землепользованию и застройке Рязанской области, Положения об организации и пров</w:t>
      </w:r>
      <w:r>
        <w:rPr>
          <w:sz w:val="28"/>
          <w:szCs w:val="28"/>
        </w:rPr>
        <w:t xml:space="preserve">едении общественных обсуждений, публичных слушаний при осуществлении градостроительной деятельности» (в редакции постановлений </w:t>
      </w:r>
      <w:proofErr w:type="spellStart"/>
      <w:r>
        <w:rPr>
          <w:sz w:val="28"/>
          <w:szCs w:val="28"/>
        </w:rPr>
        <w:t>Главархитектуры</w:t>
      </w:r>
      <w:proofErr w:type="spellEnd"/>
      <w:r>
        <w:rPr>
          <w:sz w:val="28"/>
          <w:szCs w:val="28"/>
        </w:rPr>
        <w:t xml:space="preserve"> Рязанской области от 18.07.2019 № 64-п, от 04.10.2019 № 232-п, от 18.12.2019 № 465-п, от 10.01.2020 № 22-п, от 26</w:t>
      </w:r>
      <w:r>
        <w:rPr>
          <w:sz w:val="28"/>
          <w:szCs w:val="28"/>
        </w:rPr>
        <w:t>.08.2020 № 560-п, от 15.09.2020 № 607-п, от 18.02.2021 № 76-п, от 17.03.2021 № 103-п, от 21.05.2021 № 212-п, от 13.04.2022 № 184-п, от 24.06.2022 № 349-п, от 08.08.2022 № 423-п, от 15.09.2022 № 510-п, от 19.10.2022 № 588-п, от 23.11.2022 № 713-п, от 21.12.</w:t>
      </w:r>
      <w:r>
        <w:rPr>
          <w:sz w:val="28"/>
          <w:szCs w:val="28"/>
        </w:rPr>
        <w:t xml:space="preserve">2022 № 789-п, от 26.01.2023 № 39-п, от 01.06.2023 № 227-п, от 20.09.2023 № 430-п, от 20.12.2023 № 621-п, от 08.04.2024 № 122-п, от 13.06.2024 № 269-п, от 12.08.2024 № 404-п, от 04.10.2024 № 524-п, от 21.10.2024 № 582-п, от 17.01.2025 № 41-п, от 14.02.2025 </w:t>
      </w:r>
      <w:r>
        <w:rPr>
          <w:sz w:val="28"/>
          <w:szCs w:val="28"/>
        </w:rPr>
        <w:t xml:space="preserve">№ 115-п, </w:t>
      </w:r>
      <w:r>
        <w:rPr>
          <w:sz w:val="28"/>
          <w:szCs w:val="28"/>
        </w:rPr>
        <w:br/>
        <w:t xml:space="preserve">от 07.03.2025 № 152-п, от 31.03.2025 № 236-п, от 23.04.2025 № 297-п, от 17.06.2025 </w:t>
      </w:r>
      <w:r>
        <w:rPr>
          <w:sz w:val="28"/>
          <w:szCs w:val="28"/>
        </w:rPr>
        <w:lastRenderedPageBreak/>
        <w:t xml:space="preserve">№ 473-п, от 24.07.2025 № 587-п, от 16.09.2025 № 799-п) изменение, включив </w:t>
      </w:r>
      <w:r>
        <w:rPr>
          <w:sz w:val="28"/>
          <w:szCs w:val="28"/>
        </w:rPr>
        <w:br/>
        <w:t xml:space="preserve">в состав комиссии по территориальному планированию, землепользованию </w:t>
      </w:r>
      <w:r>
        <w:rPr>
          <w:sz w:val="28"/>
          <w:szCs w:val="28"/>
        </w:rPr>
        <w:br/>
        <w:t>и застройке Рязанс</w:t>
      </w:r>
      <w:r>
        <w:rPr>
          <w:sz w:val="28"/>
          <w:szCs w:val="28"/>
        </w:rPr>
        <w:t>кой области (далее - Комиссия) Гордееву Викторию Викторовну - директора государственного казенного учреждения Рязанской области «Центр градостроительного развития Рязанской области», первым заместителем председателя Комиссии, исключив ее из членов Комиссии</w:t>
      </w:r>
      <w:r>
        <w:rPr>
          <w:sz w:val="28"/>
          <w:szCs w:val="28"/>
        </w:rPr>
        <w:t xml:space="preserve"> основного состава.</w:t>
      </w:r>
    </w:p>
    <w:p w:rsidR="00EA5C88" w:rsidRDefault="00303362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2. Настоящее постановление вступает в силу на следующий день после его официального опубликования.</w:t>
      </w:r>
    </w:p>
    <w:p w:rsidR="00EA5C88" w:rsidRDefault="00303362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3. Отделу кадровой работы и делопроизводства обеспечить:</w:t>
      </w:r>
    </w:p>
    <w:p w:rsidR="00EA5C88" w:rsidRDefault="00303362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A5C88" w:rsidRDefault="00303362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</w:t>
      </w:r>
      <w:r>
        <w:rPr>
          <w:sz w:val="28"/>
          <w:szCs w:val="28"/>
        </w:rPr>
        <w:t>тернет-портале правовой информации (www.pravo.gov.ru).</w:t>
      </w:r>
    </w:p>
    <w:p w:rsidR="00EA5C88" w:rsidRDefault="00303362">
      <w:pPr>
        <w:spacing w:line="252" w:lineRule="auto"/>
        <w:ind w:left="-567" w:right="-284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начальника главного управления архитектуры и градостроительства Рязанской области Т.С. Попкову.</w:t>
      </w:r>
    </w:p>
    <w:p w:rsidR="00EA5C88" w:rsidRDefault="00EA5C88">
      <w:pPr>
        <w:tabs>
          <w:tab w:val="left" w:pos="709"/>
        </w:tabs>
        <w:ind w:left="-567" w:right="-284" w:firstLine="737"/>
        <w:jc w:val="both"/>
        <w:rPr>
          <w:sz w:val="28"/>
          <w:szCs w:val="28"/>
        </w:rPr>
      </w:pPr>
    </w:p>
    <w:p w:rsidR="00EA5C88" w:rsidRDefault="00EA5C88">
      <w:pPr>
        <w:tabs>
          <w:tab w:val="left" w:pos="709"/>
        </w:tabs>
        <w:ind w:left="-567" w:right="-284" w:firstLine="737"/>
        <w:jc w:val="both"/>
        <w:rPr>
          <w:sz w:val="28"/>
          <w:szCs w:val="28"/>
        </w:rPr>
      </w:pPr>
    </w:p>
    <w:p w:rsidR="00EA5C88" w:rsidRDefault="00EA5C88">
      <w:pPr>
        <w:tabs>
          <w:tab w:val="left" w:pos="709"/>
        </w:tabs>
        <w:ind w:left="-567" w:right="-284" w:firstLine="737"/>
        <w:jc w:val="both"/>
        <w:rPr>
          <w:sz w:val="28"/>
          <w:szCs w:val="28"/>
        </w:rPr>
      </w:pPr>
    </w:p>
    <w:p w:rsidR="00EA5C88" w:rsidRDefault="00303362">
      <w:pPr>
        <w:tabs>
          <w:tab w:val="left" w:pos="709"/>
        </w:tabs>
        <w:ind w:left="-567" w:right="-284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lang w:eastAsia="ar-SA"/>
        </w:rPr>
        <w:t>И.о</w:t>
      </w:r>
      <w:proofErr w:type="spellEnd"/>
      <w:r>
        <w:rPr>
          <w:color w:val="202122"/>
          <w:sz w:val="28"/>
          <w:szCs w:val="28"/>
          <w:lang w:eastAsia="ar-SA"/>
        </w:rPr>
        <w:t xml:space="preserve">. начальника         </w:t>
      </w:r>
      <w:r>
        <w:rPr>
          <w:color w:val="202122"/>
          <w:sz w:val="28"/>
          <w:szCs w:val="28"/>
          <w:lang w:eastAsia="ar-SA"/>
        </w:rPr>
        <w:t xml:space="preserve">                                                                               О.М. </w:t>
      </w:r>
      <w:proofErr w:type="spellStart"/>
      <w:r>
        <w:rPr>
          <w:color w:val="202122"/>
          <w:sz w:val="28"/>
          <w:szCs w:val="28"/>
          <w:lang w:eastAsia="ar-SA"/>
        </w:rPr>
        <w:t>Алямовская</w:t>
      </w:r>
      <w:proofErr w:type="spellEnd"/>
    </w:p>
    <w:p w:rsidR="00EA5C88" w:rsidRDefault="00EA5C88">
      <w:pPr>
        <w:ind w:left="-567" w:right="-284" w:firstLine="737"/>
        <w:rPr>
          <w:sz w:val="28"/>
          <w:szCs w:val="28"/>
        </w:rPr>
      </w:pPr>
    </w:p>
    <w:sectPr w:rsidR="00EA5C88">
      <w:headerReference w:type="default" r:id="rId9"/>
      <w:headerReference w:type="first" r:id="rId10"/>
      <w:pgSz w:w="11905" w:h="16838"/>
      <w:pgMar w:top="851" w:right="850" w:bottom="96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62" w:rsidRDefault="00303362">
      <w:r>
        <w:separator/>
      </w:r>
    </w:p>
  </w:endnote>
  <w:endnote w:type="continuationSeparator" w:id="0">
    <w:p w:rsidR="00303362" w:rsidRDefault="0030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62" w:rsidRDefault="00303362">
      <w:r>
        <w:separator/>
      </w:r>
    </w:p>
  </w:footnote>
  <w:footnote w:type="continuationSeparator" w:id="0">
    <w:p w:rsidR="00303362" w:rsidRDefault="0030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829385"/>
      <w:docPartObj>
        <w:docPartGallery w:val="Page Numbers (Top of Page)"/>
        <w:docPartUnique/>
      </w:docPartObj>
    </w:sdtPr>
    <w:sdtEndPr/>
    <w:sdtContent>
      <w:p w:rsidR="00EA5C88" w:rsidRDefault="00303362">
        <w:pPr>
          <w:pStyle w:val="afa"/>
          <w:jc w:val="center"/>
        </w:pPr>
      </w:p>
    </w:sdtContent>
  </w:sdt>
  <w:p w:rsidR="00EA5C88" w:rsidRDefault="00EA5C88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88" w:rsidRDefault="00EA5C88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2B3"/>
    <w:multiLevelType w:val="hybridMultilevel"/>
    <w:tmpl w:val="1652B5F4"/>
    <w:lvl w:ilvl="0" w:tplc="F6082802">
      <w:start w:val="1"/>
      <w:numFmt w:val="none"/>
      <w:suff w:val="nothing"/>
      <w:lvlText w:val=""/>
      <w:lvlJc w:val="left"/>
      <w:pPr>
        <w:ind w:left="0" w:firstLine="0"/>
      </w:pPr>
    </w:lvl>
    <w:lvl w:ilvl="1" w:tplc="3566D8EC">
      <w:start w:val="1"/>
      <w:numFmt w:val="none"/>
      <w:suff w:val="nothing"/>
      <w:lvlText w:val=""/>
      <w:lvlJc w:val="left"/>
      <w:pPr>
        <w:ind w:left="0" w:firstLine="0"/>
      </w:pPr>
    </w:lvl>
    <w:lvl w:ilvl="2" w:tplc="87228456">
      <w:start w:val="1"/>
      <w:numFmt w:val="none"/>
      <w:suff w:val="nothing"/>
      <w:lvlText w:val=""/>
      <w:lvlJc w:val="left"/>
      <w:pPr>
        <w:ind w:left="0" w:firstLine="0"/>
      </w:pPr>
    </w:lvl>
    <w:lvl w:ilvl="3" w:tplc="6C7EB28C">
      <w:start w:val="1"/>
      <w:numFmt w:val="none"/>
      <w:suff w:val="nothing"/>
      <w:lvlText w:val=""/>
      <w:lvlJc w:val="left"/>
      <w:pPr>
        <w:ind w:left="0" w:firstLine="0"/>
      </w:pPr>
    </w:lvl>
    <w:lvl w:ilvl="4" w:tplc="24B2376E">
      <w:start w:val="1"/>
      <w:numFmt w:val="none"/>
      <w:suff w:val="nothing"/>
      <w:lvlText w:val=""/>
      <w:lvlJc w:val="left"/>
      <w:pPr>
        <w:ind w:left="0" w:firstLine="0"/>
      </w:pPr>
    </w:lvl>
    <w:lvl w:ilvl="5" w:tplc="C71876F2">
      <w:start w:val="1"/>
      <w:numFmt w:val="none"/>
      <w:suff w:val="nothing"/>
      <w:lvlText w:val=""/>
      <w:lvlJc w:val="left"/>
      <w:pPr>
        <w:ind w:left="0" w:firstLine="0"/>
      </w:pPr>
    </w:lvl>
    <w:lvl w:ilvl="6" w:tplc="C19C1D20">
      <w:start w:val="1"/>
      <w:numFmt w:val="none"/>
      <w:suff w:val="nothing"/>
      <w:lvlText w:val=""/>
      <w:lvlJc w:val="left"/>
      <w:pPr>
        <w:ind w:left="0" w:firstLine="0"/>
      </w:pPr>
    </w:lvl>
    <w:lvl w:ilvl="7" w:tplc="A2E80F9C">
      <w:start w:val="1"/>
      <w:numFmt w:val="none"/>
      <w:suff w:val="nothing"/>
      <w:lvlText w:val=""/>
      <w:lvlJc w:val="left"/>
      <w:pPr>
        <w:ind w:left="0" w:firstLine="0"/>
      </w:pPr>
    </w:lvl>
    <w:lvl w:ilvl="8" w:tplc="3F786BB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3639B7"/>
    <w:multiLevelType w:val="hybridMultilevel"/>
    <w:tmpl w:val="A69C5B22"/>
    <w:lvl w:ilvl="0" w:tplc="7BF4AD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7C96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17486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F65C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927E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A4DC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1CA1B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94C5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3CFD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C900DF"/>
    <w:multiLevelType w:val="hybridMultilevel"/>
    <w:tmpl w:val="5270265A"/>
    <w:lvl w:ilvl="0" w:tplc="B498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30CDE0">
      <w:start w:val="1"/>
      <w:numFmt w:val="lowerLetter"/>
      <w:lvlText w:val="%2."/>
      <w:lvlJc w:val="left"/>
      <w:pPr>
        <w:ind w:left="1440" w:hanging="360"/>
      </w:pPr>
    </w:lvl>
    <w:lvl w:ilvl="2" w:tplc="BAC6C0BC">
      <w:start w:val="1"/>
      <w:numFmt w:val="lowerRoman"/>
      <w:lvlText w:val="%3."/>
      <w:lvlJc w:val="right"/>
      <w:pPr>
        <w:ind w:left="2160" w:hanging="180"/>
      </w:pPr>
    </w:lvl>
    <w:lvl w:ilvl="3" w:tplc="5E5C80F6">
      <w:start w:val="1"/>
      <w:numFmt w:val="decimal"/>
      <w:lvlText w:val="%4."/>
      <w:lvlJc w:val="left"/>
      <w:pPr>
        <w:ind w:left="2880" w:hanging="360"/>
      </w:pPr>
    </w:lvl>
    <w:lvl w:ilvl="4" w:tplc="D9CC0EDE">
      <w:start w:val="1"/>
      <w:numFmt w:val="lowerLetter"/>
      <w:lvlText w:val="%5."/>
      <w:lvlJc w:val="left"/>
      <w:pPr>
        <w:ind w:left="3600" w:hanging="360"/>
      </w:pPr>
    </w:lvl>
    <w:lvl w:ilvl="5" w:tplc="CBE83FD2">
      <w:start w:val="1"/>
      <w:numFmt w:val="lowerRoman"/>
      <w:lvlText w:val="%6."/>
      <w:lvlJc w:val="right"/>
      <w:pPr>
        <w:ind w:left="4320" w:hanging="180"/>
      </w:pPr>
    </w:lvl>
    <w:lvl w:ilvl="6" w:tplc="E5EE6A72">
      <w:start w:val="1"/>
      <w:numFmt w:val="decimal"/>
      <w:lvlText w:val="%7."/>
      <w:lvlJc w:val="left"/>
      <w:pPr>
        <w:ind w:left="5040" w:hanging="360"/>
      </w:pPr>
    </w:lvl>
    <w:lvl w:ilvl="7" w:tplc="234A1046">
      <w:start w:val="1"/>
      <w:numFmt w:val="lowerLetter"/>
      <w:lvlText w:val="%8."/>
      <w:lvlJc w:val="left"/>
      <w:pPr>
        <w:ind w:left="5760" w:hanging="360"/>
      </w:pPr>
    </w:lvl>
    <w:lvl w:ilvl="8" w:tplc="B426A4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16EDE"/>
    <w:multiLevelType w:val="hybridMultilevel"/>
    <w:tmpl w:val="FA7E43C8"/>
    <w:lvl w:ilvl="0" w:tplc="BE78B126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9ED26390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FBF6D6D8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D2629060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1B3A042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52D87DD2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85D0EB3A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D5D28652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58FE7D08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382E91"/>
    <w:multiLevelType w:val="hybridMultilevel"/>
    <w:tmpl w:val="753C0A08"/>
    <w:lvl w:ilvl="0" w:tplc="2F727B10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AEE882F8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DCA05F1E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78D0546E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932ED0CA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54360C6A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C17AF040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67BAB942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D090BF5C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AE154C1"/>
    <w:multiLevelType w:val="hybridMultilevel"/>
    <w:tmpl w:val="82FEB3F0"/>
    <w:lvl w:ilvl="0" w:tplc="8772BA18">
      <w:start w:val="1"/>
      <w:numFmt w:val="none"/>
      <w:suff w:val="nothing"/>
      <w:lvlText w:val=""/>
      <w:lvlJc w:val="left"/>
      <w:pPr>
        <w:ind w:left="0" w:firstLine="0"/>
      </w:pPr>
    </w:lvl>
    <w:lvl w:ilvl="1" w:tplc="B766472C">
      <w:start w:val="1"/>
      <w:numFmt w:val="none"/>
      <w:suff w:val="nothing"/>
      <w:lvlText w:val=""/>
      <w:lvlJc w:val="left"/>
      <w:pPr>
        <w:ind w:left="0" w:firstLine="0"/>
      </w:pPr>
    </w:lvl>
    <w:lvl w:ilvl="2" w:tplc="B7C82B0E">
      <w:start w:val="1"/>
      <w:numFmt w:val="none"/>
      <w:suff w:val="nothing"/>
      <w:lvlText w:val=""/>
      <w:lvlJc w:val="left"/>
      <w:pPr>
        <w:ind w:left="0" w:firstLine="0"/>
      </w:pPr>
    </w:lvl>
    <w:lvl w:ilvl="3" w:tplc="3C54E5E8">
      <w:start w:val="1"/>
      <w:numFmt w:val="none"/>
      <w:suff w:val="nothing"/>
      <w:lvlText w:val=""/>
      <w:lvlJc w:val="left"/>
      <w:pPr>
        <w:ind w:left="0" w:firstLine="0"/>
      </w:pPr>
    </w:lvl>
    <w:lvl w:ilvl="4" w:tplc="75B886DA">
      <w:start w:val="1"/>
      <w:numFmt w:val="none"/>
      <w:suff w:val="nothing"/>
      <w:lvlText w:val=""/>
      <w:lvlJc w:val="left"/>
      <w:pPr>
        <w:ind w:left="0" w:firstLine="0"/>
      </w:pPr>
    </w:lvl>
    <w:lvl w:ilvl="5" w:tplc="C0F88A84">
      <w:start w:val="1"/>
      <w:numFmt w:val="none"/>
      <w:suff w:val="nothing"/>
      <w:lvlText w:val=""/>
      <w:lvlJc w:val="left"/>
      <w:pPr>
        <w:ind w:left="0" w:firstLine="0"/>
      </w:pPr>
    </w:lvl>
    <w:lvl w:ilvl="6" w:tplc="5720DA60">
      <w:start w:val="1"/>
      <w:numFmt w:val="none"/>
      <w:suff w:val="nothing"/>
      <w:lvlText w:val=""/>
      <w:lvlJc w:val="left"/>
      <w:pPr>
        <w:ind w:left="0" w:firstLine="0"/>
      </w:pPr>
    </w:lvl>
    <w:lvl w:ilvl="7" w:tplc="55D421F2">
      <w:start w:val="1"/>
      <w:numFmt w:val="none"/>
      <w:suff w:val="nothing"/>
      <w:lvlText w:val=""/>
      <w:lvlJc w:val="left"/>
      <w:pPr>
        <w:ind w:left="0" w:firstLine="0"/>
      </w:pPr>
    </w:lvl>
    <w:lvl w:ilvl="8" w:tplc="B48E441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88"/>
    <w:rsid w:val="001613ED"/>
    <w:rsid w:val="00303362"/>
    <w:rsid w:val="00E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496E"/>
  <w15:docId w15:val="{8D597325-23C1-4A2B-863A-AB652417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2">
    <w:name w:val="Основной шрифт абзаца1"/>
    <w:qFormat/>
  </w:style>
  <w:style w:type="character" w:styleId="aa">
    <w:name w:val="page number"/>
    <w:basedOn w:val="12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c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d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e">
    <w:name w:val="Верхний колонтитул Знак"/>
    <w:uiPriority w:val="99"/>
    <w:qFormat/>
    <w:rPr>
      <w:sz w:val="26"/>
    </w:rPr>
  </w:style>
  <w:style w:type="character" w:customStyle="1" w:styleId="13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f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f0">
    <w:name w:val="Нижний колонтитул Знак"/>
    <w:qFormat/>
    <w:rPr>
      <w:rFonts w:eastAsia="Times New Roman"/>
      <w:szCs w:val="26"/>
    </w:rPr>
  </w:style>
  <w:style w:type="character" w:customStyle="1" w:styleId="210">
    <w:name w:val="Основной текст 2 Знак1"/>
    <w:qFormat/>
    <w:rPr>
      <w:rFonts w:eastAsia="Times New Roman"/>
      <w:lang w:eastAsia="ru-RU"/>
    </w:rPr>
  </w:style>
  <w:style w:type="character" w:customStyle="1" w:styleId="af1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4">
    <w:name w:val="Знак Знак1"/>
    <w:qFormat/>
    <w:rPr>
      <w:rFonts w:eastAsia="Times New Roman"/>
      <w:szCs w:val="26"/>
      <w:lang w:eastAsia="ru-RU"/>
    </w:rPr>
  </w:style>
  <w:style w:type="character" w:customStyle="1" w:styleId="af2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3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customStyle="1" w:styleId="33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Текст сноски Знак"/>
    <w:link w:val="a5"/>
    <w:qFormat/>
    <w:rPr>
      <w:sz w:val="18"/>
    </w:rPr>
  </w:style>
  <w:style w:type="character" w:customStyle="1" w:styleId="af3">
    <w:name w:val="Название объекта Знак"/>
    <w:link w:val="af4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a4">
    <w:name w:val="Подзаголовок Знак"/>
    <w:link w:val="a3"/>
    <w:qFormat/>
  </w:style>
  <w:style w:type="character" w:customStyle="1" w:styleId="TitleChar">
    <w:name w:val="Title Char"/>
    <w:qFormat/>
    <w:rPr>
      <w:sz w:val="48"/>
    </w:rPr>
  </w:style>
  <w:style w:type="character" w:customStyle="1" w:styleId="90">
    <w:name w:val="Заголовок 9 Знак"/>
    <w:link w:val="9"/>
    <w:qFormat/>
    <w:rPr>
      <w:rFonts w:ascii="Arial" w:eastAsia="Arial" w:hAnsi="Arial"/>
      <w:i/>
      <w:iCs/>
      <w:sz w:val="21"/>
      <w:szCs w:val="21"/>
    </w:rPr>
  </w:style>
  <w:style w:type="character" w:customStyle="1" w:styleId="80">
    <w:name w:val="Заголовок 8 Знак"/>
    <w:link w:val="8"/>
    <w:qFormat/>
    <w:rPr>
      <w:rFonts w:ascii="Arial" w:eastAsia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60">
    <w:name w:val="Заголовок 6 Знак"/>
    <w:link w:val="6"/>
    <w:qFormat/>
    <w:rPr>
      <w:rFonts w:ascii="Arial" w:eastAsia="Arial" w:hAnsi="Arial"/>
      <w:b/>
      <w:bCs/>
      <w:sz w:val="22"/>
      <w:szCs w:val="22"/>
    </w:rPr>
  </w:style>
  <w:style w:type="character" w:customStyle="1" w:styleId="50">
    <w:name w:val="Заголовок 5 Знак"/>
    <w:link w:val="5"/>
    <w:qFormat/>
    <w:rPr>
      <w:rFonts w:ascii="Arial" w:eastAsia="Arial" w:hAnsi="Arial"/>
      <w:b/>
      <w:bCs/>
    </w:rPr>
  </w:style>
  <w:style w:type="character" w:customStyle="1" w:styleId="40">
    <w:name w:val="Заголовок 4 Знак"/>
    <w:link w:val="4"/>
    <w:qFormat/>
    <w:rPr>
      <w:rFonts w:ascii="Arial" w:eastAsia="Arial" w:hAnsi="Arial"/>
      <w:b/>
      <w:bCs/>
      <w:sz w:val="26"/>
      <w:szCs w:val="26"/>
    </w:rPr>
  </w:style>
  <w:style w:type="character" w:customStyle="1" w:styleId="30">
    <w:name w:val="Заголовок 3 Знак"/>
    <w:link w:val="3"/>
    <w:qFormat/>
    <w:rPr>
      <w:rFonts w:ascii="Arial" w:eastAsia="Arial" w:hAnsi="Arial"/>
      <w:sz w:val="30"/>
      <w:szCs w:val="30"/>
    </w:rPr>
  </w:style>
  <w:style w:type="character" w:customStyle="1" w:styleId="20">
    <w:name w:val="Заголовок 2 Знак"/>
    <w:link w:val="2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5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styleId="af5">
    <w:name w:val="Title"/>
    <w:basedOn w:val="a"/>
    <w:next w:val="af6"/>
    <w:qFormat/>
    <w:pPr>
      <w:spacing w:line="288" w:lineRule="auto"/>
      <w:jc w:val="center"/>
    </w:pPr>
    <w:rPr>
      <w:sz w:val="32"/>
    </w:rPr>
  </w:style>
  <w:style w:type="paragraph" w:styleId="af6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7">
    <w:name w:val="List"/>
    <w:basedOn w:val="af6"/>
    <w:rPr>
      <w:rFonts w:ascii="PT Sans" w:hAnsi="PT Sans"/>
    </w:rPr>
  </w:style>
  <w:style w:type="paragraph" w:styleId="af4">
    <w:name w:val="caption"/>
    <w:basedOn w:val="a"/>
    <w:link w:val="af3"/>
    <w:qFormat/>
    <w:pPr>
      <w:spacing w:line="288" w:lineRule="auto"/>
      <w:jc w:val="center"/>
    </w:pPr>
    <w:rPr>
      <w:b/>
      <w:sz w:val="36"/>
    </w:rPr>
  </w:style>
  <w:style w:type="paragraph" w:styleId="af8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6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7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4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8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e">
    <w:name w:val="No Spacing"/>
    <w:uiPriority w:val="1"/>
    <w:qFormat/>
    <w:rPr>
      <w:sz w:val="26"/>
      <w:lang w:val="ru-RU" w:bidi="ar-SA"/>
    </w:rPr>
  </w:style>
  <w:style w:type="paragraph" w:styleId="aff">
    <w:name w:val="List Paragraph"/>
    <w:basedOn w:val="a"/>
    <w:qFormat/>
    <w:pPr>
      <w:spacing w:after="200"/>
      <w:ind w:left="720"/>
      <w:contextualSpacing/>
    </w:p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styleId="aff2">
    <w:name w:val="endnote text"/>
    <w:basedOn w:val="a"/>
    <w:rPr>
      <w:sz w:val="20"/>
    </w:rPr>
  </w:style>
  <w:style w:type="paragraph" w:styleId="aff3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f4">
    <w:name w:val="Исполнитель документа"/>
    <w:basedOn w:val="a"/>
    <w:qFormat/>
  </w:style>
  <w:style w:type="paragraph" w:customStyle="1" w:styleId="aff5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aff6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9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7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8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a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3">
    <w:name w:val="Указатель4"/>
    <w:basedOn w:val="a"/>
    <w:qFormat/>
    <w:rPr>
      <w:lang w:eastAsia="ar-SA"/>
    </w:rPr>
  </w:style>
  <w:style w:type="paragraph" w:customStyle="1" w:styleId="34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5">
    <w:name w:val="Указатель3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7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9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a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8">
    <w:name w:val="Quote"/>
    <w:basedOn w:val="a"/>
    <w:qFormat/>
    <w:pPr>
      <w:ind w:left="720" w:right="720"/>
    </w:pPr>
    <w:rPr>
      <w:i/>
    </w:rPr>
  </w:style>
  <w:style w:type="character" w:styleId="af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1531-410E-4800-86C2-ED7CCF00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cp:lastModifiedBy>User214</cp:lastModifiedBy>
  <cp:revision>52</cp:revision>
  <dcterms:created xsi:type="dcterms:W3CDTF">2024-05-31T06:53:00Z</dcterms:created>
  <dcterms:modified xsi:type="dcterms:W3CDTF">2025-11-05T14:19:00Z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