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31" w:rsidRDefault="00336E3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331" w:rsidRDefault="00336E3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34331" w:rsidRDefault="00336E3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34331" w:rsidRDefault="0023433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34331" w:rsidRDefault="0023433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34331" w:rsidRDefault="00336E3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34331" w:rsidRDefault="00234331">
      <w:pPr>
        <w:tabs>
          <w:tab w:val="left" w:pos="709"/>
        </w:tabs>
        <w:jc w:val="center"/>
        <w:rPr>
          <w:sz w:val="28"/>
        </w:rPr>
      </w:pPr>
    </w:p>
    <w:p w:rsidR="00234331" w:rsidRDefault="00234331">
      <w:pPr>
        <w:tabs>
          <w:tab w:val="left" w:pos="709"/>
        </w:tabs>
        <w:jc w:val="center"/>
        <w:rPr>
          <w:sz w:val="28"/>
        </w:rPr>
      </w:pPr>
    </w:p>
    <w:p w:rsidR="00234331" w:rsidRDefault="00336E3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37CA8">
        <w:rPr>
          <w:sz w:val="28"/>
        </w:rPr>
        <w:t>07</w:t>
      </w:r>
      <w:r>
        <w:rPr>
          <w:sz w:val="28"/>
        </w:rPr>
        <w:t>»</w:t>
      </w:r>
      <w:r w:rsidR="00D37CA8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D37CA8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D37CA8">
        <w:rPr>
          <w:sz w:val="28"/>
        </w:rPr>
        <w:t>972-п</w:t>
      </w:r>
    </w:p>
    <w:p w:rsidR="00234331" w:rsidRDefault="00234331">
      <w:pPr>
        <w:tabs>
          <w:tab w:val="left" w:pos="709"/>
        </w:tabs>
        <w:jc w:val="both"/>
        <w:rPr>
          <w:sz w:val="28"/>
        </w:rPr>
      </w:pPr>
    </w:p>
    <w:p w:rsidR="00234331" w:rsidRDefault="00234331">
      <w:pPr>
        <w:tabs>
          <w:tab w:val="left" w:pos="709"/>
        </w:tabs>
        <w:jc w:val="both"/>
        <w:rPr>
          <w:sz w:val="28"/>
        </w:rPr>
      </w:pPr>
    </w:p>
    <w:p w:rsidR="00234331" w:rsidRDefault="00336E3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Успенское сельское поселение Скопинского муниципального района Рязанской области</w:t>
      </w:r>
    </w:p>
    <w:p w:rsidR="00234331" w:rsidRDefault="0023433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34331" w:rsidRDefault="00336E3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>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color w:val="auto"/>
          <w:sz w:val="28"/>
          <w:szCs w:val="28"/>
        </w:rPr>
        <w:t>арственной власти Рязанской области», с учетом заключения о результатах общественных обсуждений                  от 20</w:t>
      </w:r>
      <w:r>
        <w:rPr>
          <w:color w:val="auto"/>
          <w:sz w:val="28"/>
          <w:szCs w:val="28"/>
        </w:rPr>
        <w:t xml:space="preserve">.10.2025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>Успенское сельское поселение Скопинского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</w:t>
      </w:r>
      <w:r>
        <w:rPr>
          <w:color w:val="auto"/>
          <w:sz w:val="28"/>
          <w:szCs w:val="28"/>
        </w:rPr>
        <w:t xml:space="preserve">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234331" w:rsidRDefault="00336E33" w:rsidP="00336E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образования – Успенское сельское поселение Скопинского муниципального района Рязанской области, утве</w:t>
      </w:r>
      <w:r>
        <w:rPr>
          <w:color w:val="auto"/>
          <w:sz w:val="28"/>
          <w:szCs w:val="28"/>
        </w:rPr>
        <w:t xml:space="preserve">ржденные постановлением главного управления архитектуры и градостроительства Рязанской области от 21.11.2019 № 368-п </w:t>
      </w:r>
      <w:r>
        <w:rPr>
          <w:color w:val="auto"/>
          <w:sz w:val="28"/>
          <w:szCs w:val="28"/>
        </w:rPr>
        <w:br/>
        <w:t>«Об утверждении правил землепользования и застройки муниципального образования – Успенское сельское поселение Скопинского муниципального р</w:t>
      </w:r>
      <w:r>
        <w:rPr>
          <w:color w:val="auto"/>
          <w:sz w:val="28"/>
          <w:szCs w:val="28"/>
        </w:rPr>
        <w:t xml:space="preserve">айона Рязанской области» (в редакции постановлений Главархитектуры Рязанской области 15.03.2021 № 100-п, от 01.08.2023 № 342-п, от 12.09.2023 </w:t>
      </w:r>
      <w:r>
        <w:rPr>
          <w:color w:val="auto"/>
          <w:sz w:val="28"/>
          <w:szCs w:val="28"/>
        </w:rPr>
        <w:br/>
        <w:t xml:space="preserve">№ 427-п, от 03.09.2024 № 462-п, от 27.02.2025 № 136-п, от 07.03.2025 № 151-п, </w:t>
      </w:r>
      <w:r>
        <w:rPr>
          <w:color w:val="auto"/>
          <w:sz w:val="28"/>
          <w:szCs w:val="28"/>
        </w:rPr>
        <w:br/>
        <w:t>от 04.06.2025 № 436-п, от 05.08.20</w:t>
      </w:r>
      <w:r>
        <w:rPr>
          <w:color w:val="auto"/>
          <w:sz w:val="28"/>
          <w:szCs w:val="28"/>
        </w:rPr>
        <w:t xml:space="preserve">25 № 618-п, от 26.08.2025 № 706-п, </w:t>
      </w:r>
      <w:r>
        <w:rPr>
          <w:color w:val="auto"/>
          <w:sz w:val="28"/>
          <w:szCs w:val="28"/>
        </w:rPr>
        <w:br/>
        <w:t>от 26.09.2025 № 834-п)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234331" w:rsidRDefault="00336E33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lastRenderedPageBreak/>
        <w:t>1) в приложении № 2 согласно приложению № 1 к настоящему постановлению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;</w:t>
      </w:r>
    </w:p>
    <w:p w:rsidR="00234331" w:rsidRDefault="00336E33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2) в приложении № 3:</w:t>
      </w:r>
    </w:p>
    <w:p w:rsidR="00234331" w:rsidRDefault="00336E33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- графическое описание местоположения границ территориальных зон </w:t>
      </w:r>
      <w:r>
        <w:rPr>
          <w:rStyle w:val="afa"/>
          <w:rFonts w:ascii="Times New Roman" w:eastAsia="Calibri" w:hAnsi="Times New Roman" w:cs="Times New Roman"/>
          <w:iCs/>
          <w:sz w:val="28"/>
          <w:szCs w:val="28"/>
          <w:highlight w:val="white"/>
          <w:shd w:val="clear" w:color="auto" w:fill="FFFFFF"/>
          <w:lang w:bidi="ru-RU"/>
        </w:rPr>
        <w:br/>
      </w:r>
      <w:r>
        <w:rPr>
          <w:rStyle w:val="afa"/>
          <w:rFonts w:ascii="Times New Roman" w:eastAsia="Calibri" w:hAnsi="Times New Roman" w:cs="Times New Roman"/>
          <w:iCs/>
          <w:sz w:val="28"/>
          <w:szCs w:val="28"/>
          <w:highlight w:val="white"/>
          <w:shd w:val="clear" w:color="auto" w:fill="FFFFFF"/>
          <w:lang w:bidi="ru-RU"/>
        </w:rPr>
        <w:t xml:space="preserve">«П-5 Зона транспортной инфраструктуры (населенный пункт с. Лопатино)», </w:t>
      </w:r>
      <w:r>
        <w:rPr>
          <w:rStyle w:val="afa"/>
          <w:rFonts w:ascii="Times New Roman" w:eastAsia="Calibri" w:hAnsi="Times New Roman" w:cs="Times New Roman"/>
          <w:iCs/>
          <w:sz w:val="28"/>
          <w:szCs w:val="28"/>
          <w:highlight w:val="white"/>
          <w:shd w:val="clear" w:color="auto" w:fill="FFFFFF"/>
          <w:lang w:bidi="ru-RU"/>
        </w:rPr>
        <w:br/>
        <w:t xml:space="preserve">«П-5 Зона транспортной инфраструктуры (населенный пункт с. Немерово)», </w:t>
      </w:r>
      <w:r>
        <w:rPr>
          <w:rStyle w:val="afa"/>
          <w:rFonts w:ascii="Times New Roman" w:eastAsia="Calibri" w:hAnsi="Times New Roman" w:cs="Times New Roman"/>
          <w:iCs/>
          <w:sz w:val="28"/>
          <w:szCs w:val="28"/>
          <w:highlight w:val="white"/>
          <w:shd w:val="clear" w:color="auto" w:fill="FFFFFF"/>
          <w:lang w:bidi="ru-RU"/>
        </w:rPr>
        <w:br/>
        <w:t xml:space="preserve">«П-5 Зона транспортной инфраструктуры (населенный пункт с. Рождествено)», «П-5 Зона транспортной инфраструктуры </w:t>
      </w:r>
      <w:r>
        <w:rPr>
          <w:rStyle w:val="afa"/>
          <w:rFonts w:ascii="Times New Roman" w:eastAsia="Calibri" w:hAnsi="Times New Roman" w:cs="Times New Roman"/>
          <w:iCs/>
          <w:sz w:val="28"/>
          <w:szCs w:val="28"/>
          <w:highlight w:val="white"/>
          <w:shd w:val="clear" w:color="auto" w:fill="FFFFFF"/>
          <w:lang w:bidi="ru-RU"/>
        </w:rPr>
        <w:t xml:space="preserve">(населенный пункт с. Успенское)», </w:t>
      </w:r>
      <w:r>
        <w:rPr>
          <w:rStyle w:val="afa"/>
          <w:rFonts w:ascii="Times New Roman" w:eastAsia="Calibri" w:hAnsi="Times New Roman" w:cs="Times New Roman"/>
          <w:iCs/>
          <w:sz w:val="28"/>
          <w:szCs w:val="28"/>
          <w:highlight w:val="white"/>
          <w:shd w:val="clear" w:color="auto" w:fill="FFFFFF"/>
          <w:lang w:bidi="ru-RU"/>
        </w:rPr>
        <w:br/>
        <w:t>«П-5 Зона транспортной инфраструктуры (населенный пункт п. Советский)»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изложить в редакции согласно приложению № 2 к настоящему постановлению;</w:t>
      </w:r>
    </w:p>
    <w:p w:rsidR="00234331" w:rsidRDefault="00336E33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Style w:val="afa"/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Style w:val="afa"/>
          <w:rFonts w:ascii="Times New Roman" w:eastAsia="Calibri" w:hAnsi="Times New Roman" w:cs="Times New Roman"/>
          <w:sz w:val="28"/>
          <w:szCs w:val="28"/>
          <w:highlight w:val="white"/>
          <w:lang w:bidi="ru-RU"/>
        </w:rPr>
        <w:t xml:space="preserve">- </w:t>
      </w:r>
      <w:r>
        <w:rPr>
          <w:rStyle w:val="afa"/>
          <w:rFonts w:ascii="Times New Roman" w:eastAsia="Calibri" w:hAnsi="Times New Roman" w:cs="Times New Roman"/>
          <w:iCs/>
          <w:sz w:val="28"/>
          <w:szCs w:val="28"/>
          <w:highlight w:val="white"/>
          <w:shd w:val="clear" w:color="auto" w:fill="FFFFFF"/>
          <w:lang w:bidi="ru-RU"/>
        </w:rPr>
        <w:t xml:space="preserve">дополнить графическим описанием местоположения границ территориальных зон </w:t>
      </w:r>
      <w:r>
        <w:rPr>
          <w:rStyle w:val="afa"/>
          <w:rFonts w:ascii="Times New Roman" w:eastAsia="Calibri" w:hAnsi="Times New Roman" w:cs="Times New Roman"/>
          <w:iCs/>
          <w:sz w:val="28"/>
          <w:szCs w:val="28"/>
          <w:highlight w:val="white"/>
          <w:lang w:bidi="ru-RU"/>
        </w:rPr>
        <w:t xml:space="preserve"> согласно приложению № 3;</w:t>
      </w:r>
    </w:p>
    <w:p w:rsidR="00234331" w:rsidRDefault="00336E33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3)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>приложении № 4 согласно приложению № 4 к настоящему постановлению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234331" w:rsidRDefault="00336E33" w:rsidP="00336E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  <w:highlight w:val="white"/>
        </w:rPr>
        <w:t xml:space="preserve">Графическое </w:t>
      </w:r>
      <w:r>
        <w:rPr>
          <w:rStyle w:val="afa"/>
          <w:rFonts w:eastAsia="Calibri" w:cs="Times New Roman"/>
          <w:iCs/>
          <w:sz w:val="28"/>
          <w:szCs w:val="28"/>
          <w:highlight w:val="white"/>
          <w:lang w:bidi="ru-RU"/>
        </w:rPr>
        <w:t xml:space="preserve">описание местоположения границ территориальной зоны     «Ж-1 Зона застройки индивидуальными жилыми домами (населенный пункт </w:t>
      </w:r>
      <w:r>
        <w:rPr>
          <w:rStyle w:val="afa"/>
          <w:rFonts w:eastAsia="Calibri" w:cs="Times New Roman"/>
          <w:iCs/>
          <w:sz w:val="28"/>
          <w:szCs w:val="28"/>
          <w:highlight w:val="white"/>
          <w:lang w:bidi="ru-RU"/>
        </w:rPr>
        <w:br/>
        <w:t>с. Рождествено)»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szCs w:val="27"/>
          <w:highlight w:val="white"/>
        </w:rPr>
        <w:t>изложить согласно приложению № 5 к настоящему постановлению.</w:t>
      </w:r>
    </w:p>
    <w:p w:rsidR="00234331" w:rsidRDefault="00336E33" w:rsidP="00336E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34331" w:rsidRDefault="00336E33" w:rsidP="00336E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</w:t>
      </w:r>
      <w:r>
        <w:rPr>
          <w:color w:val="auto"/>
          <w:sz w:val="28"/>
          <w:szCs w:val="28"/>
        </w:rPr>
        <w:t>вития Рязанской области»:</w:t>
      </w:r>
    </w:p>
    <w:p w:rsidR="00234331" w:rsidRDefault="00336E3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rFonts w:eastAsia="Times New Roman" w:cs="Times New Roman"/>
          <w:sz w:val="28"/>
          <w:szCs w:val="28"/>
          <w:lang w:eastAsia="en-US"/>
        </w:rPr>
        <w:t>Успенское сельское поселение Скопинского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</w:t>
      </w:r>
      <w:r>
        <w:rPr>
          <w:color w:val="auto"/>
          <w:sz w:val="28"/>
          <w:szCs w:val="28"/>
        </w:rPr>
        <w:t>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234331" w:rsidRDefault="00336E3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</w:t>
      </w:r>
      <w:r>
        <w:rPr>
          <w:rFonts w:cs="Times New Roman"/>
          <w:color w:val="auto"/>
          <w:sz w:val="28"/>
          <w:szCs w:val="28"/>
        </w:rPr>
        <w:t>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</w:t>
      </w:r>
      <w:r>
        <w:rPr>
          <w:rFonts w:cs="Times New Roman"/>
          <w:color w:val="auto"/>
          <w:sz w:val="28"/>
          <w:szCs w:val="28"/>
        </w:rPr>
        <w:t xml:space="preserve">ции прав, ведение Единого государственного реестра недвижимости, сведения о границах территориальных зон для внесения  </w:t>
      </w:r>
      <w:r w:rsidRPr="00D37CA8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D37CA8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</w:t>
      </w:r>
      <w:r>
        <w:rPr>
          <w:rFonts w:cs="Times New Roman"/>
          <w:color w:val="auto"/>
          <w:sz w:val="28"/>
          <w:szCs w:val="28"/>
        </w:rPr>
        <w:t>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234331" w:rsidRDefault="00336E33" w:rsidP="00336E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34331" w:rsidRDefault="00336E3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области;</w:t>
      </w:r>
    </w:p>
    <w:p w:rsidR="00234331" w:rsidRDefault="00336E3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правовой информации (www.pravo.gov.ru).</w:t>
      </w:r>
    </w:p>
    <w:p w:rsidR="00234331" w:rsidRDefault="00336E33" w:rsidP="00336E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</w:t>
      </w:r>
      <w:r>
        <w:rPr>
          <w:color w:val="auto"/>
          <w:sz w:val="28"/>
          <w:szCs w:val="28"/>
        </w:rPr>
        <w:t>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34331" w:rsidRDefault="00336E33" w:rsidP="00336E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Скопинский муниципальный район Рязанской об</w:t>
      </w:r>
      <w:r>
        <w:rPr>
          <w:color w:val="auto"/>
          <w:sz w:val="28"/>
          <w:szCs w:val="28"/>
        </w:rPr>
        <w:t xml:space="preserve">ласти, главе муниципального образования – </w:t>
      </w:r>
      <w:r>
        <w:rPr>
          <w:rFonts w:eastAsia="Times New Roman" w:cs="Times New Roman"/>
          <w:sz w:val="28"/>
          <w:szCs w:val="28"/>
          <w:lang w:eastAsia="en-US"/>
        </w:rPr>
        <w:t xml:space="preserve">Успенское сельское поселение Скопинского муниципального района </w:t>
      </w:r>
      <w:r>
        <w:rPr>
          <w:rFonts w:eastAsia="Times New Roman" w:cs="Times New Roman"/>
          <w:sz w:val="28"/>
          <w:szCs w:val="28"/>
          <w:lang w:eastAsia="en-US"/>
        </w:rPr>
        <w:br/>
        <w:t>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</w:t>
      </w:r>
      <w:r>
        <w:rPr>
          <w:color w:val="auto"/>
          <w:sz w:val="28"/>
          <w:szCs w:val="28"/>
        </w:rPr>
        <w:t>ствах массовой информации.</w:t>
      </w:r>
    </w:p>
    <w:p w:rsidR="00234331" w:rsidRDefault="00336E33" w:rsidP="00336E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34331" w:rsidRDefault="00234331">
      <w:pPr>
        <w:widowControl w:val="0"/>
        <w:ind w:firstLine="850"/>
        <w:jc w:val="both"/>
        <w:rPr>
          <w:color w:val="auto"/>
          <w:sz w:val="28"/>
        </w:rPr>
      </w:pPr>
    </w:p>
    <w:p w:rsidR="00234331" w:rsidRDefault="00234331">
      <w:pPr>
        <w:widowControl w:val="0"/>
        <w:tabs>
          <w:tab w:val="left" w:pos="709"/>
        </w:tabs>
        <w:rPr>
          <w:color w:val="auto"/>
        </w:rPr>
      </w:pPr>
    </w:p>
    <w:p w:rsidR="00234331" w:rsidRDefault="00336E33">
      <w:pPr>
        <w:widowControl w:val="0"/>
        <w:tabs>
          <w:tab w:val="left" w:pos="709"/>
        </w:tabs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Р.В. Шашкин</w:t>
      </w:r>
    </w:p>
    <w:sectPr w:rsidR="0023433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33" w:rsidRDefault="00336E33">
      <w:r>
        <w:separator/>
      </w:r>
    </w:p>
  </w:endnote>
  <w:endnote w:type="continuationSeparator" w:id="0">
    <w:p w:rsidR="00336E33" w:rsidRDefault="0033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33" w:rsidRDefault="00336E33">
      <w:r>
        <w:separator/>
      </w:r>
    </w:p>
  </w:footnote>
  <w:footnote w:type="continuationSeparator" w:id="0">
    <w:p w:rsidR="00336E33" w:rsidRDefault="0033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31" w:rsidRDefault="00336E33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D37CA8" w:rsidRPr="00D37CA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234331" w:rsidRDefault="0023433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5A1"/>
    <w:multiLevelType w:val="multilevel"/>
    <w:tmpl w:val="2EE8C4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31"/>
    <w:rsid w:val="00234331"/>
    <w:rsid w:val="00336E33"/>
    <w:rsid w:val="00D3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7FAF"/>
  <w15:docId w15:val="{9EF2A5F7-EF1E-4D25-9613-0E73750B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188</cp:revision>
  <dcterms:created xsi:type="dcterms:W3CDTF">2025-11-07T09:51:00Z</dcterms:created>
  <dcterms:modified xsi:type="dcterms:W3CDTF">2025-11-07T09:53:00Z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