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44" w:rsidRDefault="00C500D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944" w:rsidRDefault="00C500D2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D1944" w:rsidRDefault="00C500D2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1944" w:rsidRDefault="001D1944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1D1944" w:rsidRDefault="001D1944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1D1944" w:rsidRDefault="001D1944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1D1944" w:rsidRDefault="00C500D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D1944" w:rsidRDefault="001D1944">
      <w:pPr>
        <w:tabs>
          <w:tab w:val="left" w:pos="709"/>
        </w:tabs>
        <w:jc w:val="center"/>
        <w:rPr>
          <w:sz w:val="28"/>
        </w:rPr>
      </w:pPr>
    </w:p>
    <w:p w:rsidR="001D1944" w:rsidRDefault="001D1944">
      <w:pPr>
        <w:tabs>
          <w:tab w:val="left" w:pos="709"/>
        </w:tabs>
        <w:jc w:val="center"/>
        <w:rPr>
          <w:sz w:val="28"/>
        </w:rPr>
      </w:pPr>
    </w:p>
    <w:p w:rsidR="001D1944" w:rsidRDefault="00C500D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2DAC">
        <w:rPr>
          <w:sz w:val="28"/>
        </w:rPr>
        <w:t>19</w:t>
      </w:r>
      <w:r>
        <w:rPr>
          <w:sz w:val="28"/>
        </w:rPr>
        <w:t>»</w:t>
      </w:r>
      <w:r w:rsidR="00362DAC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62DAC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362DAC">
        <w:rPr>
          <w:sz w:val="28"/>
        </w:rPr>
        <w:t>992-п</w:t>
      </w:r>
    </w:p>
    <w:p w:rsidR="001D1944" w:rsidRDefault="001D194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D1944">
        <w:trPr>
          <w:trHeight w:val="1515"/>
        </w:trPr>
        <w:tc>
          <w:tcPr>
            <w:tcW w:w="9929" w:type="dxa"/>
          </w:tcPr>
          <w:p w:rsidR="001D1944" w:rsidRDefault="001D1944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D1944" w:rsidRDefault="00C500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Перкинское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муниципального района Рязанской области</w:t>
            </w:r>
          </w:p>
          <w:p w:rsidR="001D1944" w:rsidRDefault="001D19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</w:p>
        </w:tc>
      </w:tr>
      <w:tr w:rsidR="001D1944">
        <w:tc>
          <w:tcPr>
            <w:tcW w:w="9929" w:type="dxa"/>
          </w:tcPr>
          <w:p w:rsidR="001D1944" w:rsidRDefault="00C500D2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т 31.10.2025, руковод</w:t>
            </w:r>
            <w:r>
              <w:rPr>
                <w:sz w:val="28"/>
                <w:szCs w:val="28"/>
              </w:rPr>
              <w:t>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>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1D1944" w:rsidRDefault="00C500D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Приступить к подготовке проекта внесения изменений в правила землепользования и застройки муниципального образовани</w:t>
            </w:r>
            <w:r>
              <w:rPr>
                <w:sz w:val="28"/>
                <w:szCs w:val="28"/>
                <w:highlight w:val="white"/>
              </w:rPr>
              <w:t xml:space="preserve">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Перкинское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Спасского муниципального района Рязанской области, утвержденные постановлением администрации муниципального образования – Спасский муниципальный район Рязанской области от 19.11.2018 № 1094 </w:t>
            </w:r>
            <w:r>
              <w:rPr>
                <w:sz w:val="28"/>
                <w:szCs w:val="28"/>
                <w:highlight w:val="white"/>
              </w:rPr>
              <w:br/>
              <w:t>«Об утверждении Правил землепол</w:t>
            </w:r>
            <w:r>
              <w:rPr>
                <w:sz w:val="28"/>
                <w:szCs w:val="28"/>
                <w:highlight w:val="white"/>
              </w:rPr>
              <w:t>ьзования и застройки муниципальног</w:t>
            </w:r>
            <w:r>
              <w:rPr>
                <w:sz w:val="28"/>
                <w:szCs w:val="28"/>
              </w:rPr>
              <w:t xml:space="preserve">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Перкинское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Спасского </w:t>
            </w:r>
            <w:r>
              <w:rPr>
                <w:sz w:val="28"/>
                <w:szCs w:val="28"/>
              </w:rPr>
              <w:t xml:space="preserve">муниципального района Рязанской области»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(в редакции постановления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Рязанской области от 02.11.2022 № 628-п)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1D1944" w:rsidRDefault="00C500D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</w:t>
            </w:r>
            <w:r>
              <w:rPr>
                <w:sz w:val="28"/>
                <w:highlight w:val="white"/>
              </w:rPr>
              <w:t>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1D1944" w:rsidRDefault="00C500D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</w:t>
            </w:r>
            <w:r>
              <w:rPr>
                <w:sz w:val="28"/>
              </w:rPr>
              <w:t>печить:</w:t>
            </w:r>
          </w:p>
          <w:p w:rsidR="001D1944" w:rsidRDefault="00C500D2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D1944" w:rsidRDefault="00C500D2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1D1944" w:rsidRDefault="00C500D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sz w:val="28"/>
                <w:highlight w:val="white"/>
              </w:rPr>
              <w:t>я архитектуры и градостроительства Рязанской области         в сети «Интернет».</w:t>
            </w:r>
          </w:p>
          <w:p w:rsidR="001D1944" w:rsidRDefault="00C500D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образования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Перкинское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муницип</w:t>
            </w:r>
            <w:r>
              <w:rPr>
                <w:sz w:val="28"/>
                <w:szCs w:val="28"/>
              </w:rPr>
              <w:t>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D1944" w:rsidRDefault="00C500D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>на за</w:t>
            </w:r>
            <w:r>
              <w:rPr>
                <w:sz w:val="28"/>
                <w:szCs w:val="28"/>
              </w:rPr>
              <w:t xml:space="preserve">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1D1944" w:rsidRDefault="001D1944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D1944" w:rsidRDefault="001D1944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1D1944" w:rsidRDefault="001D1944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D1944">
        <w:tc>
          <w:tcPr>
            <w:tcW w:w="9929" w:type="dxa"/>
          </w:tcPr>
          <w:p w:rsidR="001D1944" w:rsidRDefault="00C500D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1D1944" w:rsidRDefault="001D1944">
            <w:pPr>
              <w:pStyle w:val="28"/>
              <w:tabs>
                <w:tab w:val="left" w:pos="709"/>
              </w:tabs>
              <w:jc w:val="left"/>
            </w:pPr>
          </w:p>
          <w:p w:rsidR="001D1944" w:rsidRDefault="001D1944">
            <w:pPr>
              <w:tabs>
                <w:tab w:val="left" w:pos="709"/>
              </w:tabs>
              <w:rPr>
                <w:sz w:val="28"/>
              </w:rPr>
            </w:pPr>
          </w:p>
          <w:p w:rsidR="001D1944" w:rsidRDefault="001D194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D1944" w:rsidRDefault="001D1944"/>
    <w:p w:rsidR="001D1944" w:rsidRDefault="001D1944"/>
    <w:sectPr w:rsidR="001D1944">
      <w:headerReference w:type="default" r:id="rId8"/>
      <w:pgSz w:w="11906" w:h="16838"/>
      <w:pgMar w:top="1191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D2" w:rsidRDefault="00C500D2">
      <w:pPr>
        <w:pStyle w:val="33"/>
      </w:pPr>
      <w:r>
        <w:separator/>
      </w:r>
    </w:p>
  </w:endnote>
  <w:endnote w:type="continuationSeparator" w:id="0">
    <w:p w:rsidR="00C500D2" w:rsidRDefault="00C500D2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D2" w:rsidRDefault="00C500D2">
      <w:pPr>
        <w:pStyle w:val="33"/>
      </w:pPr>
      <w:r>
        <w:separator/>
      </w:r>
    </w:p>
  </w:footnote>
  <w:footnote w:type="continuationSeparator" w:id="0">
    <w:p w:rsidR="00C500D2" w:rsidRDefault="00C500D2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944" w:rsidRDefault="00C500D2">
    <w:pPr>
      <w:pStyle w:val="af"/>
      <w:jc w:val="center"/>
      <w:rPr>
        <w:sz w:val="28"/>
      </w:rPr>
    </w:pPr>
    <w:r>
      <w:rPr>
        <w:sz w:val="28"/>
      </w:rPr>
      <w:t>2</w:t>
    </w:r>
  </w:p>
  <w:p w:rsidR="001D1944" w:rsidRDefault="001D1944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FD"/>
    <w:multiLevelType w:val="multilevel"/>
    <w:tmpl w:val="EF0AEE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2522239"/>
    <w:multiLevelType w:val="multilevel"/>
    <w:tmpl w:val="3FA406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A94740A"/>
    <w:multiLevelType w:val="multilevel"/>
    <w:tmpl w:val="AA608E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AA750A9"/>
    <w:multiLevelType w:val="multilevel"/>
    <w:tmpl w:val="E5DE2A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023403E"/>
    <w:multiLevelType w:val="multilevel"/>
    <w:tmpl w:val="F3EC3A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0D61432"/>
    <w:multiLevelType w:val="multilevel"/>
    <w:tmpl w:val="2D36E98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2F60FE2"/>
    <w:multiLevelType w:val="multilevel"/>
    <w:tmpl w:val="242627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7414F14"/>
    <w:multiLevelType w:val="multilevel"/>
    <w:tmpl w:val="33EE8B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1957A83"/>
    <w:multiLevelType w:val="multilevel"/>
    <w:tmpl w:val="F7E802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2AD057F"/>
    <w:multiLevelType w:val="multilevel"/>
    <w:tmpl w:val="7604EB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51675A8"/>
    <w:multiLevelType w:val="multilevel"/>
    <w:tmpl w:val="333273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7B90BAD"/>
    <w:multiLevelType w:val="multilevel"/>
    <w:tmpl w:val="4E7425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9EB4F19"/>
    <w:multiLevelType w:val="multilevel"/>
    <w:tmpl w:val="5FFCB8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A9544E1"/>
    <w:multiLevelType w:val="multilevel"/>
    <w:tmpl w:val="7F1A6F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374F0BA8"/>
    <w:multiLevelType w:val="multilevel"/>
    <w:tmpl w:val="E5F81F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DB3406F"/>
    <w:multiLevelType w:val="multilevel"/>
    <w:tmpl w:val="4DFE9D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13B4736"/>
    <w:multiLevelType w:val="multilevel"/>
    <w:tmpl w:val="E87CA1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504705AA"/>
    <w:multiLevelType w:val="multilevel"/>
    <w:tmpl w:val="F75AB8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525005F9"/>
    <w:multiLevelType w:val="multilevel"/>
    <w:tmpl w:val="5B121E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41E4236"/>
    <w:multiLevelType w:val="multilevel"/>
    <w:tmpl w:val="5F1292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8E52219"/>
    <w:multiLevelType w:val="multilevel"/>
    <w:tmpl w:val="445014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AE013B7"/>
    <w:multiLevelType w:val="multilevel"/>
    <w:tmpl w:val="555E8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D9C70E8"/>
    <w:multiLevelType w:val="multilevel"/>
    <w:tmpl w:val="BB36A7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E7C72DC"/>
    <w:multiLevelType w:val="multilevel"/>
    <w:tmpl w:val="95569A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5E966C5B"/>
    <w:multiLevelType w:val="multilevel"/>
    <w:tmpl w:val="9F46B1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6048729A"/>
    <w:multiLevelType w:val="multilevel"/>
    <w:tmpl w:val="12E426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85C4FC0"/>
    <w:multiLevelType w:val="multilevel"/>
    <w:tmpl w:val="D23622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AEF2912"/>
    <w:multiLevelType w:val="multilevel"/>
    <w:tmpl w:val="9D96F02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B991105"/>
    <w:multiLevelType w:val="multilevel"/>
    <w:tmpl w:val="51EC64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6C7D3766"/>
    <w:multiLevelType w:val="multilevel"/>
    <w:tmpl w:val="49906A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EE64CFE"/>
    <w:multiLevelType w:val="multilevel"/>
    <w:tmpl w:val="01185D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F376E84"/>
    <w:multiLevelType w:val="multilevel"/>
    <w:tmpl w:val="51D023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6FE62C20"/>
    <w:multiLevelType w:val="multilevel"/>
    <w:tmpl w:val="6AB2AA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7083233B"/>
    <w:multiLevelType w:val="multilevel"/>
    <w:tmpl w:val="D334F1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 w15:restartNumberingAfterBreak="0">
    <w:nsid w:val="77FD0502"/>
    <w:multiLevelType w:val="multilevel"/>
    <w:tmpl w:val="48EE331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D0917B5"/>
    <w:multiLevelType w:val="multilevel"/>
    <w:tmpl w:val="49547E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9"/>
  </w:num>
  <w:num w:numId="2">
    <w:abstractNumId w:val="25"/>
  </w:num>
  <w:num w:numId="3">
    <w:abstractNumId w:val="21"/>
  </w:num>
  <w:num w:numId="4">
    <w:abstractNumId w:val="17"/>
  </w:num>
  <w:num w:numId="5">
    <w:abstractNumId w:val="30"/>
  </w:num>
  <w:num w:numId="6">
    <w:abstractNumId w:val="11"/>
  </w:num>
  <w:num w:numId="7">
    <w:abstractNumId w:val="3"/>
  </w:num>
  <w:num w:numId="8">
    <w:abstractNumId w:val="23"/>
  </w:num>
  <w:num w:numId="9">
    <w:abstractNumId w:val="9"/>
  </w:num>
  <w:num w:numId="10">
    <w:abstractNumId w:val="19"/>
  </w:num>
  <w:num w:numId="11">
    <w:abstractNumId w:val="33"/>
  </w:num>
  <w:num w:numId="12">
    <w:abstractNumId w:val="2"/>
  </w:num>
  <w:num w:numId="13">
    <w:abstractNumId w:val="28"/>
  </w:num>
  <w:num w:numId="14">
    <w:abstractNumId w:val="20"/>
  </w:num>
  <w:num w:numId="15">
    <w:abstractNumId w:val="8"/>
  </w:num>
  <w:num w:numId="16">
    <w:abstractNumId w:val="1"/>
  </w:num>
  <w:num w:numId="17">
    <w:abstractNumId w:val="4"/>
  </w:num>
  <w:num w:numId="18">
    <w:abstractNumId w:val="10"/>
  </w:num>
  <w:num w:numId="19">
    <w:abstractNumId w:val="31"/>
  </w:num>
  <w:num w:numId="20">
    <w:abstractNumId w:val="15"/>
  </w:num>
  <w:num w:numId="21">
    <w:abstractNumId w:val="7"/>
  </w:num>
  <w:num w:numId="22">
    <w:abstractNumId w:val="5"/>
  </w:num>
  <w:num w:numId="23">
    <w:abstractNumId w:val="32"/>
  </w:num>
  <w:num w:numId="24">
    <w:abstractNumId w:val="14"/>
  </w:num>
  <w:num w:numId="25">
    <w:abstractNumId w:val="16"/>
  </w:num>
  <w:num w:numId="26">
    <w:abstractNumId w:val="24"/>
  </w:num>
  <w:num w:numId="27">
    <w:abstractNumId w:val="0"/>
  </w:num>
  <w:num w:numId="28">
    <w:abstractNumId w:val="22"/>
  </w:num>
  <w:num w:numId="29">
    <w:abstractNumId w:val="27"/>
  </w:num>
  <w:num w:numId="30">
    <w:abstractNumId w:val="35"/>
  </w:num>
  <w:num w:numId="31">
    <w:abstractNumId w:val="18"/>
  </w:num>
  <w:num w:numId="32">
    <w:abstractNumId w:val="34"/>
  </w:num>
  <w:num w:numId="33">
    <w:abstractNumId w:val="13"/>
  </w:num>
  <w:num w:numId="34">
    <w:abstractNumId w:val="2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44"/>
    <w:rsid w:val="001D1944"/>
    <w:rsid w:val="00362DAC"/>
    <w:rsid w:val="00C5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2E5"/>
  <w15:docId w15:val="{C4411303-9E57-4CAD-8634-9033C67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149</cp:revision>
  <dcterms:created xsi:type="dcterms:W3CDTF">2021-12-02T15:09:00Z</dcterms:created>
  <dcterms:modified xsi:type="dcterms:W3CDTF">2025-11-19T09:27:00Z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