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9E6A14" w:rsidTr="00CE38EE">
        <w:tc>
          <w:tcPr>
            <w:tcW w:w="10326" w:type="dxa"/>
            <w:shd w:val="clear" w:color="auto" w:fill="auto"/>
          </w:tcPr>
          <w:p w:rsidR="00190FF9" w:rsidRPr="009E6A14" w:rsidRDefault="00190FF9" w:rsidP="00E8535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85357" w:rsidRPr="009E6A14" w:rsidRDefault="00190FF9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E6A1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85357" w:rsidRPr="009E6A1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4</w:t>
            </w:r>
          </w:p>
          <w:p w:rsidR="009E6A14" w:rsidRPr="009E6A14" w:rsidRDefault="00E85357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E6A1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9E6A1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9E6A14" w:rsidRPr="009E6A14" w:rsidTr="00CE38EE">
        <w:tc>
          <w:tcPr>
            <w:tcW w:w="10326" w:type="dxa"/>
            <w:shd w:val="clear" w:color="auto" w:fill="auto"/>
          </w:tcPr>
          <w:p w:rsidR="009E6A14" w:rsidRPr="009E6A14" w:rsidRDefault="009E6A14" w:rsidP="00E8535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E6A14" w:rsidRPr="009E6A14" w:rsidRDefault="005B4957" w:rsidP="005B49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05.11.2025 № 770-р</w:t>
            </w:r>
            <w:bookmarkStart w:id="0" w:name="_GoBack"/>
            <w:bookmarkEnd w:id="0"/>
          </w:p>
        </w:tc>
      </w:tr>
      <w:tr w:rsidR="009E6A14" w:rsidRPr="009E6A14" w:rsidTr="00CE38EE">
        <w:tc>
          <w:tcPr>
            <w:tcW w:w="10326" w:type="dxa"/>
            <w:shd w:val="clear" w:color="auto" w:fill="auto"/>
          </w:tcPr>
          <w:p w:rsidR="009E6A14" w:rsidRPr="009E6A14" w:rsidRDefault="009E6A14" w:rsidP="00E8535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E6A14" w:rsidRPr="009E6A14" w:rsidRDefault="009E6A14" w:rsidP="00E8535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A14" w:rsidRPr="00E85357" w:rsidTr="00CE38EE">
        <w:tc>
          <w:tcPr>
            <w:tcW w:w="10326" w:type="dxa"/>
            <w:shd w:val="clear" w:color="auto" w:fill="auto"/>
          </w:tcPr>
          <w:p w:rsidR="009E6A14" w:rsidRPr="00E85357" w:rsidRDefault="009E6A14" w:rsidP="00E85357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9E6A14" w:rsidRPr="00E85357" w:rsidRDefault="009E6A14" w:rsidP="00E8535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6A14" w:rsidRPr="009E6A14" w:rsidTr="00CE38EE">
        <w:tc>
          <w:tcPr>
            <w:tcW w:w="10326" w:type="dxa"/>
            <w:shd w:val="clear" w:color="auto" w:fill="auto"/>
          </w:tcPr>
          <w:p w:rsidR="009E6A14" w:rsidRPr="009E6A14" w:rsidRDefault="009E6A14" w:rsidP="00E8535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85357" w:rsidRPr="009E6A14" w:rsidRDefault="00E85357" w:rsidP="00E85357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A14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9E6A14" w:rsidRDefault="00E85357" w:rsidP="00E8535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E6A1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E85357" w:rsidRPr="009E6A14" w:rsidRDefault="00E85357" w:rsidP="00E8535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E6A14">
              <w:rPr>
                <w:rFonts w:ascii="Times New Roman" w:hAnsi="Times New Roman"/>
                <w:sz w:val="28"/>
                <w:szCs w:val="28"/>
              </w:rPr>
              <w:t>от 24.12.2024 № 902-р</w:t>
            </w:r>
          </w:p>
        </w:tc>
      </w:tr>
    </w:tbl>
    <w:p w:rsidR="00E85357" w:rsidRDefault="00E85357" w:rsidP="00E85357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9E6A14" w:rsidRPr="009E6A14" w:rsidRDefault="009E6A14" w:rsidP="00E85357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E6A14">
        <w:rPr>
          <w:rFonts w:ascii="Times New Roman" w:hAnsi="Times New Roman"/>
          <w:sz w:val="28"/>
          <w:szCs w:val="28"/>
        </w:rPr>
        <w:t>Объекты</w:t>
      </w:r>
    </w:p>
    <w:p w:rsidR="009E6A14" w:rsidRPr="009E6A14" w:rsidRDefault="009E6A14" w:rsidP="00E85357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E6A14">
        <w:rPr>
          <w:rFonts w:ascii="Times New Roman" w:hAnsi="Times New Roman"/>
          <w:sz w:val="28"/>
          <w:szCs w:val="28"/>
        </w:rPr>
        <w:t xml:space="preserve">капитального строительства государственной собственности Рязанской области, </w:t>
      </w:r>
    </w:p>
    <w:p w:rsidR="00E85357" w:rsidRDefault="009E6A14" w:rsidP="00E85357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E6A1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E6A14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9E6A14">
        <w:rPr>
          <w:rFonts w:ascii="Times New Roman" w:hAnsi="Times New Roman"/>
          <w:sz w:val="28"/>
          <w:szCs w:val="28"/>
        </w:rPr>
        <w:t xml:space="preserve"> которых приняты решения о подготовке и реализации бюджетных</w:t>
      </w:r>
    </w:p>
    <w:p w:rsidR="009E6A14" w:rsidRDefault="009E6A14" w:rsidP="00E85357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E6A14">
        <w:rPr>
          <w:rFonts w:ascii="Times New Roman" w:hAnsi="Times New Roman"/>
          <w:sz w:val="28"/>
          <w:szCs w:val="28"/>
        </w:rPr>
        <w:t>инвестиций</w:t>
      </w:r>
      <w:r w:rsidR="00E85357">
        <w:rPr>
          <w:rFonts w:ascii="Times New Roman" w:hAnsi="Times New Roman"/>
          <w:sz w:val="28"/>
          <w:szCs w:val="28"/>
        </w:rPr>
        <w:t xml:space="preserve"> </w:t>
      </w:r>
      <w:r w:rsidRPr="009E6A14">
        <w:rPr>
          <w:rFonts w:ascii="Times New Roman" w:hAnsi="Times New Roman"/>
          <w:sz w:val="28"/>
          <w:szCs w:val="28"/>
        </w:rPr>
        <w:t>в форме капитальных вложений в 2025 году</w:t>
      </w:r>
    </w:p>
    <w:p w:rsidR="00E85357" w:rsidRPr="009E6A14" w:rsidRDefault="00E85357" w:rsidP="00E85357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E6A14" w:rsidRPr="009E6A14" w:rsidRDefault="009E6A14" w:rsidP="00E85357">
      <w:pPr>
        <w:spacing w:line="228" w:lineRule="auto"/>
        <w:jc w:val="right"/>
        <w:rPr>
          <w:rFonts w:ascii="Times New Roman" w:hAnsi="Times New Roman"/>
          <w:sz w:val="2"/>
          <w:szCs w:val="2"/>
        </w:rPr>
      </w:pPr>
      <w:r w:rsidRPr="009E6A1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6A14" w:rsidRPr="009E6A14" w:rsidRDefault="009E6A14" w:rsidP="00E85357">
      <w:pPr>
        <w:spacing w:line="228" w:lineRule="auto"/>
        <w:rPr>
          <w:rFonts w:ascii="Times New Roman" w:hAnsi="Times New Roman"/>
          <w:sz w:val="4"/>
          <w:szCs w:val="4"/>
        </w:rPr>
      </w:pPr>
    </w:p>
    <w:p w:rsidR="009E6A14" w:rsidRPr="009E6A14" w:rsidRDefault="009E6A14" w:rsidP="00E85357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480" w:type="dxa"/>
        <w:jc w:val="center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941"/>
        <w:gridCol w:w="4050"/>
        <w:gridCol w:w="2199"/>
        <w:gridCol w:w="2267"/>
        <w:gridCol w:w="1827"/>
        <w:gridCol w:w="1769"/>
      </w:tblGrid>
      <w:tr w:rsidR="009E6A14" w:rsidRPr="00E85357" w:rsidTr="00E85357">
        <w:trPr>
          <w:trHeight w:val="70"/>
          <w:jc w:val="center"/>
        </w:trPr>
        <w:tc>
          <w:tcPr>
            <w:tcW w:w="4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№</w:t>
            </w:r>
          </w:p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proofErr w:type="gramEnd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/п</w:t>
            </w:r>
          </w:p>
        </w:tc>
        <w:tc>
          <w:tcPr>
            <w:tcW w:w="1941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4050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199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Срок ввода объекта</w:t>
            </w:r>
          </w:p>
        </w:tc>
        <w:tc>
          <w:tcPr>
            <w:tcW w:w="18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1769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бюджетных средств</w:t>
            </w:r>
          </w:p>
        </w:tc>
      </w:tr>
    </w:tbl>
    <w:p w:rsidR="00E85357" w:rsidRPr="00E85357" w:rsidRDefault="00E85357" w:rsidP="00E85357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480" w:type="dxa"/>
        <w:jc w:val="center"/>
        <w:tblLayout w:type="fixed"/>
        <w:tblLook w:val="0000" w:firstRow="0" w:lastRow="0" w:firstColumn="0" w:lastColumn="0" w:noHBand="0" w:noVBand="0"/>
      </w:tblPr>
      <w:tblGrid>
        <w:gridCol w:w="427"/>
        <w:gridCol w:w="1941"/>
        <w:gridCol w:w="4043"/>
        <w:gridCol w:w="2200"/>
        <w:gridCol w:w="2273"/>
        <w:gridCol w:w="1827"/>
        <w:gridCol w:w="1769"/>
      </w:tblGrid>
      <w:tr w:rsidR="009E6A14" w:rsidRPr="00E85357" w:rsidTr="00E85357">
        <w:trPr>
          <w:trHeight w:val="70"/>
          <w:tblHeader/>
          <w:jc w:val="center"/>
        </w:trPr>
        <w:tc>
          <w:tcPr>
            <w:tcW w:w="4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8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</w:tr>
      <w:tr w:rsidR="009E6A14" w:rsidRPr="00E85357" w:rsidTr="00E85357">
        <w:trPr>
          <w:trHeight w:val="1028"/>
          <w:jc w:val="center"/>
        </w:trPr>
        <w:tc>
          <w:tcPr>
            <w:tcW w:w="4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1.</w:t>
            </w:r>
          </w:p>
        </w:tc>
        <w:tc>
          <w:tcPr>
            <w:tcW w:w="1941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населения объектами образования</w:t>
            </w:r>
          </w:p>
        </w:tc>
        <w:tc>
          <w:tcPr>
            <w:tcW w:w="4043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«Спортивный зал ОГБОУ «Михайловская школа-интернат»</w:t>
            </w:r>
          </w:p>
        </w:tc>
        <w:tc>
          <w:tcPr>
            <w:tcW w:w="2200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182,67172</w:t>
            </w:r>
          </w:p>
        </w:tc>
        <w:tc>
          <w:tcPr>
            <w:tcW w:w="1769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9E6A14" w:rsidRPr="00E85357" w:rsidTr="00E85357">
        <w:trPr>
          <w:trHeight w:val="435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«Физкультурно-оздоровительный комплекс в г. Рязани»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85245,74624*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9E6A14" w:rsidRPr="00E85357" w:rsidTr="00E85357">
        <w:trPr>
          <w:trHeight w:val="93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эпизоотического благополучия на территории Рязанской области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«Приют для содержания животных без владельцев в Рязанском районе»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46329,91161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E85357" w:rsidRPr="00E85357" w:rsidTr="00E85357">
        <w:trPr>
          <w:trHeight w:val="93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357" w:rsidRPr="00E85357" w:rsidRDefault="00E85357" w:rsidP="00E8535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357" w:rsidRPr="00E85357" w:rsidRDefault="00E85357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357" w:rsidRPr="00E85357" w:rsidRDefault="00E85357" w:rsidP="00E85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357" w:rsidRPr="00E85357" w:rsidRDefault="00E85357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357" w:rsidRPr="00E85357" w:rsidRDefault="00E85357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357" w:rsidRPr="00E85357" w:rsidRDefault="00E85357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357" w:rsidRPr="00E85357" w:rsidRDefault="00E85357" w:rsidP="00E85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E6A14" w:rsidRPr="00E85357" w:rsidTr="00E85357">
        <w:trPr>
          <w:trHeight w:val="435"/>
          <w:jc w:val="center"/>
        </w:trPr>
        <w:tc>
          <w:tcPr>
            <w:tcW w:w="427" w:type="dxa"/>
            <w:tcBorders>
              <w:top w:val="nil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41" w:type="dxa"/>
            <w:tcBorders>
              <w:top w:val="nil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  <w:tcBorders>
              <w:top w:val="nil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строительство объекта «Физкультурно-оздоровительный комплекс в </w:t>
            </w:r>
            <w:proofErr w:type="spellStart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р.п</w:t>
            </w:r>
            <w:proofErr w:type="spellEnd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2200" w:type="dxa"/>
            <w:tcBorders>
              <w:top w:val="nil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top w:val="nil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27" w:type="dxa"/>
            <w:tcBorders>
              <w:top w:val="nil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72086,73677</w:t>
            </w:r>
          </w:p>
        </w:tc>
        <w:tc>
          <w:tcPr>
            <w:tcW w:w="1769" w:type="dxa"/>
            <w:tcBorders>
              <w:top w:val="nil"/>
            </w:tcBorders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9E6A14" w:rsidRPr="00E85357" w:rsidTr="00E85357">
        <w:trPr>
          <w:trHeight w:val="435"/>
          <w:jc w:val="center"/>
        </w:trPr>
        <w:tc>
          <w:tcPr>
            <w:tcW w:w="4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5.</w:t>
            </w:r>
          </w:p>
        </w:tc>
        <w:tc>
          <w:tcPr>
            <w:tcW w:w="1941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</w:tcPr>
          <w:p w:rsidR="00E85357" w:rsidRDefault="009E6A14" w:rsidP="00E853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строительство крытого катка с искусственным льдом </w:t>
            </w:r>
            <w:proofErr w:type="gramStart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</w:t>
            </w:r>
            <w:proofErr w:type="gramEnd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9E6A14" w:rsidRPr="00E85357" w:rsidRDefault="009E6A14" w:rsidP="00E853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Центральная</w:t>
            </w:r>
            <w:proofErr w:type="gramEnd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с. </w:t>
            </w:r>
            <w:proofErr w:type="spellStart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Вослебово</w:t>
            </w:r>
            <w:proofErr w:type="spellEnd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района</w:t>
            </w:r>
          </w:p>
        </w:tc>
        <w:tc>
          <w:tcPr>
            <w:tcW w:w="2200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66146,66046</w:t>
            </w:r>
          </w:p>
        </w:tc>
        <w:tc>
          <w:tcPr>
            <w:tcW w:w="1769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9E6A14" w:rsidRPr="00E85357" w:rsidTr="00E85357">
        <w:trPr>
          <w:trHeight w:val="435"/>
          <w:jc w:val="center"/>
        </w:trPr>
        <w:tc>
          <w:tcPr>
            <w:tcW w:w="4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6.</w:t>
            </w:r>
          </w:p>
        </w:tc>
        <w:tc>
          <w:tcPr>
            <w:tcW w:w="1941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Обеспечение деятельности органов государственной власти Рязанской области</w:t>
            </w:r>
          </w:p>
        </w:tc>
        <w:tc>
          <w:tcPr>
            <w:tcW w:w="4043" w:type="dxa"/>
          </w:tcPr>
          <w:p w:rsidR="00E85357" w:rsidRDefault="009E6A14" w:rsidP="00E853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подготовка проектной документации на строительство объекта «Административное здание </w:t>
            </w:r>
            <w:proofErr w:type="gramStart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</w:t>
            </w:r>
            <w:proofErr w:type="gramEnd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9E6A14" w:rsidRPr="00E85357" w:rsidRDefault="009E6A14" w:rsidP="00E853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Новая</w:t>
            </w:r>
            <w:proofErr w:type="gramEnd"/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в г. Рязани для размещения исполнительных органов Рязанской области»</w:t>
            </w:r>
          </w:p>
        </w:tc>
        <w:tc>
          <w:tcPr>
            <w:tcW w:w="2200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27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330</w:t>
            </w:r>
          </w:p>
        </w:tc>
        <w:tc>
          <w:tcPr>
            <w:tcW w:w="1769" w:type="dxa"/>
          </w:tcPr>
          <w:p w:rsidR="009E6A14" w:rsidRPr="00E85357" w:rsidRDefault="009E6A14" w:rsidP="00E85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E8535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</w:tbl>
    <w:p w:rsidR="009E6A14" w:rsidRPr="00E85357" w:rsidRDefault="009E6A14" w:rsidP="009E6A14">
      <w:pPr>
        <w:rPr>
          <w:rFonts w:ascii="Times New Roman" w:hAnsi="Times New Roman"/>
          <w:color w:val="000000" w:themeColor="text1"/>
          <w:sz w:val="6"/>
          <w:szCs w:val="6"/>
        </w:rPr>
      </w:pPr>
    </w:p>
    <w:p w:rsidR="009E6A14" w:rsidRPr="00E85357" w:rsidRDefault="009E6A14" w:rsidP="00E8535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85357">
        <w:rPr>
          <w:rFonts w:ascii="Times New Roman" w:hAnsi="Times New Roman"/>
          <w:sz w:val="22"/>
          <w:szCs w:val="22"/>
        </w:rPr>
        <w:t>* Неиспользованный остаток бюджетных ассигнований 2024 года в рамках государственных контрактов:</w:t>
      </w:r>
    </w:p>
    <w:p w:rsidR="009E6A14" w:rsidRPr="00E85357" w:rsidRDefault="009E6A14" w:rsidP="00E8535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85357">
        <w:rPr>
          <w:rFonts w:ascii="Times New Roman" w:hAnsi="Times New Roman"/>
          <w:sz w:val="22"/>
          <w:szCs w:val="22"/>
        </w:rPr>
        <w:t>от 27.03.2023 № 0859200001123002182 в размере 84726,91245 тыс. рублей;</w:t>
      </w:r>
    </w:p>
    <w:p w:rsidR="009E6A14" w:rsidRPr="00E85357" w:rsidRDefault="009E6A14" w:rsidP="00E8535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85357">
        <w:rPr>
          <w:rFonts w:ascii="Times New Roman" w:hAnsi="Times New Roman"/>
          <w:sz w:val="22"/>
          <w:szCs w:val="22"/>
        </w:rPr>
        <w:t>от 02.06.2023 № 50-ВС в размере 388,34893 тыс. рублей;</w:t>
      </w:r>
    </w:p>
    <w:p w:rsidR="009E6A14" w:rsidRPr="00E85357" w:rsidRDefault="009E6A14" w:rsidP="00E8535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85357">
        <w:rPr>
          <w:rFonts w:ascii="Times New Roman" w:hAnsi="Times New Roman"/>
          <w:sz w:val="22"/>
          <w:szCs w:val="22"/>
        </w:rPr>
        <w:t>от 02.06.2023 № 50-ВО в размере 596,16461 тыс. рублей;</w:t>
      </w:r>
    </w:p>
    <w:p w:rsidR="009E6A14" w:rsidRPr="00E85357" w:rsidRDefault="009E6A14" w:rsidP="00E8535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85357">
        <w:rPr>
          <w:rFonts w:ascii="Times New Roman" w:hAnsi="Times New Roman"/>
          <w:sz w:val="22"/>
          <w:szCs w:val="22"/>
        </w:rPr>
        <w:t>от 23.12.2024 № 81 в размере 2938,5113 тыс. рублей</w:t>
      </w:r>
      <w:proofErr w:type="gramStart"/>
      <w:r w:rsidRPr="00E85357">
        <w:rPr>
          <w:rFonts w:ascii="Times New Roman" w:hAnsi="Times New Roman"/>
          <w:sz w:val="22"/>
          <w:szCs w:val="22"/>
        </w:rPr>
        <w:t>.».</w:t>
      </w:r>
      <w:proofErr w:type="gramEnd"/>
    </w:p>
    <w:p w:rsidR="009E6A14" w:rsidRPr="00483DB5" w:rsidRDefault="009E6A1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E6A14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BD" w:rsidRDefault="00EF53BD">
      <w:r>
        <w:separator/>
      </w:r>
    </w:p>
  </w:endnote>
  <w:endnote w:type="continuationSeparator" w:id="0">
    <w:p w:rsidR="00EF53BD" w:rsidRDefault="00EF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BD" w:rsidRDefault="00EF53BD">
      <w:r>
        <w:separator/>
      </w:r>
    </w:p>
  </w:footnote>
  <w:footnote w:type="continuationSeparator" w:id="0">
    <w:p w:rsidR="00EF53BD" w:rsidRDefault="00EF5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5B4957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957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6A14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5357"/>
    <w:rsid w:val="00E87E25"/>
    <w:rsid w:val="00EA04F1"/>
    <w:rsid w:val="00EA2FD3"/>
    <w:rsid w:val="00EB7CE9"/>
    <w:rsid w:val="00EC433F"/>
    <w:rsid w:val="00ED1FDE"/>
    <w:rsid w:val="00EF53BD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2025-11-01T12:05:00Z</dcterms:created>
  <dcterms:modified xsi:type="dcterms:W3CDTF">2025-11-05T14:04:00Z</dcterms:modified>
</cp:coreProperties>
</file>