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3C2" w:rsidRDefault="007628A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3C2" w:rsidRDefault="007628A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203C2" w:rsidRDefault="007628A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203C2" w:rsidRDefault="00F203C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203C2" w:rsidRDefault="00F203C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203C2" w:rsidRDefault="007628A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203C2" w:rsidRDefault="00F203C2">
      <w:pPr>
        <w:tabs>
          <w:tab w:val="left" w:pos="709"/>
        </w:tabs>
        <w:jc w:val="center"/>
        <w:rPr>
          <w:sz w:val="28"/>
        </w:rPr>
      </w:pPr>
    </w:p>
    <w:p w:rsidR="00F203C2" w:rsidRDefault="00F203C2">
      <w:pPr>
        <w:tabs>
          <w:tab w:val="left" w:pos="709"/>
        </w:tabs>
        <w:jc w:val="center"/>
        <w:rPr>
          <w:sz w:val="28"/>
        </w:rPr>
      </w:pPr>
    </w:p>
    <w:p w:rsidR="00F203C2" w:rsidRDefault="007628A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24B41">
        <w:rPr>
          <w:sz w:val="28"/>
        </w:rPr>
        <w:t>24</w:t>
      </w:r>
      <w:r>
        <w:rPr>
          <w:sz w:val="28"/>
        </w:rPr>
        <w:t>»</w:t>
      </w:r>
      <w:r w:rsidR="00E24B41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</w:t>
      </w:r>
      <w:r w:rsidR="00E24B41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  № </w:t>
      </w:r>
      <w:r w:rsidR="00E24B41">
        <w:rPr>
          <w:sz w:val="28"/>
        </w:rPr>
        <w:t>1014-п</w:t>
      </w:r>
    </w:p>
    <w:p w:rsidR="00F203C2" w:rsidRDefault="00F203C2">
      <w:pPr>
        <w:tabs>
          <w:tab w:val="left" w:pos="709"/>
        </w:tabs>
        <w:jc w:val="both"/>
        <w:rPr>
          <w:sz w:val="28"/>
        </w:rPr>
      </w:pPr>
    </w:p>
    <w:p w:rsidR="00F203C2" w:rsidRDefault="00F203C2">
      <w:pPr>
        <w:tabs>
          <w:tab w:val="left" w:pos="709"/>
        </w:tabs>
        <w:jc w:val="both"/>
        <w:rPr>
          <w:color w:val="auto"/>
          <w:sz w:val="28"/>
        </w:rPr>
      </w:pPr>
    </w:p>
    <w:p w:rsidR="00F203C2" w:rsidRDefault="007628AA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sz w:val="28"/>
        </w:rPr>
        <w:t xml:space="preserve">Бусаевское сельское поселение </w:t>
      </w:r>
      <w:r>
        <w:rPr>
          <w:sz w:val="28"/>
        </w:rPr>
        <w:br/>
        <w:t>Клепиковского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p w:rsidR="00F203C2" w:rsidRDefault="00F203C2">
      <w:pPr>
        <w:tabs>
          <w:tab w:val="left" w:pos="709"/>
        </w:tabs>
        <w:jc w:val="center"/>
        <w:rPr>
          <w:color w:val="auto"/>
          <w:sz w:val="28"/>
        </w:rPr>
      </w:pPr>
    </w:p>
    <w:p w:rsidR="00F203C2" w:rsidRDefault="007628A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28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.10.202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01-14/4085/25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</w:t>
      </w:r>
      <w:r>
        <w:rPr>
          <w:color w:val="auto"/>
          <w:sz w:val="28"/>
          <w:highlight w:val="white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«Об </w:t>
      </w:r>
      <w:r>
        <w:rPr>
          <w:sz w:val="28"/>
          <w:highlight w:val="white"/>
        </w:rPr>
        <w:t>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F203C2" w:rsidRDefault="007628AA" w:rsidP="007628A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t>Бусаевское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оселение Клепиковского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решением Совета депутатов  муниципа</w:t>
      </w:r>
      <w:r>
        <w:rPr>
          <w:rFonts w:ascii="Times New Roman" w:hAnsi="Times New Roman"/>
          <w:color w:val="auto"/>
          <w:sz w:val="28"/>
          <w:szCs w:val="27"/>
        </w:rPr>
        <w:t>льного образования – Бусаевское сельское поселение Клепиковского муниципального района Рязанской области от 30.12.2013 № 49 «Об утверждении Генерального плана муниципального образования – Бусаевское сельское поселение Клепиковского муниципального района»</w:t>
      </w:r>
      <w:r>
        <w:rPr>
          <w:rFonts w:ascii="Times New Roman" w:hAnsi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/>
          <w:color w:val="auto"/>
          <w:sz w:val="28"/>
          <w:szCs w:val="28"/>
        </w:rPr>
        <w:t>в редакции постановлений Главархитектуры Рязанской области от 14.04.2025 № 276-п, от 17.06.2025 № 475-п), следующее изменение:</w:t>
      </w:r>
    </w:p>
    <w:p w:rsidR="00F203C2" w:rsidRDefault="007628AA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br/>
        <w:t>с</w:t>
      </w:r>
      <w:r>
        <w:rPr>
          <w:rFonts w:ascii="Times New Roman" w:hAnsi="Times New Roman"/>
          <w:color w:val="000000" w:themeColor="text1"/>
          <w:sz w:val="28"/>
        </w:rPr>
        <w:t>. Бусаево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sz w:val="28"/>
          <w:szCs w:val="27"/>
        </w:rPr>
        <w:t>согласно приложению 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F203C2" w:rsidRDefault="007628AA" w:rsidP="007628AA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F203C2" w:rsidRDefault="007628AA" w:rsidP="007628AA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</w:t>
      </w:r>
      <w:r>
        <w:rPr>
          <w:rFonts w:ascii="Times New Roman" w:hAnsi="Times New Roman"/>
          <w:color w:val="auto"/>
          <w:sz w:val="28"/>
        </w:rPr>
        <w:t xml:space="preserve"> муниципального образования – Бусаевское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Клепиковского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</w:t>
      </w:r>
      <w:r>
        <w:rPr>
          <w:rFonts w:ascii="Times New Roman" w:hAnsi="Times New Roman"/>
          <w:color w:val="auto"/>
          <w:sz w:val="28"/>
          <w:szCs w:val="28"/>
        </w:rPr>
        <w:t>спечения градостроительной деятельности в соответствии с требованиями Градостроительного кодекса Российской Федерации.</w:t>
      </w:r>
    </w:p>
    <w:p w:rsidR="00F203C2" w:rsidRDefault="007628AA" w:rsidP="007628A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F203C2" w:rsidRDefault="007628A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правовом департаменте </w:t>
      </w:r>
      <w:r>
        <w:rPr>
          <w:rFonts w:ascii="Times New Roman" w:hAnsi="Times New Roman"/>
          <w:color w:val="auto"/>
          <w:sz w:val="28"/>
          <w:szCs w:val="28"/>
        </w:rPr>
        <w:t>аппарата Губернатора и Правительства Рязанской области;</w:t>
      </w:r>
    </w:p>
    <w:p w:rsidR="00F203C2" w:rsidRDefault="007628A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F203C2" w:rsidRDefault="007628AA" w:rsidP="007628AA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</w:t>
      </w:r>
      <w:r>
        <w:rPr>
          <w:rFonts w:ascii="Times New Roman" w:hAnsi="Times New Roman"/>
          <w:color w:val="auto"/>
          <w:sz w:val="28"/>
        </w:rPr>
        <w:t>льства Рязанской области                  в сети «Интернет».</w:t>
      </w:r>
    </w:p>
    <w:p w:rsidR="00F203C2" w:rsidRDefault="007628AA" w:rsidP="007628A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Клепиковский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</w:rPr>
        <w:t>Бусаевское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Клепиковского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F203C2" w:rsidRDefault="007628AA" w:rsidP="007628A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F203C2" w:rsidRDefault="00F203C2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F203C2" w:rsidRDefault="00F203C2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F203C2" w:rsidRDefault="007628AA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F203C2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8AA" w:rsidRDefault="007628AA">
      <w:r>
        <w:separator/>
      </w:r>
    </w:p>
  </w:endnote>
  <w:endnote w:type="continuationSeparator" w:id="0">
    <w:p w:rsidR="007628AA" w:rsidRDefault="0076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8AA" w:rsidRDefault="007628AA">
      <w:r>
        <w:separator/>
      </w:r>
    </w:p>
  </w:footnote>
  <w:footnote w:type="continuationSeparator" w:id="0">
    <w:p w:rsidR="007628AA" w:rsidRDefault="00762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3C2" w:rsidRDefault="007628AA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E24B41" w:rsidRPr="00E24B41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F203C2" w:rsidRDefault="00F203C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15842"/>
    <w:multiLevelType w:val="multilevel"/>
    <w:tmpl w:val="6916EF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C2"/>
    <w:rsid w:val="007628AA"/>
    <w:rsid w:val="00E24B41"/>
    <w:rsid w:val="00F2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B242"/>
  <w15:docId w15:val="{7F9F1575-1859-4EF5-9BA4-45F870A3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208</cp:revision>
  <dcterms:created xsi:type="dcterms:W3CDTF">2025-11-24T10:47:00Z</dcterms:created>
  <dcterms:modified xsi:type="dcterms:W3CDTF">2025-11-24T11:04:00Z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