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09C" w:rsidRDefault="001B3CE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09C" w:rsidRDefault="001B3CE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0009C" w:rsidRDefault="001B3CE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0009C" w:rsidRDefault="00C0009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0009C" w:rsidRDefault="00C0009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0009C" w:rsidRDefault="001B3CE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0009C" w:rsidRDefault="00C0009C">
      <w:pPr>
        <w:tabs>
          <w:tab w:val="left" w:pos="709"/>
        </w:tabs>
        <w:jc w:val="center"/>
        <w:rPr>
          <w:sz w:val="28"/>
        </w:rPr>
      </w:pPr>
    </w:p>
    <w:p w:rsidR="00C0009C" w:rsidRDefault="00C0009C">
      <w:pPr>
        <w:tabs>
          <w:tab w:val="left" w:pos="709"/>
        </w:tabs>
        <w:jc w:val="center"/>
        <w:rPr>
          <w:sz w:val="28"/>
        </w:rPr>
      </w:pPr>
    </w:p>
    <w:p w:rsidR="00C0009C" w:rsidRDefault="001B3CE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C7814">
        <w:rPr>
          <w:sz w:val="28"/>
        </w:rPr>
        <w:t>11</w:t>
      </w:r>
      <w:r>
        <w:rPr>
          <w:sz w:val="28"/>
        </w:rPr>
        <w:t>»</w:t>
      </w:r>
      <w:r w:rsidR="00CC7814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</w:t>
      </w:r>
      <w:r w:rsidR="00CC7814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   № </w:t>
      </w:r>
      <w:r w:rsidR="00CC7814">
        <w:rPr>
          <w:sz w:val="28"/>
        </w:rPr>
        <w:t>979-п</w:t>
      </w:r>
    </w:p>
    <w:p w:rsidR="00C0009C" w:rsidRDefault="00C0009C">
      <w:pPr>
        <w:tabs>
          <w:tab w:val="left" w:pos="709"/>
        </w:tabs>
        <w:jc w:val="both"/>
        <w:rPr>
          <w:sz w:val="28"/>
        </w:rPr>
      </w:pPr>
    </w:p>
    <w:p w:rsidR="00C0009C" w:rsidRDefault="00C0009C">
      <w:pPr>
        <w:tabs>
          <w:tab w:val="left" w:pos="709"/>
        </w:tabs>
        <w:jc w:val="both"/>
        <w:rPr>
          <w:color w:val="auto"/>
          <w:sz w:val="28"/>
        </w:rPr>
      </w:pPr>
    </w:p>
    <w:p w:rsidR="00C0009C" w:rsidRDefault="001B3CE1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 xml:space="preserve">Павловское сельское поселение Милославского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</w:p>
    <w:p w:rsidR="00C0009C" w:rsidRDefault="00C0009C">
      <w:pPr>
        <w:tabs>
          <w:tab w:val="left" w:pos="709"/>
        </w:tabs>
        <w:jc w:val="center"/>
        <w:rPr>
          <w:color w:val="auto"/>
          <w:sz w:val="28"/>
        </w:rPr>
      </w:pPr>
    </w:p>
    <w:p w:rsidR="00C0009C" w:rsidRDefault="001B3CE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09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.10.2025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01-14/3850/25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C0009C" w:rsidRDefault="001B3CE1" w:rsidP="001B3CE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</w:t>
      </w:r>
      <w:r>
        <w:rPr>
          <w:rFonts w:ascii="Times New Roman" w:hAnsi="Times New Roman"/>
          <w:color w:val="auto"/>
          <w:sz w:val="28"/>
          <w:szCs w:val="27"/>
        </w:rPr>
        <w:t xml:space="preserve">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Павловское сельское поселение Милославского</w:t>
      </w:r>
      <w:r>
        <w:rPr>
          <w:rFonts w:ascii="Times New Roman" w:hAnsi="Times New Roman"/>
          <w:sz w:val="28"/>
        </w:rPr>
        <w:t xml:space="preserve">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>и градостроительства Рязанской облас</w:t>
      </w:r>
      <w:r>
        <w:rPr>
          <w:rFonts w:ascii="Times New Roman" w:hAnsi="Times New Roman"/>
          <w:sz w:val="28"/>
          <w:szCs w:val="27"/>
        </w:rPr>
        <w:t xml:space="preserve">ти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от 02.09.2021 № 399-п</w:t>
      </w:r>
      <w:r>
        <w:rPr>
          <w:rFonts w:ascii="Times New Roman" w:hAnsi="Times New Roman"/>
          <w:color w:val="auto"/>
          <w:sz w:val="28"/>
        </w:rPr>
        <w:t xml:space="preserve"> 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Павловское сельское поселение Милославского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(в редакции постановления Главархитектуры Рязанской области от 24.09.2024 </w:t>
      </w:r>
      <w:r>
        <w:rPr>
          <w:rFonts w:ascii="Times New Roman" w:hAnsi="Times New Roman"/>
          <w:color w:val="auto"/>
          <w:sz w:val="28"/>
          <w:szCs w:val="28"/>
        </w:rPr>
        <w:br/>
        <w:t>№ 493-п), следующее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C0009C" w:rsidRDefault="001B3CE1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sz w:val="28"/>
        </w:rPr>
        <w:br/>
        <w:t xml:space="preserve">п. станции Топилы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sz w:val="28"/>
          <w:szCs w:val="28"/>
        </w:rPr>
        <w:t>в редакции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C0009C" w:rsidRDefault="001B3CE1" w:rsidP="001B3CE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0009C" w:rsidRDefault="001B3CE1" w:rsidP="001B3CE1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Павловское сельское поселение Милославского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</w:t>
      </w:r>
      <w:r>
        <w:rPr>
          <w:rFonts w:ascii="Times New Roman" w:hAnsi="Times New Roman"/>
          <w:color w:val="auto"/>
          <w:sz w:val="28"/>
          <w:szCs w:val="28"/>
        </w:rPr>
        <w:t xml:space="preserve"> Российской Федерации.</w:t>
      </w:r>
    </w:p>
    <w:p w:rsidR="00C0009C" w:rsidRDefault="001B3CE1" w:rsidP="001B3CE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C0009C" w:rsidRDefault="001B3CE1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C0009C" w:rsidRDefault="001B3CE1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</w:t>
      </w:r>
      <w:r>
        <w:rPr>
          <w:rFonts w:ascii="Times New Roman" w:hAnsi="Times New Roman"/>
          <w:color w:val="auto"/>
          <w:sz w:val="28"/>
        </w:rPr>
        <w:t xml:space="preserve">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C0009C" w:rsidRDefault="001B3CE1" w:rsidP="001B3CE1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</w:t>
      </w:r>
      <w:r>
        <w:rPr>
          <w:rFonts w:ascii="Times New Roman" w:hAnsi="Times New Roman"/>
          <w:color w:val="auto"/>
          <w:sz w:val="28"/>
        </w:rPr>
        <w:t>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C0009C" w:rsidRDefault="001B3CE1" w:rsidP="001B3CE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Милославский муниципальный район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Павловское сельское поселение Милославского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</w:t>
      </w:r>
      <w:r>
        <w:rPr>
          <w:rFonts w:ascii="Times New Roman" w:hAnsi="Times New Roman"/>
          <w:color w:val="auto"/>
          <w:sz w:val="28"/>
        </w:rPr>
        <w:br/>
        <w:t>на официальном сайте муниципального образования в сети «Интернет», пу</w:t>
      </w:r>
      <w:r>
        <w:rPr>
          <w:rFonts w:ascii="Times New Roman" w:hAnsi="Times New Roman"/>
          <w:color w:val="auto"/>
          <w:sz w:val="28"/>
        </w:rPr>
        <w:t>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C0009C" w:rsidRDefault="001B3CE1" w:rsidP="001B3CE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C0009C" w:rsidRDefault="00C0009C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C0009C" w:rsidRDefault="00C0009C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C0009C" w:rsidRDefault="001B3CE1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sectPr w:rsidR="00C0009C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CE1" w:rsidRDefault="001B3CE1">
      <w:r>
        <w:separator/>
      </w:r>
    </w:p>
  </w:endnote>
  <w:endnote w:type="continuationSeparator" w:id="0">
    <w:p w:rsidR="001B3CE1" w:rsidRDefault="001B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CE1" w:rsidRDefault="001B3CE1">
      <w:r>
        <w:separator/>
      </w:r>
    </w:p>
  </w:footnote>
  <w:footnote w:type="continuationSeparator" w:id="0">
    <w:p w:rsidR="001B3CE1" w:rsidRDefault="001B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09C" w:rsidRDefault="001B3CE1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CC7814" w:rsidRPr="00CC7814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C0009C" w:rsidRDefault="00C0009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6163"/>
    <w:multiLevelType w:val="multilevel"/>
    <w:tmpl w:val="CB32E0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09C"/>
    <w:rsid w:val="001B3CE1"/>
    <w:rsid w:val="00C0009C"/>
    <w:rsid w:val="00CC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E790"/>
  <w15:docId w15:val="{4EC1DAE0-8678-4F43-953A-0F3D1ED5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187</cp:revision>
  <dcterms:created xsi:type="dcterms:W3CDTF">2025-11-11T12:15:00Z</dcterms:created>
  <dcterms:modified xsi:type="dcterms:W3CDTF">2025-11-11T12:18:00Z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