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85" w:rsidRDefault="00BE53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685" w:rsidRDefault="00BE53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C2685" w:rsidRDefault="00BE53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5C2685" w:rsidRDefault="005C268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C2685" w:rsidRDefault="005C268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C2685" w:rsidRDefault="00BE53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C2685" w:rsidRDefault="005C2685">
      <w:pPr>
        <w:tabs>
          <w:tab w:val="left" w:pos="709"/>
        </w:tabs>
        <w:jc w:val="center"/>
        <w:rPr>
          <w:sz w:val="28"/>
        </w:rPr>
      </w:pPr>
    </w:p>
    <w:p w:rsidR="005C2685" w:rsidRDefault="005C2685">
      <w:pPr>
        <w:tabs>
          <w:tab w:val="left" w:pos="709"/>
        </w:tabs>
        <w:jc w:val="center"/>
        <w:rPr>
          <w:sz w:val="28"/>
        </w:rPr>
      </w:pPr>
    </w:p>
    <w:p w:rsidR="005C2685" w:rsidRDefault="00BE537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946EE">
        <w:rPr>
          <w:sz w:val="28"/>
        </w:rPr>
        <w:t>11</w:t>
      </w:r>
      <w:r>
        <w:rPr>
          <w:sz w:val="28"/>
        </w:rPr>
        <w:t>»</w:t>
      </w:r>
      <w:r w:rsidR="008946EE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8946EE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8946EE">
        <w:rPr>
          <w:sz w:val="28"/>
        </w:rPr>
        <w:t>980-п</w:t>
      </w:r>
    </w:p>
    <w:p w:rsidR="005C2685" w:rsidRDefault="005C2685">
      <w:pPr>
        <w:tabs>
          <w:tab w:val="left" w:pos="709"/>
        </w:tabs>
        <w:jc w:val="both"/>
        <w:rPr>
          <w:sz w:val="28"/>
        </w:rPr>
      </w:pPr>
    </w:p>
    <w:p w:rsidR="005C2685" w:rsidRDefault="005C2685">
      <w:pPr>
        <w:tabs>
          <w:tab w:val="left" w:pos="709"/>
        </w:tabs>
        <w:jc w:val="both"/>
        <w:rPr>
          <w:sz w:val="28"/>
        </w:rPr>
      </w:pPr>
    </w:p>
    <w:p w:rsidR="005C2685" w:rsidRDefault="00BE537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 Павловское сельское поселение Милославского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5C2685" w:rsidRDefault="005C2685">
      <w:pPr>
        <w:tabs>
          <w:tab w:val="left" w:pos="709"/>
        </w:tabs>
        <w:jc w:val="both"/>
        <w:rPr>
          <w:color w:val="auto"/>
          <w:sz w:val="28"/>
        </w:rPr>
      </w:pPr>
    </w:p>
    <w:p w:rsidR="005C2685" w:rsidRDefault="00BE537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09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01-14/3850/25, </w:t>
      </w:r>
      <w:r>
        <w:rPr>
          <w:color w:val="auto"/>
          <w:sz w:val="28"/>
        </w:rPr>
        <w:br/>
        <w:t>от 15.10.2025 № 01-14/00018/25,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</w:t>
      </w:r>
      <w:r>
        <w:rPr>
          <w:color w:val="auto"/>
          <w:sz w:val="28"/>
          <w:szCs w:val="28"/>
        </w:rPr>
        <w:t>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</w:t>
      </w:r>
      <w:r>
        <w:rPr>
          <w:color w:val="auto"/>
          <w:sz w:val="28"/>
          <w:szCs w:val="28"/>
        </w:rPr>
        <w:t xml:space="preserve">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C2685" w:rsidRDefault="00BE5373" w:rsidP="00BE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  <w:szCs w:val="28"/>
        </w:rPr>
        <w:t>Павловское сельское поселение Милославского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12.</w:t>
      </w:r>
      <w:r>
        <w:rPr>
          <w:rFonts w:eastAsia="Times New Roman" w:cs="Times New Roman"/>
          <w:color w:val="000000" w:themeColor="text1"/>
          <w:sz w:val="28"/>
        </w:rPr>
        <w:t>11.2021 № 521-п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  <w:szCs w:val="28"/>
        </w:rPr>
        <w:t>Павловское сельское поселение Милославского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08.12.2023</w:t>
      </w:r>
      <w:r>
        <w:rPr>
          <w:sz w:val="28"/>
          <w:highlight w:val="white"/>
        </w:rPr>
        <w:t xml:space="preserve"> № 592-п</w:t>
      </w:r>
      <w:r>
        <w:rPr>
          <w:sz w:val="28"/>
        </w:rPr>
        <w:t>, от 14.10.2024 № 565-п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5C2685" w:rsidRDefault="00BE537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«1.1 Зона застройки индивидуальными жилыми домами» (местоположение объекта: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Рязанская область, Милославский муниципальный район,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Павловское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сельское поселение, поселок станции Топилы)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685" w:rsidRDefault="00BE537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«3.4 Зона транспортной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685" w:rsidRDefault="00BE5373" w:rsidP="00BE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C2685" w:rsidRDefault="00BE5373" w:rsidP="00BE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Павловское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C2685" w:rsidRDefault="00BE5373" w:rsidP="00BE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C2685" w:rsidRDefault="00BE537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</w:t>
      </w:r>
      <w:r>
        <w:rPr>
          <w:rFonts w:ascii="Times New Roman" w:hAnsi="Times New Roman"/>
          <w:color w:val="auto"/>
          <w:sz w:val="28"/>
          <w:szCs w:val="28"/>
        </w:rPr>
        <w:t>вления в правовом департаменте аппарата Губернатора и Правительства Рязанской области;</w:t>
      </w:r>
    </w:p>
    <w:p w:rsidR="005C2685" w:rsidRDefault="00BE537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5C2685" w:rsidRDefault="00BE5373" w:rsidP="00BE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C2685" w:rsidRDefault="00BE5373" w:rsidP="00BE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 xml:space="preserve">ипального образования – Милославский муниципальный район Рязанской области, главе муниципального образования – </w:t>
      </w:r>
      <w:r>
        <w:rPr>
          <w:sz w:val="28"/>
          <w:szCs w:val="28"/>
        </w:rPr>
        <w:t xml:space="preserve">Павловское сельское поселение Милославского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</w:t>
      </w:r>
      <w:r>
        <w:rPr>
          <w:color w:val="auto"/>
          <w:sz w:val="28"/>
          <w:szCs w:val="28"/>
        </w:rPr>
        <w:t>м сайте муниципального образования в сети «Интернет», публикацию в средствах массовой информации.</w:t>
      </w:r>
    </w:p>
    <w:p w:rsidR="005C2685" w:rsidRDefault="00BE5373" w:rsidP="00BE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</w:t>
      </w:r>
      <w:r>
        <w:rPr>
          <w:color w:val="auto"/>
          <w:sz w:val="28"/>
          <w:szCs w:val="28"/>
        </w:rPr>
        <w:t>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C2685" w:rsidRDefault="005C2685">
      <w:pPr>
        <w:widowControl w:val="0"/>
        <w:ind w:firstLine="850"/>
        <w:jc w:val="both"/>
        <w:rPr>
          <w:color w:val="auto"/>
          <w:sz w:val="28"/>
        </w:rPr>
      </w:pPr>
    </w:p>
    <w:p w:rsidR="005C2685" w:rsidRDefault="005C268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C2685" w:rsidRDefault="00BE537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5C268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73" w:rsidRDefault="00BE5373">
      <w:r>
        <w:separator/>
      </w:r>
    </w:p>
  </w:endnote>
  <w:endnote w:type="continuationSeparator" w:id="0">
    <w:p w:rsidR="00BE5373" w:rsidRDefault="00BE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73" w:rsidRDefault="00BE5373">
      <w:r>
        <w:separator/>
      </w:r>
    </w:p>
  </w:footnote>
  <w:footnote w:type="continuationSeparator" w:id="0">
    <w:p w:rsidR="00BE5373" w:rsidRDefault="00BE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85" w:rsidRDefault="00BE537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946EE" w:rsidRPr="008946E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C2685" w:rsidRDefault="005C268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9B9"/>
    <w:multiLevelType w:val="multilevel"/>
    <w:tmpl w:val="24DC59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68218E9"/>
    <w:multiLevelType w:val="hybridMultilevel"/>
    <w:tmpl w:val="D0BC33EE"/>
    <w:lvl w:ilvl="0" w:tplc="BD284A1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AA895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3852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C6A59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366B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98B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68090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D64C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10A7C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85"/>
    <w:rsid w:val="005C2685"/>
    <w:rsid w:val="008946EE"/>
    <w:rsid w:val="00B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5871"/>
  <w15:docId w15:val="{383BF5EF-6246-4CA7-B1F6-B7ED2FE9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195</cp:revision>
  <dcterms:created xsi:type="dcterms:W3CDTF">2025-11-11T12:42:00Z</dcterms:created>
  <dcterms:modified xsi:type="dcterms:W3CDTF">2025-11-11T12:52:00Z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