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EE" w:rsidRDefault="006460DD">
      <w:pPr>
        <w:spacing w:line="288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EEE" w:rsidRDefault="00646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МИНИСТЕРСТВО ЗДРАВООХРАНЕНИЯ РЯЗАНСКОЙ ОБЛАСТИ</w:t>
      </w:r>
    </w:p>
    <w:p w:rsidR="00B72EEE" w:rsidRDefault="00B72EE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72EEE" w:rsidRDefault="006460DD">
      <w:pPr>
        <w:keepNext/>
        <w:spacing w:after="0" w:line="240" w:lineRule="auto"/>
        <w:ind w:right="-4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>П О С Т А Н О В Л Е Н И Е</w:t>
      </w:r>
    </w:p>
    <w:p w:rsidR="00192415" w:rsidRDefault="00192415">
      <w:pPr>
        <w:keepNext/>
        <w:spacing w:after="0" w:line="240" w:lineRule="auto"/>
        <w:ind w:right="-45"/>
        <w:jc w:val="center"/>
        <w:outlineLvl w:val="2"/>
        <w:rPr>
          <w:rFonts w:ascii="Times New Roman" w:hAnsi="Times New Roman"/>
          <w:b/>
          <w:bCs/>
          <w:sz w:val="40"/>
          <w:szCs w:val="40"/>
        </w:rPr>
      </w:pPr>
    </w:p>
    <w:p w:rsidR="00B72EEE" w:rsidRDefault="006460D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№_________</w:t>
      </w:r>
    </w:p>
    <w:p w:rsidR="00B72EEE" w:rsidRDefault="006460DD">
      <w:pPr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415" w:rsidRPr="00192415" w:rsidRDefault="00192415" w:rsidP="001924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415">
        <w:rPr>
          <w:rFonts w:ascii="Times New Roman" w:eastAsia="Calibri" w:hAnsi="Times New Roman" w:cs="Times New Roman"/>
          <w:b/>
          <w:sz w:val="28"/>
          <w:szCs w:val="28"/>
        </w:rPr>
        <w:t>Об утверждении</w:t>
      </w:r>
    </w:p>
    <w:p w:rsidR="00192415" w:rsidRPr="00192415" w:rsidRDefault="00192415" w:rsidP="001924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415">
        <w:rPr>
          <w:rFonts w:ascii="Times New Roman" w:eastAsia="Calibri" w:hAnsi="Times New Roman" w:cs="Times New Roman"/>
          <w:b/>
          <w:sz w:val="28"/>
          <w:szCs w:val="28"/>
        </w:rPr>
        <w:t>Положения о наставничестве в государственных медицинских</w:t>
      </w:r>
    </w:p>
    <w:p w:rsidR="00192415" w:rsidRPr="00192415" w:rsidRDefault="00192415" w:rsidP="001924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415">
        <w:rPr>
          <w:rFonts w:ascii="Times New Roman" w:eastAsia="Calibri" w:hAnsi="Times New Roman" w:cs="Times New Roman"/>
          <w:b/>
          <w:sz w:val="28"/>
          <w:szCs w:val="28"/>
        </w:rPr>
        <w:t>организациях, подведомственных министерству здравоохранения</w:t>
      </w:r>
    </w:p>
    <w:p w:rsidR="00B72EEE" w:rsidRDefault="00192415" w:rsidP="001924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415">
        <w:rPr>
          <w:rFonts w:ascii="Times New Roman" w:eastAsia="Calibri" w:hAnsi="Times New Roman" w:cs="Times New Roman"/>
          <w:b/>
          <w:sz w:val="28"/>
          <w:szCs w:val="28"/>
        </w:rPr>
        <w:t>Рязанской области</w:t>
      </w:r>
    </w:p>
    <w:p w:rsidR="00192415" w:rsidRDefault="00192415" w:rsidP="001924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2415" w:rsidRPr="00192415" w:rsidRDefault="00192415" w:rsidP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415">
        <w:rPr>
          <w:rFonts w:ascii="Times New Roman" w:eastAsia="Calibri" w:hAnsi="Times New Roman" w:cs="Times New Roman"/>
          <w:sz w:val="28"/>
          <w:szCs w:val="28"/>
        </w:rPr>
        <w:t>В соответствии с частью 3 статьи 351.8 Трудового кодекса Российской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92415">
        <w:rPr>
          <w:rFonts w:ascii="Times New Roman" w:eastAsia="Calibri" w:hAnsi="Times New Roman" w:cs="Times New Roman"/>
          <w:sz w:val="28"/>
          <w:szCs w:val="28"/>
        </w:rPr>
        <w:t>Федерации, руководствуясь постановлением Правительства Рязанской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92415">
        <w:rPr>
          <w:rFonts w:ascii="Times New Roman" w:eastAsia="Calibri" w:hAnsi="Times New Roman" w:cs="Times New Roman"/>
          <w:sz w:val="28"/>
          <w:szCs w:val="28"/>
        </w:rPr>
        <w:t>области от 21 октября 2025 года № 320 «Об установлении размера и условий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92415">
        <w:rPr>
          <w:rFonts w:ascii="Times New Roman" w:eastAsia="Calibri" w:hAnsi="Times New Roman" w:cs="Times New Roman"/>
          <w:sz w:val="28"/>
          <w:szCs w:val="28"/>
        </w:rPr>
        <w:t>осуществления выплат за наставничество в сфере труда работникам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92415">
        <w:rPr>
          <w:rFonts w:ascii="Times New Roman" w:eastAsia="Calibri" w:hAnsi="Times New Roman" w:cs="Times New Roman"/>
          <w:sz w:val="28"/>
          <w:szCs w:val="28"/>
        </w:rPr>
        <w:t>государственных учреждений Рязанской области», министерство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92415">
        <w:rPr>
          <w:rFonts w:ascii="Times New Roman" w:eastAsia="Calibri" w:hAnsi="Times New Roman" w:cs="Times New Roman"/>
          <w:sz w:val="28"/>
          <w:szCs w:val="28"/>
        </w:rPr>
        <w:t>здравоохранения Рязанской области ПОСТАНОВЛЯЕТ:</w:t>
      </w:r>
    </w:p>
    <w:p w:rsidR="00192415" w:rsidRPr="00192415" w:rsidRDefault="00192415" w:rsidP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415">
        <w:rPr>
          <w:rFonts w:ascii="Times New Roman" w:eastAsia="Calibri" w:hAnsi="Times New Roman" w:cs="Times New Roman"/>
          <w:sz w:val="28"/>
          <w:szCs w:val="28"/>
        </w:rPr>
        <w:t>1. Утвердить Положение о наставничестве в государственных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92415">
        <w:rPr>
          <w:rFonts w:ascii="Times New Roman" w:eastAsia="Calibri" w:hAnsi="Times New Roman" w:cs="Times New Roman"/>
          <w:sz w:val="28"/>
          <w:szCs w:val="28"/>
        </w:rPr>
        <w:t>медицинских организациях, подведомственных министерству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92415">
        <w:rPr>
          <w:rFonts w:ascii="Times New Roman" w:eastAsia="Calibri" w:hAnsi="Times New Roman" w:cs="Times New Roman"/>
          <w:sz w:val="28"/>
          <w:szCs w:val="28"/>
        </w:rPr>
        <w:t>здравоохранения Рязанской области, согласно приложению к настоящему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92415">
        <w:rPr>
          <w:rFonts w:ascii="Times New Roman" w:eastAsia="Calibri" w:hAnsi="Times New Roman" w:cs="Times New Roman"/>
          <w:sz w:val="28"/>
          <w:szCs w:val="28"/>
        </w:rPr>
        <w:t>постановлению.</w:t>
      </w:r>
    </w:p>
    <w:p w:rsidR="00192415" w:rsidRPr="00192415" w:rsidRDefault="00192415" w:rsidP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415">
        <w:rPr>
          <w:rFonts w:ascii="Times New Roman" w:eastAsia="Calibri" w:hAnsi="Times New Roman" w:cs="Times New Roman"/>
          <w:sz w:val="28"/>
          <w:szCs w:val="28"/>
        </w:rPr>
        <w:t>2. Контроль за исполнением настоящего постановления возложить на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92415">
        <w:rPr>
          <w:rFonts w:ascii="Times New Roman" w:eastAsia="Calibri" w:hAnsi="Times New Roman" w:cs="Times New Roman"/>
          <w:sz w:val="28"/>
          <w:szCs w:val="28"/>
        </w:rPr>
        <w:t>заместителя министра Шульгину Е.В.</w:t>
      </w:r>
    </w:p>
    <w:p w:rsidR="00192415" w:rsidRDefault="00192415" w:rsidP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415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 1 января 2026 года.</w:t>
      </w:r>
    </w:p>
    <w:p w:rsidR="00192415" w:rsidRDefault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2415" w:rsidRDefault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EEE" w:rsidRDefault="006460DD">
      <w:pPr>
        <w:tabs>
          <w:tab w:val="left" w:pos="4305"/>
          <w:tab w:val="left" w:pos="7005"/>
        </w:tabs>
        <w:spacing w:after="0" w:line="240" w:lineRule="auto"/>
        <w:ind w:leftChars="-300" w:left="-66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Заместитель Председателя</w:t>
      </w:r>
    </w:p>
    <w:p w:rsidR="00B72EEE" w:rsidRDefault="006460DD">
      <w:pPr>
        <w:tabs>
          <w:tab w:val="left" w:pos="4305"/>
          <w:tab w:val="left" w:pos="7005"/>
        </w:tabs>
        <w:spacing w:after="0" w:line="240" w:lineRule="auto"/>
        <w:ind w:leftChars="-300" w:left="-66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Правительства Рязанской </w:t>
      </w:r>
    </w:p>
    <w:p w:rsidR="00B72EEE" w:rsidRDefault="006460DD">
      <w:pPr>
        <w:tabs>
          <w:tab w:val="left" w:pos="4305"/>
          <w:tab w:val="left" w:pos="7005"/>
        </w:tabs>
        <w:spacing w:after="0" w:line="240" w:lineRule="auto"/>
        <w:ind w:leftChars="-300" w:left="-66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области – министр здравоохранения</w:t>
      </w:r>
    </w:p>
    <w:p w:rsidR="000D1BFD" w:rsidRDefault="006460DD">
      <w:pPr>
        <w:widowControl w:val="0"/>
        <w:autoSpaceDE w:val="0"/>
        <w:autoSpaceDN w:val="0"/>
        <w:adjustRightInd w:val="0"/>
        <w:spacing w:after="0" w:line="240" w:lineRule="auto"/>
        <w:ind w:leftChars="-300" w:left="-6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Рязанской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19241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А.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. Пшенников</w:t>
      </w:r>
    </w:p>
    <w:p w:rsidR="004E3243" w:rsidRDefault="000D1B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4794"/>
        <w:gridCol w:w="4834"/>
      </w:tblGrid>
      <w:tr w:rsidR="004E3243" w:rsidRPr="004E3243" w:rsidTr="007F2959">
        <w:tc>
          <w:tcPr>
            <w:tcW w:w="4794" w:type="dxa"/>
          </w:tcPr>
          <w:p w:rsidR="004E3243" w:rsidRPr="004E3243" w:rsidRDefault="004E3243" w:rsidP="004E32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</w:tcPr>
          <w:p w:rsidR="004E3243" w:rsidRPr="004E3243" w:rsidRDefault="004E3243" w:rsidP="004E3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E3243" w:rsidRPr="004E3243" w:rsidRDefault="004E3243" w:rsidP="004E3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4E3243" w:rsidRPr="004E3243" w:rsidRDefault="004E3243" w:rsidP="004E3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министерства здравоохранения Рязанской области</w:t>
            </w:r>
          </w:p>
          <w:p w:rsidR="004E3243" w:rsidRPr="004E3243" w:rsidRDefault="004E3243" w:rsidP="004E3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          №        </w:t>
            </w:r>
          </w:p>
        </w:tc>
      </w:tr>
    </w:tbl>
    <w:p w:rsidR="004E3243" w:rsidRPr="004E3243" w:rsidRDefault="004E3243" w:rsidP="004E3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3243" w:rsidRPr="004E3243" w:rsidRDefault="004E3243" w:rsidP="004E32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3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4E3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наставничестве </w:t>
      </w:r>
      <w:r w:rsidRPr="004E32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государственных медицинских организациях, подведомственных министерству здравоохранения Рязанской области</w:t>
      </w:r>
    </w:p>
    <w:p w:rsidR="004E3243" w:rsidRPr="004E3243" w:rsidRDefault="004E3243" w:rsidP="004E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Настоящее Положение определяет порядок осуществления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наставничества в сфере здравоохранения в государственных медицинских организациях, подведомственных министерству здравоохранения Рязанской области (далее - порядок, наставничество, государственные учреждения), размеры и условия осуществления выплат работникам за наставничество с учетом оценки результативности их деятельности, а также с учетом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финансовой возможности государственных учреждений.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Выплаты за наставничество работникам государственных учреждений осуществляются при выполнении работы по наставничеству, содержание,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сроки и форма которой указаны в трудовом договоре с работником.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В целях реализации настоящего Положения под наставничеством следует понимать выполнение работником на основании его письменного согласия по поручению работодателя работы по оказанию другому                     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(специальности).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Наставником является работник, осуществляющий наставничество.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Наставничество осуществляется лицами, имеющими стаж работы по данной специальности не менее пяти лет, в целях содействия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профессиональному развитию работников, трудоустроившихся в государственные учреждения, направленному на формирование знаний и умений, необходимых для обеспечения работы на высоком                профессиональном уровне, и воспитания добросовестного отношения к исполнению должностных обязанностей.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Выплаты за наставничество осуществляются над следующими категориями работников: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Chars="214" w:firstLine="59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Chars="214" w:firstLine="59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- имеющими продолжительный перерыв в трудовой деятельности                       (более 3-х лет) по соответствующему направлению деятельности; </w:t>
      </w:r>
    </w:p>
    <w:p w:rsidR="004E3243" w:rsidRDefault="004E3243" w:rsidP="004E3243">
      <w:pPr>
        <w:widowControl w:val="0"/>
        <w:autoSpaceDE w:val="0"/>
        <w:autoSpaceDN w:val="0"/>
        <w:spacing w:after="0" w:line="240" w:lineRule="auto"/>
        <w:ind w:firstLineChars="214" w:firstLine="59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переведенными (назначенными) на другую должность (профессию),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если выполнение ими новых должностных обязанностей требует расширения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и углубления профессиональных знаний и приобретения новых практических навыков.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</w:p>
    <w:p w:rsidR="004E3243" w:rsidRDefault="004E3243" w:rsidP="004E3243">
      <w:pPr>
        <w:widowControl w:val="0"/>
        <w:autoSpaceDE w:val="0"/>
        <w:autoSpaceDN w:val="0"/>
        <w:spacing w:after="0" w:line="240" w:lineRule="auto"/>
        <w:ind w:firstLineChars="214" w:firstLine="59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Chars="214" w:firstLine="59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Задачами наставничества являются: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повышение информированности работника, в отношении которого осуществляется наставничество, о направлениях и целях деятельности государственного учреждения, стоящих перед ним задачах, а также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ускорение процесса адаптации работника, трудоустроившегося впервые в государственное учреждение в сфере здравоохранения;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развитие у работника, в отношении которого осуществляется наставничество, умений самостоятельно, качественно и своевременно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повышение мотивации работника, в отношении которого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осуществляется наставничество, к надлежащему исполнению должностных обязанностей, эффективной и долгосрочной профессиональной деятельности.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Руководитель (лицо, исполняющее обязанности руководителя) государственного учреждения создает условия для осуществления наставничества.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Организацию наставничества в государственном учреждении осуществляет кадровое подразделение (работник, ответственный за ведение кадровой работы) государственного учреждения (далее - кадровое подразделение), если иное не установлено коллективным договором, соглашением, локальным нормативным актом государственного учреждения.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Предложение об осуществлении наставничества направляется руководителю (лицу, исполняющему обязанности руководителя) государственного учреждения руководителем структурного подразделения государственного учреждения, в котором предусматривается замещение профессии (должности) работником, в отношении которого предлагается осуществлять наставничество (далее - непосредственный руководитель).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Данное предложение содержит сведения о сроке наставничества и согласии работника, назначаемого наставником.</w:t>
      </w:r>
      <w:bookmarkStart w:id="1" w:name="sub_12014"/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Срок наставничества устанавливается индивидуально, но не должен  превышать срок более одного года.</w:t>
      </w:r>
      <w:bookmarkEnd w:id="1"/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Работник имеет право досрочно отказаться от осуществления им наставничества, а работодатель - досрочно отменить поручение об осуществлении наставничества, предупредив об этом работника не менее чем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за три рабочих дня до фактической даты прекращения наставничества.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Непосредственный руководитель работника, в отношении которого осуществляется наставничество, в случае длительной временной нетрудоспособности наставника (не менее 1 месяца) или его длительной служебной командировки (не менее 1 месяца),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руководителю (лицу, исполняющему обязанности руководителя) государственного учреждения для принятия решения о назначении другого наставника. Срок наставничества при этом не изменяется.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Наставничество прекращается до истечения установленного срока в случае перевода работника, в отношении которого осуществляется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наставничество, на иную профессию (должность), другую работу, по которой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не требуется наставничество, в том же или в другом государственном учреждении или его увольнения.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Наставник назначается из числа наиболее авторитетных, опытных и результативных работников государственного учреждения. У наставника не должно быть дисциплинарного взыскания, а также в отношении него не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должна проводиться служебная проверка (служебное расследование).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Непосредственный руководитель работника, в отношении которого осуществляется наставничество, не может являться наставником.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Наставник одновременно может осуществлять наставничество в отношении не более чем двух работников.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Функции наставника осуществляются работником, являющимся наставником, наряду с исполнением его должностных обязанностей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(работой), определенных трудовым договором в течение установленной продолжительности рабочего дня (смены).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В функции наставника входят: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содействие в ознакомлении работника, в отношении которого осуществляется наставничество, с условиями и особенностями работы;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представление работнику рекомендаций по вопросам, связанным с исполнением его должностных обязанностей;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выявление ошибок, допущенных работником при осуществлении им должностных обязанностей, и содействие в их устранении;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оказание работнику консультативно-методической помощи при его обращении за профессиональным советом.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Наставник имеет право: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Chars="214" w:firstLine="59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принимать участие в обсуждении вопросов, связанных с исполнением должностных обязанностей работником, в отношении которого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осуществляется наставничество, с его непосредственным руководителем;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Chars="214" w:firstLine="59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давать работнику рекомендации, способствующие выработке практических умений по исполнению должностных обязанностей;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Chars="214" w:firstLine="59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разрабатывать индивидуальный план мероприятий по наставничеству;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Chars="214" w:firstLine="59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контролировать своевременность исполнения работником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должностных обязанностей.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Наставнику запрещается требовать от работника, в отношении которого осуществляется наставничество, исполнения должностных обязанностей, не определенных его трудовым договором или должностной инструкцией.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В обязанности работника, в отношении которого осуществляется наставничество, входят: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самостоятельное выполнение заданий непосредственного руководителя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с учетом рекомендаций наставника;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усвоение опыта, переданного наставником, обучение практическому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решению поставленных задач;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учет рекомендаций наставника, выполнение индивидуального плана мероприятий по наставничеству (при его наличии).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Работник, в отношении которого осуществляется наставничество, имеет право: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Chars="285" w:firstLine="79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обращаться по мере необходимости к наставнику за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профессиональным советом для надлежащего исполнения своих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должностных обязанностей;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Chars="285" w:firstLine="79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принимать участие в обсуждении вопросов, связанных с наставничеством, с непосредственным руководителем и наставником;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Chars="285" w:firstLine="79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представлять непосредственному руководителю обоснованное ходатайство о замене наставника.</w:t>
      </w:r>
    </w:p>
    <w:p w:rsidR="004E3243" w:rsidRPr="004E3243" w:rsidRDefault="004E3243" w:rsidP="004E324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Наставник представляет непосредственному руководителю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работника, в отношении которого осуществлялось наставничество, </w:t>
      </w:r>
      <w:hyperlink w:anchor="P95">
        <w:r w:rsidRPr="004E3243">
          <w:rPr>
            <w:rFonts w:ascii="Times New Roman" w:eastAsia="SimSun" w:hAnsi="Times New Roman" w:cs="Times New Roman"/>
            <w:sz w:val="28"/>
            <w:szCs w:val="28"/>
            <w:lang w:eastAsia="ru-RU"/>
          </w:rPr>
          <w:t>отзыв</w:t>
        </w:r>
      </w:hyperlink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 результатах наставничества по форме согласно приложению к настоящему Положению не позднее пяти рабочих дней со дня завершения срока наставничества.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22. Непосредственный руководитель работника, в отношении которого осуществляется наставничество, проводит индивидуальное собеседование с таким работником в целях подведения итогов осуществления наставничества.</w:t>
      </w:r>
    </w:p>
    <w:p w:rsidR="004E3243" w:rsidRPr="004E3243" w:rsidRDefault="004E3243" w:rsidP="006D37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23. Непосредственный руководитель работника, в отношении которого осуществляется наставничество, в течение 2 рабочих дней проводит оценку результативности деятельности наставника на основе результатов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деятельности наставника и профессиональной деятельности работника, в отношении которого осуществлялось наставничество. 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24. Оценка проводится с учетом: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- содействия работнику,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содействия в приобретении работником, в отношении которого осуществлялось наставничество, опыта работы по специальности,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направлению подготовки, формирования у него практических знаний и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навыков в области профессиональной деятельности;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оказания работнику, в отношении которого осуществлялось наставничество, постоянной и эффективной помощи в совершенствовании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форм и методов работы;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проведения действенной работы по воспитанию у работника, в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отношении которого осуществлялось наставничество, добросовестного отношения к исполнению его должностных обязанностей.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25. Отзыв о результатах наставничества, подготовленный и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подписанный наставником, после ознакомления с ним непосредственного руководителя работника, в отношении которого осуществлялось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наставничество, направляется в кадровое подразделение не позднее десяти рабочих дней со дня завершения срока наставничества.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26. Результативность деятельности работника в качестве наставника по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решению руководителя (лица, исполняющего обязанности руководителя) государственного областного учреждения учитывается при начислении ему выплат стимулирующего характера за осуществление наставничества в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пределах средств фонда оплаты труда, в размере не менее 10 % от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минимального размера оплаты труда, установленного в Российской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Федерации, за каждый месяц наставничества. 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В случае если период осуществления на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ставничества составляет менее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1 месяца, оплата производится пропорционально отработанному времени.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Конкретные размеры и условия применения выплат стимулирующего характера устанавливаются коллективными договорами, соглашениями, локальными нормативными актами государственных учреждений в </w:t>
      </w:r>
      <w:r w:rsidR="006D371C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соответствии с положениями (примерными положениями) об оплате труда работников государственных учреждений с учетом мнения первичной профсоюзной организации.</w:t>
      </w:r>
    </w:p>
    <w:p w:rsidR="004E3243" w:rsidRPr="004E3243" w:rsidRDefault="004E3243" w:rsidP="004E32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Деятельность работника в качестве наставника учитывается при решении вопросов, связанных с поощрением или награждением работника за безупречную и эффективную работу.</w:t>
      </w:r>
      <w:r w:rsidRPr="004E324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Приложение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sz w:val="28"/>
          <w:szCs w:val="28"/>
          <w:lang w:eastAsia="ru-RU"/>
        </w:rPr>
        <w:t>к Положению</w:t>
      </w: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4E3243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Отзыв о результатах наставничества</w:t>
      </w:r>
    </w:p>
    <w:tbl>
      <w:tblPr>
        <w:tblpPr w:leftFromText="180" w:rightFromText="180" w:vertAnchor="text" w:horzAnchor="page" w:tblpX="1539" w:tblpY="283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9"/>
        <w:gridCol w:w="240"/>
        <w:gridCol w:w="2665"/>
        <w:gridCol w:w="340"/>
        <w:gridCol w:w="1379"/>
        <w:gridCol w:w="240"/>
        <w:gridCol w:w="2851"/>
      </w:tblGrid>
      <w:tr w:rsidR="004E3243" w:rsidRPr="004E3243" w:rsidTr="007F2959">
        <w:tc>
          <w:tcPr>
            <w:tcW w:w="90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 Фамилия, имя, отчество (при наличии), занимаемая должность наставника:</w:t>
            </w: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blPrEx>
          <w:tblBorders>
            <w:insideH w:val="single" w:sz="4" w:space="0" w:color="auto"/>
          </w:tblBorders>
        </w:tblPrEx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Фамилия, имя, отчество (при наличии), занимаемая должность работника, в отношении которого осуществлялось наставничество:</w:t>
            </w: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3. Период наставничества: с __________ 20 ___ г. по __________ 20 ___ г.</w:t>
            </w: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4. Информация о результатах наставничества:</w:t>
            </w: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а) работник изучил следующие основные вопросы профессиональной деятельности:</w:t>
            </w: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blPrEx>
          <w:tblBorders>
            <w:insideH w:val="single" w:sz="4" w:space="0" w:color="auto"/>
          </w:tblBorders>
        </w:tblPrEx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б) работник выполнил по рекомендациям наставника следующие основные задания:</w:t>
            </w: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blPrEx>
          <w:tblBorders>
            <w:insideH w:val="single" w:sz="4" w:space="0" w:color="auto"/>
          </w:tblBorders>
        </w:tblPrEx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в) работнику следует устранить следующие недостатки при исполнении должностных обязанностей (заполняется при необходимости):</w:t>
            </w: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blPrEx>
          <w:tblBorders>
            <w:insideH w:val="single" w:sz="4" w:space="0" w:color="auto"/>
          </w:tblBorders>
        </w:tblPrEx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г) работнику следует дополнительно изучить следующие вопросы:</w:t>
            </w: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blPrEx>
          <w:tblBorders>
            <w:insideH w:val="single" w:sz="4" w:space="0" w:color="auto"/>
          </w:tblBorders>
        </w:tblPrEx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5. Определение профессионального потенциала работника и рекомендации по его профессиональному развитию:</w:t>
            </w: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blPrEx>
          <w:tblBorders>
            <w:insideH w:val="single" w:sz="4" w:space="0" w:color="auto"/>
          </w:tblBorders>
        </w:tblPrEx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6. Дополнительная информация о работнике, в отношении которого осуществлялось наставничество (заполняется при необходимости):</w:t>
            </w:r>
          </w:p>
        </w:tc>
      </w:tr>
      <w:tr w:rsidR="004E3243" w:rsidRPr="004E3243" w:rsidTr="007F2959">
        <w:tc>
          <w:tcPr>
            <w:tcW w:w="9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blPrEx>
          <w:tblBorders>
            <w:insideH w:val="single" w:sz="4" w:space="0" w:color="auto"/>
          </w:tblBorders>
        </w:tblPrEx>
        <w:tc>
          <w:tcPr>
            <w:tcW w:w="457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Отметка об ознакомлении</w:t>
            </w:r>
          </w:p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непосредственного руководителя работника в отношении которого осуществлялось наставничество, с выводами наставника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</w:tc>
      </w:tr>
      <w:tr w:rsidR="004E3243" w:rsidRPr="004E3243" w:rsidTr="007F2959">
        <w:tc>
          <w:tcPr>
            <w:tcW w:w="457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c>
          <w:tcPr>
            <w:tcW w:w="457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</w:tr>
      <w:tr w:rsidR="004E3243" w:rsidRPr="004E3243" w:rsidTr="007F2959"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243" w:rsidRPr="004E3243" w:rsidTr="007F2959"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4E3243" w:rsidRPr="004E3243" w:rsidTr="007F2959">
        <w:tc>
          <w:tcPr>
            <w:tcW w:w="45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«___» _______________ 20___ г.</w:t>
            </w: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E324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«___» _______________ 20___ г.</w:t>
            </w:r>
          </w:p>
        </w:tc>
      </w:tr>
      <w:tr w:rsidR="004E3243" w:rsidRPr="004E3243" w:rsidTr="007F2959">
        <w:tc>
          <w:tcPr>
            <w:tcW w:w="45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3243" w:rsidRPr="004E3243" w:rsidRDefault="004E3243" w:rsidP="004E3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2" w:name="P95"/>
      <w:bookmarkEnd w:id="2"/>
    </w:p>
    <w:p w:rsidR="004E3243" w:rsidRPr="004E3243" w:rsidRDefault="004E3243" w:rsidP="004E3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4E3243" w:rsidRPr="004E3243" w:rsidRDefault="004E3243" w:rsidP="004E3243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4E3243" w:rsidRPr="004E3243" w:rsidRDefault="004E3243" w:rsidP="004E3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43" w:rsidRPr="004E3243" w:rsidRDefault="004E3243" w:rsidP="004E32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43" w:rsidRPr="004E3243" w:rsidRDefault="004E3243" w:rsidP="004E3243">
      <w:pPr>
        <w:spacing w:after="0" w:line="240" w:lineRule="auto"/>
        <w:ind w:firstLineChars="214" w:firstLine="5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BFD" w:rsidRDefault="000D1B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0D1BFD">
      <w:pgSz w:w="11906" w:h="16838"/>
      <w:pgMar w:top="1134" w:right="525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DD" w:rsidRDefault="006460DD">
      <w:pPr>
        <w:spacing w:line="240" w:lineRule="auto"/>
      </w:pPr>
      <w:r>
        <w:separator/>
      </w:r>
    </w:p>
  </w:endnote>
  <w:endnote w:type="continuationSeparator" w:id="0">
    <w:p w:rsidR="006460DD" w:rsidRDefault="00646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DD" w:rsidRDefault="006460DD">
      <w:pPr>
        <w:spacing w:after="0"/>
      </w:pPr>
      <w:r>
        <w:separator/>
      </w:r>
    </w:p>
  </w:footnote>
  <w:footnote w:type="continuationSeparator" w:id="0">
    <w:p w:rsidR="006460DD" w:rsidRDefault="006460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8D69AD"/>
    <w:multiLevelType w:val="singleLevel"/>
    <w:tmpl w:val="C58D69AD"/>
    <w:lvl w:ilvl="0">
      <w:start w:val="27"/>
      <w:numFmt w:val="decimal"/>
      <w:suff w:val="space"/>
      <w:lvlText w:val="%1."/>
      <w:lvlJc w:val="left"/>
    </w:lvl>
  </w:abstractNum>
  <w:abstractNum w:abstractNumId="1">
    <w:nsid w:val="D74E4FF8"/>
    <w:multiLevelType w:val="singleLevel"/>
    <w:tmpl w:val="D74E4FF8"/>
    <w:lvl w:ilvl="0">
      <w:start w:val="1"/>
      <w:numFmt w:val="decimal"/>
      <w:suff w:val="space"/>
      <w:lvlText w:val="%1."/>
      <w:lvlJc w:val="left"/>
    </w:lvl>
  </w:abstractNum>
  <w:abstractNum w:abstractNumId="2">
    <w:nsid w:val="42251145"/>
    <w:multiLevelType w:val="singleLevel"/>
    <w:tmpl w:val="42251145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EE6"/>
    <w:rsid w:val="00017631"/>
    <w:rsid w:val="00037BEE"/>
    <w:rsid w:val="000450AF"/>
    <w:rsid w:val="000454A6"/>
    <w:rsid w:val="00055302"/>
    <w:rsid w:val="00061130"/>
    <w:rsid w:val="00061469"/>
    <w:rsid w:val="000720AB"/>
    <w:rsid w:val="000727FD"/>
    <w:rsid w:val="00082DF6"/>
    <w:rsid w:val="00084E7A"/>
    <w:rsid w:val="000A6E28"/>
    <w:rsid w:val="000B342A"/>
    <w:rsid w:val="000B4F79"/>
    <w:rsid w:val="000C1019"/>
    <w:rsid w:val="000C769C"/>
    <w:rsid w:val="000D1BFD"/>
    <w:rsid w:val="00100516"/>
    <w:rsid w:val="001060C7"/>
    <w:rsid w:val="00113073"/>
    <w:rsid w:val="00135C5E"/>
    <w:rsid w:val="00140790"/>
    <w:rsid w:val="001478BB"/>
    <w:rsid w:val="001503DE"/>
    <w:rsid w:val="00172A27"/>
    <w:rsid w:val="001737C2"/>
    <w:rsid w:val="00176E64"/>
    <w:rsid w:val="00184109"/>
    <w:rsid w:val="00186F9B"/>
    <w:rsid w:val="00192415"/>
    <w:rsid w:val="001A7302"/>
    <w:rsid w:val="001B0E81"/>
    <w:rsid w:val="001E06B3"/>
    <w:rsid w:val="00206E7C"/>
    <w:rsid w:val="002147BB"/>
    <w:rsid w:val="00214D84"/>
    <w:rsid w:val="0022167F"/>
    <w:rsid w:val="00243C6B"/>
    <w:rsid w:val="00243E3B"/>
    <w:rsid w:val="00244CFD"/>
    <w:rsid w:val="00250E04"/>
    <w:rsid w:val="00254522"/>
    <w:rsid w:val="00265AA2"/>
    <w:rsid w:val="00270514"/>
    <w:rsid w:val="00274150"/>
    <w:rsid w:val="002750A2"/>
    <w:rsid w:val="0028382F"/>
    <w:rsid w:val="002A4706"/>
    <w:rsid w:val="002D5119"/>
    <w:rsid w:val="002E0518"/>
    <w:rsid w:val="002E2EFF"/>
    <w:rsid w:val="002E4E89"/>
    <w:rsid w:val="002F2EC5"/>
    <w:rsid w:val="00312F33"/>
    <w:rsid w:val="003423F8"/>
    <w:rsid w:val="0035008F"/>
    <w:rsid w:val="00355DED"/>
    <w:rsid w:val="00357D89"/>
    <w:rsid w:val="00360068"/>
    <w:rsid w:val="00376D66"/>
    <w:rsid w:val="00381633"/>
    <w:rsid w:val="00397065"/>
    <w:rsid w:val="003B53AF"/>
    <w:rsid w:val="003F236F"/>
    <w:rsid w:val="0040693B"/>
    <w:rsid w:val="0042684A"/>
    <w:rsid w:val="004372F5"/>
    <w:rsid w:val="00446C10"/>
    <w:rsid w:val="00477817"/>
    <w:rsid w:val="00481CA0"/>
    <w:rsid w:val="004C69B9"/>
    <w:rsid w:val="004E1256"/>
    <w:rsid w:val="004E3243"/>
    <w:rsid w:val="004F5BE6"/>
    <w:rsid w:val="0051398F"/>
    <w:rsid w:val="005243BF"/>
    <w:rsid w:val="005248B0"/>
    <w:rsid w:val="00536F08"/>
    <w:rsid w:val="005433E7"/>
    <w:rsid w:val="00546616"/>
    <w:rsid w:val="005579AC"/>
    <w:rsid w:val="005768D8"/>
    <w:rsid w:val="005834C3"/>
    <w:rsid w:val="00585A10"/>
    <w:rsid w:val="00586498"/>
    <w:rsid w:val="0059537B"/>
    <w:rsid w:val="005A3A6F"/>
    <w:rsid w:val="005B0940"/>
    <w:rsid w:val="005B3DD2"/>
    <w:rsid w:val="005C2607"/>
    <w:rsid w:val="005C6D6A"/>
    <w:rsid w:val="005D2265"/>
    <w:rsid w:val="005D50E5"/>
    <w:rsid w:val="005F2FEC"/>
    <w:rsid w:val="0061116B"/>
    <w:rsid w:val="00617899"/>
    <w:rsid w:val="00622A17"/>
    <w:rsid w:val="00622E34"/>
    <w:rsid w:val="00636C8D"/>
    <w:rsid w:val="006460DD"/>
    <w:rsid w:val="00661BC5"/>
    <w:rsid w:val="00662989"/>
    <w:rsid w:val="00665357"/>
    <w:rsid w:val="00675188"/>
    <w:rsid w:val="00683ADB"/>
    <w:rsid w:val="00693BF8"/>
    <w:rsid w:val="006B2C48"/>
    <w:rsid w:val="006C373A"/>
    <w:rsid w:val="006D371C"/>
    <w:rsid w:val="006D6A6A"/>
    <w:rsid w:val="006E128D"/>
    <w:rsid w:val="00707C62"/>
    <w:rsid w:val="0073021B"/>
    <w:rsid w:val="0073631C"/>
    <w:rsid w:val="00740124"/>
    <w:rsid w:val="0074675A"/>
    <w:rsid w:val="007470F5"/>
    <w:rsid w:val="0075776C"/>
    <w:rsid w:val="0076762F"/>
    <w:rsid w:val="00790857"/>
    <w:rsid w:val="007B1FCC"/>
    <w:rsid w:val="007B327E"/>
    <w:rsid w:val="007B685B"/>
    <w:rsid w:val="007C3E30"/>
    <w:rsid w:val="007E12EC"/>
    <w:rsid w:val="007E2246"/>
    <w:rsid w:val="008101ED"/>
    <w:rsid w:val="00827DB9"/>
    <w:rsid w:val="00856022"/>
    <w:rsid w:val="00886E62"/>
    <w:rsid w:val="008C2417"/>
    <w:rsid w:val="008C73A5"/>
    <w:rsid w:val="008C7763"/>
    <w:rsid w:val="008D20C6"/>
    <w:rsid w:val="008E4017"/>
    <w:rsid w:val="00946D45"/>
    <w:rsid w:val="0095487D"/>
    <w:rsid w:val="009616B5"/>
    <w:rsid w:val="00970F7D"/>
    <w:rsid w:val="0097299A"/>
    <w:rsid w:val="00974BE0"/>
    <w:rsid w:val="00997DFA"/>
    <w:rsid w:val="009D36FE"/>
    <w:rsid w:val="00A04E9B"/>
    <w:rsid w:val="00A171AD"/>
    <w:rsid w:val="00A33597"/>
    <w:rsid w:val="00A33A53"/>
    <w:rsid w:val="00A434E1"/>
    <w:rsid w:val="00A51346"/>
    <w:rsid w:val="00A73CDF"/>
    <w:rsid w:val="00A82568"/>
    <w:rsid w:val="00A9383C"/>
    <w:rsid w:val="00A9702D"/>
    <w:rsid w:val="00AA4028"/>
    <w:rsid w:val="00AB0438"/>
    <w:rsid w:val="00AB1C43"/>
    <w:rsid w:val="00AB2185"/>
    <w:rsid w:val="00AC02E2"/>
    <w:rsid w:val="00AC165E"/>
    <w:rsid w:val="00AD0600"/>
    <w:rsid w:val="00AE01AA"/>
    <w:rsid w:val="00B02729"/>
    <w:rsid w:val="00B102E3"/>
    <w:rsid w:val="00B2640E"/>
    <w:rsid w:val="00B37413"/>
    <w:rsid w:val="00B548AB"/>
    <w:rsid w:val="00B54F51"/>
    <w:rsid w:val="00B61742"/>
    <w:rsid w:val="00B72EEE"/>
    <w:rsid w:val="00B758FA"/>
    <w:rsid w:val="00B777A3"/>
    <w:rsid w:val="00B96F0D"/>
    <w:rsid w:val="00B971FB"/>
    <w:rsid w:val="00BB0B62"/>
    <w:rsid w:val="00BB60AA"/>
    <w:rsid w:val="00BC1F37"/>
    <w:rsid w:val="00BD5A37"/>
    <w:rsid w:val="00BF1CAB"/>
    <w:rsid w:val="00C15EB6"/>
    <w:rsid w:val="00C16B93"/>
    <w:rsid w:val="00C35A97"/>
    <w:rsid w:val="00C47484"/>
    <w:rsid w:val="00C5262F"/>
    <w:rsid w:val="00C64B55"/>
    <w:rsid w:val="00C655ED"/>
    <w:rsid w:val="00C7164D"/>
    <w:rsid w:val="00C76723"/>
    <w:rsid w:val="00C978DF"/>
    <w:rsid w:val="00CA06A1"/>
    <w:rsid w:val="00CA27C7"/>
    <w:rsid w:val="00CA3710"/>
    <w:rsid w:val="00CE4726"/>
    <w:rsid w:val="00D067B3"/>
    <w:rsid w:val="00D079FE"/>
    <w:rsid w:val="00D14345"/>
    <w:rsid w:val="00D15B1A"/>
    <w:rsid w:val="00D53E3B"/>
    <w:rsid w:val="00D70D9A"/>
    <w:rsid w:val="00D731B7"/>
    <w:rsid w:val="00D83078"/>
    <w:rsid w:val="00D87ACD"/>
    <w:rsid w:val="00DA6E91"/>
    <w:rsid w:val="00DD4C08"/>
    <w:rsid w:val="00DE29C7"/>
    <w:rsid w:val="00DE304F"/>
    <w:rsid w:val="00DF1906"/>
    <w:rsid w:val="00E03670"/>
    <w:rsid w:val="00E05D3E"/>
    <w:rsid w:val="00E122F5"/>
    <w:rsid w:val="00E2458D"/>
    <w:rsid w:val="00E375F3"/>
    <w:rsid w:val="00E402D2"/>
    <w:rsid w:val="00E4618C"/>
    <w:rsid w:val="00E46E5D"/>
    <w:rsid w:val="00E559C5"/>
    <w:rsid w:val="00E55AAB"/>
    <w:rsid w:val="00E55F77"/>
    <w:rsid w:val="00E701DA"/>
    <w:rsid w:val="00E833B3"/>
    <w:rsid w:val="00EB0352"/>
    <w:rsid w:val="00EB37C9"/>
    <w:rsid w:val="00ED4DAC"/>
    <w:rsid w:val="00EE1ED0"/>
    <w:rsid w:val="00EE3713"/>
    <w:rsid w:val="00EE39E8"/>
    <w:rsid w:val="00F11EA9"/>
    <w:rsid w:val="00F1585D"/>
    <w:rsid w:val="00F23119"/>
    <w:rsid w:val="00F2551D"/>
    <w:rsid w:val="00F32E47"/>
    <w:rsid w:val="00F3726B"/>
    <w:rsid w:val="00F50390"/>
    <w:rsid w:val="00F614D4"/>
    <w:rsid w:val="00F77905"/>
    <w:rsid w:val="00F81373"/>
    <w:rsid w:val="00F976B1"/>
    <w:rsid w:val="00FA2220"/>
    <w:rsid w:val="00FB27A6"/>
    <w:rsid w:val="00FB6A1C"/>
    <w:rsid w:val="00FC2864"/>
    <w:rsid w:val="00FF67BD"/>
    <w:rsid w:val="03255C28"/>
    <w:rsid w:val="07110C19"/>
    <w:rsid w:val="0B107A25"/>
    <w:rsid w:val="0B32416D"/>
    <w:rsid w:val="0C3748BC"/>
    <w:rsid w:val="0E607AC1"/>
    <w:rsid w:val="0F564A05"/>
    <w:rsid w:val="13D94E71"/>
    <w:rsid w:val="177D4267"/>
    <w:rsid w:val="18314997"/>
    <w:rsid w:val="194D0C0F"/>
    <w:rsid w:val="1D3E24C6"/>
    <w:rsid w:val="22515815"/>
    <w:rsid w:val="25284930"/>
    <w:rsid w:val="353E0DFA"/>
    <w:rsid w:val="35D00DF7"/>
    <w:rsid w:val="3642019E"/>
    <w:rsid w:val="3E3E1400"/>
    <w:rsid w:val="3E504374"/>
    <w:rsid w:val="43EE6C1D"/>
    <w:rsid w:val="445D4AB6"/>
    <w:rsid w:val="44B25EB2"/>
    <w:rsid w:val="489B7043"/>
    <w:rsid w:val="48BC2DE1"/>
    <w:rsid w:val="4AA761F9"/>
    <w:rsid w:val="4BE75898"/>
    <w:rsid w:val="4C272DFE"/>
    <w:rsid w:val="4C843198"/>
    <w:rsid w:val="4D34553A"/>
    <w:rsid w:val="4E186047"/>
    <w:rsid w:val="4E824340"/>
    <w:rsid w:val="4EA40DDB"/>
    <w:rsid w:val="53B14EF4"/>
    <w:rsid w:val="54774EF1"/>
    <w:rsid w:val="624D7956"/>
    <w:rsid w:val="6A141648"/>
    <w:rsid w:val="6B9763D5"/>
    <w:rsid w:val="6C5B5EA7"/>
    <w:rsid w:val="6D0240E7"/>
    <w:rsid w:val="6EF21014"/>
    <w:rsid w:val="6F283981"/>
    <w:rsid w:val="7163055D"/>
    <w:rsid w:val="7D634EA3"/>
    <w:rsid w:val="7E5B0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5AEB6-604F-4E63-B02B-AFAD12FF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2025-10-30T09:17:00Z</cp:lastPrinted>
  <dcterms:created xsi:type="dcterms:W3CDTF">2025-11-17T08:44:00Z</dcterms:created>
  <dcterms:modified xsi:type="dcterms:W3CDTF">2025-11-17T08:44:00Z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79B01CB3EB5A424B9805BA6FE9320A1D_13</vt:lpwstr>
  </property>
</Properties>
</file>