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E0" w:rsidRPr="0095753D" w:rsidRDefault="00867FE0" w:rsidP="00867FE0">
      <w:pPr>
        <w:autoSpaceDE w:val="0"/>
        <w:autoSpaceDN w:val="0"/>
        <w:adjustRightInd w:val="0"/>
        <w:spacing w:after="0" w:line="240" w:lineRule="auto"/>
        <w:jc w:val="both"/>
        <w:rPr>
          <w:sz w:val="8"/>
          <w:szCs w:val="8"/>
        </w:rPr>
      </w:pPr>
    </w:p>
    <w:p w:rsidR="00867FE0" w:rsidRDefault="00867FE0" w:rsidP="00867FE0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31545" cy="991870"/>
            <wp:effectExtent l="19050" t="0" r="1905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FE0" w:rsidRDefault="00867FE0" w:rsidP="006A4CFC">
      <w:pPr>
        <w:pStyle w:val="a3"/>
        <w:spacing w:line="240" w:lineRule="auto"/>
        <w:ind w:right="-143"/>
        <w:rPr>
          <w:spacing w:val="-28"/>
          <w:sz w:val="28"/>
          <w:szCs w:val="28"/>
        </w:rPr>
      </w:pPr>
      <w:r>
        <w:rPr>
          <w:sz w:val="28"/>
          <w:szCs w:val="28"/>
        </w:rPr>
        <w:t>МИНИСТЕРСТВО ТРУДА И СОЦИАЛЬНОЙ ЗАЩИТЫ НАСЕЛЕНИЯ</w:t>
      </w:r>
      <w:r>
        <w:rPr>
          <w:sz w:val="28"/>
          <w:szCs w:val="28"/>
        </w:rPr>
        <w:br/>
      </w:r>
      <w:r>
        <w:rPr>
          <w:spacing w:val="-28"/>
          <w:sz w:val="28"/>
          <w:szCs w:val="28"/>
        </w:rPr>
        <w:t>РЯЗАНСКОЙ ОБЛАСТИ</w:t>
      </w:r>
    </w:p>
    <w:p w:rsidR="00867FE0" w:rsidRDefault="00867FE0" w:rsidP="006A4CFC">
      <w:pPr>
        <w:pStyle w:val="ConsPlusTitle"/>
        <w:ind w:left="5529" w:right="-143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867FE0" w:rsidRDefault="00931D14" w:rsidP="006A4CFC">
      <w:pPr>
        <w:pStyle w:val="ConsPlusTitle"/>
        <w:ind w:right="-14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</w:t>
      </w:r>
      <w:r w:rsidR="00867FE0">
        <w:rPr>
          <w:rFonts w:ascii="Times New Roman" w:hAnsi="Times New Roman" w:cs="Times New Roman"/>
          <w:sz w:val="36"/>
          <w:szCs w:val="36"/>
        </w:rPr>
        <w:t>Е</w:t>
      </w:r>
    </w:p>
    <w:p w:rsidR="00867FE0" w:rsidRDefault="00867FE0" w:rsidP="006A4CFC">
      <w:pPr>
        <w:pStyle w:val="ConsPlusTitle"/>
        <w:ind w:right="-143"/>
        <w:jc w:val="center"/>
        <w:rPr>
          <w:rFonts w:ascii="Times New Roman" w:hAnsi="Times New Roman" w:cs="Times New Roman"/>
          <w:sz w:val="36"/>
          <w:szCs w:val="36"/>
        </w:rPr>
      </w:pPr>
    </w:p>
    <w:p w:rsidR="00867FE0" w:rsidRDefault="00126E47" w:rsidP="00126E47">
      <w:pPr>
        <w:pStyle w:val="ConsPlusTitle"/>
        <w:ind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6E47">
        <w:rPr>
          <w:rFonts w:ascii="Times New Roman" w:hAnsi="Times New Roman" w:cs="Times New Roman"/>
          <w:b w:val="0"/>
          <w:sz w:val="28"/>
          <w:szCs w:val="28"/>
        </w:rPr>
        <w:t xml:space="preserve">от 05 ноября 2025 г. </w:t>
      </w:r>
      <w:r w:rsidR="0088646D">
        <w:rPr>
          <w:rFonts w:ascii="Times New Roman" w:hAnsi="Times New Roman" w:cs="Times New Roman"/>
          <w:b w:val="0"/>
          <w:sz w:val="28"/>
          <w:szCs w:val="28"/>
        </w:rPr>
        <w:t>№ 37</w:t>
      </w:r>
    </w:p>
    <w:p w:rsidR="00126E47" w:rsidRPr="00126E47" w:rsidRDefault="00126E47" w:rsidP="00126E47">
      <w:pPr>
        <w:pStyle w:val="ConsPlusTitle"/>
        <w:ind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67FE0" w:rsidRDefault="00A678B5" w:rsidP="006A4CF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right="-143"/>
        <w:jc w:val="center"/>
      </w:pPr>
      <w:r>
        <w:t>О внесении изменений</w:t>
      </w:r>
      <w:r w:rsidR="00867FE0">
        <w:t xml:space="preserve"> в постановление министерства труда </w:t>
      </w:r>
      <w:r w:rsidR="00867FE0">
        <w:br/>
        <w:t>и социальной защиты населения Ряза</w:t>
      </w:r>
      <w:r w:rsidR="00C4642F">
        <w:t>нской области от 25.02.2022 № 14</w:t>
      </w:r>
    </w:p>
    <w:p w:rsidR="000B0409" w:rsidRDefault="008740EC" w:rsidP="00005BBB">
      <w:pPr>
        <w:autoSpaceDE w:val="0"/>
        <w:autoSpaceDN w:val="0"/>
        <w:adjustRightInd w:val="0"/>
        <w:spacing w:after="0" w:line="240" w:lineRule="auto"/>
        <w:ind w:firstLine="709"/>
        <w:jc w:val="center"/>
      </w:pPr>
      <w:proofErr w:type="gramStart"/>
      <w:r>
        <w:t>«</w:t>
      </w:r>
      <w:r w:rsidRPr="008740EC">
        <w:t>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используемых должностными лицами министерства труда и социальной защиты населения Рязанской области при осуществлении регионального государственного контроля (надзора) в</w:t>
      </w:r>
      <w:r>
        <w:t xml:space="preserve"> сфере социального обслуживания»</w:t>
      </w:r>
      <w:bookmarkStart w:id="0" w:name="_GoBack"/>
      <w:bookmarkEnd w:id="0"/>
      <w:r w:rsidR="00895741">
        <w:br/>
      </w:r>
      <w:r w:rsidR="000D219C" w:rsidRPr="00AD3F73">
        <w:t>(в ред</w:t>
      </w:r>
      <w:r w:rsidR="006A483D" w:rsidRPr="00AD3F73">
        <w:t>акции п</w:t>
      </w:r>
      <w:r w:rsidR="000D219C" w:rsidRPr="00AD3F73">
        <w:t xml:space="preserve">остановлений </w:t>
      </w:r>
      <w:r w:rsidR="006A483D" w:rsidRPr="00AD3F73">
        <w:t>министерства труда и социальной защиты населения</w:t>
      </w:r>
      <w:r w:rsidR="000D219C" w:rsidRPr="00AD3F73">
        <w:t xml:space="preserve"> Рязанской области от </w:t>
      </w:r>
      <w:r w:rsidR="006A483D" w:rsidRPr="00AD3F73">
        <w:t>04.04.2023 № 16</w:t>
      </w:r>
      <w:r w:rsidR="000D219C" w:rsidRPr="00AD3F73">
        <w:t xml:space="preserve">, от </w:t>
      </w:r>
      <w:r w:rsidR="006A483D" w:rsidRPr="00AD3F73">
        <w:t>04.10.2024 № 64</w:t>
      </w:r>
      <w:r w:rsidR="000D219C" w:rsidRPr="00AD3F73">
        <w:t>)</w:t>
      </w:r>
      <w:proofErr w:type="gramEnd"/>
    </w:p>
    <w:p w:rsidR="00005BBB" w:rsidRPr="00005BBB" w:rsidRDefault="00005BBB" w:rsidP="00005BBB">
      <w:pPr>
        <w:autoSpaceDE w:val="0"/>
        <w:autoSpaceDN w:val="0"/>
        <w:adjustRightInd w:val="0"/>
        <w:spacing w:after="0" w:line="240" w:lineRule="auto"/>
        <w:ind w:firstLine="709"/>
        <w:jc w:val="center"/>
      </w:pPr>
    </w:p>
    <w:p w:rsidR="006A483D" w:rsidRDefault="006A483D" w:rsidP="006A483D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483D" w:rsidRPr="00AD3F73" w:rsidRDefault="006A483D" w:rsidP="006A483D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AD3F73">
        <w:rPr>
          <w:rFonts w:ascii="Times New Roman" w:hAnsi="Times New Roman"/>
          <w:sz w:val="28"/>
          <w:szCs w:val="28"/>
        </w:rPr>
        <w:t xml:space="preserve">В целях приведения нормативного правового акта министерства труда </w:t>
      </w:r>
      <w:r w:rsidR="0003317F" w:rsidRPr="00AD3F73">
        <w:rPr>
          <w:rFonts w:ascii="Times New Roman" w:hAnsi="Times New Roman"/>
          <w:sz w:val="28"/>
          <w:szCs w:val="28"/>
        </w:rPr>
        <w:br/>
      </w:r>
      <w:r w:rsidRPr="00AD3F73">
        <w:rPr>
          <w:rFonts w:ascii="Times New Roman" w:hAnsi="Times New Roman"/>
          <w:sz w:val="28"/>
          <w:szCs w:val="28"/>
        </w:rPr>
        <w:t>и социальной защиты населения Рязанской области в соответствии                              с действующим законодательством министерство труда и социальной защиты населения Рязанской области ПОСТАНОВЛЯЕТ:</w:t>
      </w:r>
    </w:p>
    <w:p w:rsidR="00867FE0" w:rsidRDefault="006A483D" w:rsidP="006A483D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AD3F73">
        <w:t xml:space="preserve">Внести в </w:t>
      </w:r>
      <w:r w:rsidR="00B64BE3" w:rsidRPr="00AD3F73">
        <w:t>постановлени</w:t>
      </w:r>
      <w:r w:rsidRPr="00AD3F73">
        <w:t>е</w:t>
      </w:r>
      <w:r w:rsidR="00867FE0" w:rsidRPr="00AD3F73">
        <w:t xml:space="preserve"> министерства труда и социальной </w:t>
      </w:r>
      <w:r w:rsidR="00867FE0" w:rsidRPr="00AD3F73">
        <w:rPr>
          <w:spacing w:val="1"/>
        </w:rPr>
        <w:t xml:space="preserve">защиты населения Рязанской области </w:t>
      </w:r>
      <w:r w:rsidR="00C4642F" w:rsidRPr="00AD3F73">
        <w:t>от 25.02.2022 № 14</w:t>
      </w:r>
      <w:r w:rsidR="00867FE0" w:rsidRPr="00AD3F73">
        <w:t xml:space="preserve"> 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используемого должностными лицами министерства труда и социальной защиты населения Рязанской области </w:t>
      </w:r>
      <w:r w:rsidR="0003317F" w:rsidRPr="00AD3F73">
        <w:br/>
      </w:r>
      <w:r w:rsidR="00867FE0" w:rsidRPr="00AD3F73">
        <w:t>при осуществлении регионального госуд</w:t>
      </w:r>
      <w:r w:rsidR="006A4CFC" w:rsidRPr="00AD3F73">
        <w:t xml:space="preserve">арственного контроля (надзора) </w:t>
      </w:r>
      <w:r w:rsidR="0003317F" w:rsidRPr="00AD3F73">
        <w:br/>
      </w:r>
      <w:r w:rsidR="00C4642F" w:rsidRPr="00AD3F73">
        <w:t>в сфере социального обслуживания</w:t>
      </w:r>
      <w:r w:rsidR="00867FE0" w:rsidRPr="00AD3F73">
        <w:t xml:space="preserve">» </w:t>
      </w:r>
      <w:r w:rsidR="00A678B5" w:rsidRPr="00AD3F73">
        <w:t>следующие изменения</w:t>
      </w:r>
      <w:r w:rsidR="00867FE0" w:rsidRPr="00AD3F73">
        <w:t>:</w:t>
      </w:r>
      <w:proofErr w:type="gramEnd"/>
    </w:p>
    <w:p w:rsidR="00360B5F" w:rsidRDefault="006A483D" w:rsidP="00DA7CD4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</w:t>
      </w:r>
      <w:r w:rsidR="00895741">
        <w:rPr>
          <w:rFonts w:ascii="Times New Roman" w:hAnsi="Times New Roman"/>
          <w:sz w:val="28"/>
          <w:szCs w:val="28"/>
        </w:rPr>
        <w:t xml:space="preserve"> таблице</w:t>
      </w:r>
      <w:r w:rsidR="007B5B6F">
        <w:rPr>
          <w:rFonts w:ascii="Times New Roman" w:hAnsi="Times New Roman"/>
          <w:sz w:val="28"/>
          <w:szCs w:val="28"/>
        </w:rPr>
        <w:t xml:space="preserve"> </w:t>
      </w:r>
      <w:r w:rsidR="004E3777">
        <w:rPr>
          <w:rFonts w:ascii="Times New Roman" w:hAnsi="Times New Roman"/>
          <w:sz w:val="28"/>
          <w:szCs w:val="28"/>
        </w:rPr>
        <w:t xml:space="preserve">пункта 4 </w:t>
      </w:r>
      <w:r w:rsidR="007B5B6F">
        <w:rPr>
          <w:rFonts w:ascii="Times New Roman" w:hAnsi="Times New Roman"/>
          <w:sz w:val="28"/>
          <w:szCs w:val="28"/>
        </w:rPr>
        <w:t>приложения</w:t>
      </w:r>
      <w:r w:rsidR="00B17448">
        <w:rPr>
          <w:rFonts w:ascii="Times New Roman" w:hAnsi="Times New Roman"/>
          <w:sz w:val="28"/>
          <w:szCs w:val="28"/>
        </w:rPr>
        <w:t xml:space="preserve"> №</w:t>
      </w:r>
      <w:r w:rsidR="007B5B6F">
        <w:rPr>
          <w:rFonts w:ascii="Times New Roman" w:hAnsi="Times New Roman"/>
          <w:sz w:val="28"/>
          <w:szCs w:val="28"/>
        </w:rPr>
        <w:t xml:space="preserve"> 1</w:t>
      </w:r>
      <w:r w:rsidR="001275DB">
        <w:rPr>
          <w:rFonts w:ascii="Times New Roman" w:hAnsi="Times New Roman"/>
          <w:sz w:val="28"/>
          <w:szCs w:val="28"/>
        </w:rPr>
        <w:t>:</w:t>
      </w:r>
    </w:p>
    <w:p w:rsidR="006A483D" w:rsidRDefault="006A483D" w:rsidP="005E28B6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60B5F">
        <w:rPr>
          <w:rFonts w:ascii="Times New Roman" w:hAnsi="Times New Roman"/>
          <w:sz w:val="28"/>
          <w:szCs w:val="28"/>
        </w:rPr>
        <w:t xml:space="preserve">в </w:t>
      </w:r>
      <w:r w:rsidR="00FC2CD8">
        <w:rPr>
          <w:rFonts w:ascii="Times New Roman" w:hAnsi="Times New Roman"/>
          <w:sz w:val="28"/>
          <w:szCs w:val="28"/>
        </w:rPr>
        <w:t xml:space="preserve">графе 2 </w:t>
      </w:r>
      <w:r w:rsidR="00360B5F">
        <w:rPr>
          <w:rFonts w:ascii="Times New Roman" w:hAnsi="Times New Roman"/>
          <w:sz w:val="28"/>
          <w:szCs w:val="28"/>
        </w:rPr>
        <w:t>пункт</w:t>
      </w:r>
      <w:r w:rsidR="00FC2CD8">
        <w:rPr>
          <w:rFonts w:ascii="Times New Roman" w:hAnsi="Times New Roman"/>
          <w:sz w:val="28"/>
          <w:szCs w:val="28"/>
        </w:rPr>
        <w:t>а</w:t>
      </w:r>
      <w:r w:rsidR="00360B5F">
        <w:rPr>
          <w:rFonts w:ascii="Times New Roman" w:hAnsi="Times New Roman"/>
          <w:sz w:val="28"/>
          <w:szCs w:val="28"/>
        </w:rPr>
        <w:t xml:space="preserve"> 1.1 дополнить словами «, об идентификаци</w:t>
      </w:r>
      <w:r>
        <w:rPr>
          <w:rFonts w:ascii="Times New Roman" w:hAnsi="Times New Roman"/>
          <w:sz w:val="28"/>
          <w:szCs w:val="28"/>
        </w:rPr>
        <w:t>онном номере налогоплательщика»;</w:t>
      </w:r>
    </w:p>
    <w:p w:rsidR="006A483D" w:rsidRDefault="006A483D" w:rsidP="005E28B6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60B5F">
        <w:rPr>
          <w:rFonts w:ascii="Times New Roman" w:hAnsi="Times New Roman"/>
          <w:sz w:val="28"/>
          <w:szCs w:val="28"/>
        </w:rPr>
        <w:t xml:space="preserve">в </w:t>
      </w:r>
      <w:r w:rsidR="003E0C2C">
        <w:rPr>
          <w:rFonts w:ascii="Times New Roman" w:hAnsi="Times New Roman"/>
          <w:sz w:val="28"/>
          <w:szCs w:val="28"/>
        </w:rPr>
        <w:t>гра</w:t>
      </w:r>
      <w:r w:rsidRPr="00AD3F73">
        <w:rPr>
          <w:rFonts w:ascii="Times New Roman" w:hAnsi="Times New Roman"/>
          <w:sz w:val="28"/>
          <w:szCs w:val="28"/>
        </w:rPr>
        <w:t>ф</w:t>
      </w:r>
      <w:r w:rsidR="003E0C2C">
        <w:rPr>
          <w:rFonts w:ascii="Times New Roman" w:hAnsi="Times New Roman"/>
          <w:sz w:val="28"/>
          <w:szCs w:val="28"/>
        </w:rPr>
        <w:t>е</w:t>
      </w:r>
      <w:r w:rsidR="00360B5F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>пункта 1.1. подпункт 3 изложить в следующей редакции:</w:t>
      </w:r>
    </w:p>
    <w:p w:rsidR="000A24A1" w:rsidRDefault="006A483D" w:rsidP="000A24A1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«3) подпункты 1-6 пункта 1 Порядка размещения и обновления информации о поставщике социальных услуг, включая требования </w:t>
      </w:r>
      <w:r w:rsidR="0003317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 содержанию и форме предоставления указанной информации, </w:t>
      </w:r>
      <w:r w:rsidR="0003317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на официальном сайте поставщика с</w:t>
      </w:r>
      <w:r w:rsidR="000A24A1">
        <w:rPr>
          <w:rFonts w:ascii="Times New Roman" w:hAnsi="Times New Roman"/>
          <w:sz w:val="28"/>
          <w:szCs w:val="28"/>
        </w:rPr>
        <w:t xml:space="preserve">оциальных услуг в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>сети «Интернет»</w:t>
      </w:r>
      <w:r w:rsidR="000A24A1">
        <w:rPr>
          <w:rFonts w:ascii="Times New Roman" w:hAnsi="Times New Roman"/>
          <w:sz w:val="28"/>
          <w:szCs w:val="28"/>
        </w:rPr>
        <w:t xml:space="preserve">, утвержденного приказом Министерства труда и социальной защиты Российской Федерации </w:t>
      </w:r>
      <w:r w:rsidR="0003317F">
        <w:rPr>
          <w:rFonts w:ascii="Times New Roman" w:hAnsi="Times New Roman"/>
          <w:sz w:val="28"/>
          <w:szCs w:val="28"/>
        </w:rPr>
        <w:br/>
      </w:r>
      <w:r w:rsidR="000A24A1">
        <w:rPr>
          <w:rFonts w:ascii="Times New Roman" w:hAnsi="Times New Roman"/>
          <w:sz w:val="28"/>
          <w:szCs w:val="28"/>
        </w:rPr>
        <w:t>от 28.03.2025 № 163н (далее – Порядок)»;</w:t>
      </w:r>
    </w:p>
    <w:p w:rsidR="000A24A1" w:rsidRDefault="000A24A1" w:rsidP="000A24A1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C2CD8">
        <w:rPr>
          <w:rFonts w:ascii="Times New Roman" w:hAnsi="Times New Roman"/>
          <w:sz w:val="28"/>
          <w:szCs w:val="28"/>
        </w:rPr>
        <w:t>граф</w:t>
      </w:r>
      <w:r w:rsidRPr="00AD3F73">
        <w:rPr>
          <w:rFonts w:ascii="Times New Roman" w:hAnsi="Times New Roman"/>
          <w:sz w:val="28"/>
          <w:szCs w:val="28"/>
        </w:rPr>
        <w:t>у</w:t>
      </w:r>
      <w:r w:rsidR="00FC2CD8">
        <w:rPr>
          <w:rFonts w:ascii="Times New Roman" w:hAnsi="Times New Roman"/>
          <w:sz w:val="28"/>
          <w:szCs w:val="28"/>
        </w:rPr>
        <w:t xml:space="preserve"> 2 </w:t>
      </w:r>
      <w:r w:rsidR="00895741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="00895741">
        <w:rPr>
          <w:rFonts w:ascii="Times New Roman" w:hAnsi="Times New Roman"/>
          <w:sz w:val="28"/>
          <w:szCs w:val="28"/>
        </w:rPr>
        <w:t xml:space="preserve"> 1.2 </w:t>
      </w:r>
      <w:r w:rsidRPr="00AD3F7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679D9" w:rsidRDefault="000A24A1" w:rsidP="00C25D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«О структуре и органах управления организации социального обслуживания с указанием </w:t>
      </w:r>
      <w:r w:rsidR="005931BC" w:rsidRPr="005E28B6">
        <w:t xml:space="preserve">наименований структурных подразделений (органов управления), фамилий, имен, отчеств (при наличии)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</w:t>
      </w:r>
      <w:r w:rsidR="0003317F">
        <w:br/>
      </w:r>
      <w:r w:rsidR="005931BC" w:rsidRPr="005E28B6">
        <w:t xml:space="preserve">(при наличии), адресов электронной почты структурных подразделений </w:t>
      </w:r>
      <w:r w:rsidR="0003317F">
        <w:br/>
      </w:r>
      <w:r w:rsidR="005931BC" w:rsidRPr="005E28B6">
        <w:t xml:space="preserve">(при наличии); о </w:t>
      </w:r>
      <w:proofErr w:type="gramStart"/>
      <w:r w:rsidR="005931BC" w:rsidRPr="005E28B6">
        <w:t>положениях</w:t>
      </w:r>
      <w:proofErr w:type="gramEnd"/>
      <w:r w:rsidR="005931BC" w:rsidRPr="005E28B6">
        <w:t xml:space="preserve">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 (для государственных организаций социального обслуживания)</w:t>
      </w:r>
      <w:r w:rsidR="005931BC">
        <w:t>»</w:t>
      </w:r>
      <w:r w:rsidR="001679D9">
        <w:t>;</w:t>
      </w:r>
    </w:p>
    <w:p w:rsidR="002B2D48" w:rsidRDefault="00C25D9C" w:rsidP="005E28B6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E28B6">
        <w:rPr>
          <w:rFonts w:ascii="Times New Roman" w:hAnsi="Times New Roman"/>
          <w:sz w:val="28"/>
          <w:szCs w:val="28"/>
        </w:rPr>
        <w:t>в</w:t>
      </w:r>
      <w:r w:rsidR="005931BC" w:rsidRPr="005E28B6">
        <w:rPr>
          <w:rFonts w:ascii="Times New Roman" w:hAnsi="Times New Roman"/>
          <w:sz w:val="28"/>
          <w:szCs w:val="28"/>
        </w:rPr>
        <w:t xml:space="preserve"> </w:t>
      </w:r>
      <w:r w:rsidR="00362E5C">
        <w:rPr>
          <w:rFonts w:ascii="Times New Roman" w:hAnsi="Times New Roman"/>
          <w:sz w:val="28"/>
          <w:szCs w:val="28"/>
        </w:rPr>
        <w:t>графе</w:t>
      </w:r>
      <w:r w:rsidR="002B2D48">
        <w:rPr>
          <w:rFonts w:ascii="Times New Roman" w:hAnsi="Times New Roman"/>
          <w:sz w:val="28"/>
          <w:szCs w:val="28"/>
        </w:rPr>
        <w:t xml:space="preserve"> 3 </w:t>
      </w:r>
      <w:r w:rsidR="001679D9">
        <w:rPr>
          <w:rFonts w:ascii="Times New Roman" w:hAnsi="Times New Roman"/>
          <w:sz w:val="28"/>
          <w:szCs w:val="28"/>
        </w:rPr>
        <w:t xml:space="preserve">пункта 1.2 </w:t>
      </w:r>
      <w:r w:rsidR="002B2D48">
        <w:rPr>
          <w:rFonts w:ascii="Times New Roman" w:hAnsi="Times New Roman"/>
          <w:sz w:val="28"/>
          <w:szCs w:val="28"/>
        </w:rPr>
        <w:t>слова «3) подпункт 7 пункта 2» заменить словами «2) подпункт 8 пункта 1»;</w:t>
      </w:r>
    </w:p>
    <w:p w:rsidR="00C25D9C" w:rsidRDefault="00C25D9C" w:rsidP="002B2D48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AD3F73">
        <w:rPr>
          <w:rFonts w:ascii="Times New Roman" w:hAnsi="Times New Roman"/>
          <w:sz w:val="28"/>
          <w:szCs w:val="28"/>
        </w:rPr>
        <w:t xml:space="preserve">- </w:t>
      </w:r>
      <w:r w:rsidR="00EE65DD" w:rsidRPr="00AD3F73">
        <w:rPr>
          <w:rFonts w:ascii="Times New Roman" w:hAnsi="Times New Roman"/>
          <w:sz w:val="28"/>
          <w:szCs w:val="28"/>
        </w:rPr>
        <w:t xml:space="preserve">пункты 1.2.1-1.2.5 </w:t>
      </w:r>
      <w:r w:rsidRPr="00AD3F73">
        <w:rPr>
          <w:rFonts w:ascii="Times New Roman" w:hAnsi="Times New Roman"/>
          <w:sz w:val="28"/>
          <w:szCs w:val="28"/>
        </w:rPr>
        <w:t>признать утратившими силу;</w:t>
      </w:r>
    </w:p>
    <w:p w:rsidR="002B2D48" w:rsidRDefault="00C25D9C" w:rsidP="002B2D48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623BC">
        <w:rPr>
          <w:rFonts w:ascii="Times New Roman" w:hAnsi="Times New Roman"/>
          <w:sz w:val="28"/>
          <w:szCs w:val="28"/>
        </w:rPr>
        <w:t xml:space="preserve">в </w:t>
      </w:r>
      <w:r w:rsidR="00FC2CD8">
        <w:rPr>
          <w:rFonts w:ascii="Times New Roman" w:hAnsi="Times New Roman"/>
          <w:sz w:val="28"/>
          <w:szCs w:val="28"/>
        </w:rPr>
        <w:t xml:space="preserve">графе 3 </w:t>
      </w:r>
      <w:r w:rsidR="00174981">
        <w:rPr>
          <w:rFonts w:ascii="Times New Roman" w:hAnsi="Times New Roman"/>
          <w:sz w:val="28"/>
          <w:szCs w:val="28"/>
        </w:rPr>
        <w:t>пункт</w:t>
      </w:r>
      <w:r w:rsidR="00FC2CD8">
        <w:rPr>
          <w:rFonts w:ascii="Times New Roman" w:hAnsi="Times New Roman"/>
          <w:sz w:val="28"/>
          <w:szCs w:val="28"/>
        </w:rPr>
        <w:t>а</w:t>
      </w:r>
      <w:r w:rsidR="00174981">
        <w:rPr>
          <w:rFonts w:ascii="Times New Roman" w:hAnsi="Times New Roman"/>
          <w:sz w:val="28"/>
          <w:szCs w:val="28"/>
        </w:rPr>
        <w:t xml:space="preserve"> 1.3 </w:t>
      </w:r>
      <w:r w:rsidR="003623BC">
        <w:rPr>
          <w:rFonts w:ascii="Times New Roman" w:hAnsi="Times New Roman"/>
          <w:sz w:val="28"/>
          <w:szCs w:val="28"/>
        </w:rPr>
        <w:t>слова «3) подпункт 6 пункта 2» заменить словами «2) подпункт 7 пункта 1»;</w:t>
      </w:r>
    </w:p>
    <w:p w:rsidR="002B2D48" w:rsidRDefault="00C25D9C" w:rsidP="002B2D48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623BC">
        <w:rPr>
          <w:rFonts w:ascii="Times New Roman" w:hAnsi="Times New Roman"/>
          <w:sz w:val="28"/>
          <w:szCs w:val="28"/>
        </w:rPr>
        <w:t xml:space="preserve">в </w:t>
      </w:r>
      <w:r w:rsidR="00FC2CD8">
        <w:rPr>
          <w:rFonts w:ascii="Times New Roman" w:hAnsi="Times New Roman"/>
          <w:sz w:val="28"/>
          <w:szCs w:val="28"/>
        </w:rPr>
        <w:t xml:space="preserve">графе 3 </w:t>
      </w:r>
      <w:r w:rsidR="00174981">
        <w:rPr>
          <w:rFonts w:ascii="Times New Roman" w:hAnsi="Times New Roman"/>
          <w:sz w:val="28"/>
          <w:szCs w:val="28"/>
        </w:rPr>
        <w:t>пункт</w:t>
      </w:r>
      <w:r w:rsidR="00FC2CD8">
        <w:rPr>
          <w:rFonts w:ascii="Times New Roman" w:hAnsi="Times New Roman"/>
          <w:sz w:val="28"/>
          <w:szCs w:val="28"/>
        </w:rPr>
        <w:t>а</w:t>
      </w:r>
      <w:r w:rsidR="00174981">
        <w:rPr>
          <w:rFonts w:ascii="Times New Roman" w:hAnsi="Times New Roman"/>
          <w:sz w:val="28"/>
          <w:szCs w:val="28"/>
        </w:rPr>
        <w:t xml:space="preserve"> 1.4 </w:t>
      </w:r>
      <w:r w:rsidR="003623BC">
        <w:rPr>
          <w:rFonts w:ascii="Times New Roman" w:hAnsi="Times New Roman"/>
          <w:sz w:val="28"/>
          <w:szCs w:val="28"/>
        </w:rPr>
        <w:t>слова «3) подпункт 7 пункта 2» заменить словами «2) подпункт 8 пункта 1»;</w:t>
      </w:r>
    </w:p>
    <w:p w:rsidR="00360B5F" w:rsidRDefault="00C25D9C" w:rsidP="00DA7CD4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623BC">
        <w:rPr>
          <w:rFonts w:ascii="Times New Roman" w:hAnsi="Times New Roman"/>
          <w:sz w:val="28"/>
          <w:szCs w:val="28"/>
        </w:rPr>
        <w:t xml:space="preserve">в </w:t>
      </w:r>
      <w:r w:rsidR="00FC2CD8">
        <w:rPr>
          <w:rFonts w:ascii="Times New Roman" w:hAnsi="Times New Roman"/>
          <w:sz w:val="28"/>
          <w:szCs w:val="28"/>
        </w:rPr>
        <w:t xml:space="preserve">графе 3 </w:t>
      </w:r>
      <w:r w:rsidR="00174981">
        <w:rPr>
          <w:rFonts w:ascii="Times New Roman" w:hAnsi="Times New Roman"/>
          <w:sz w:val="28"/>
          <w:szCs w:val="28"/>
        </w:rPr>
        <w:t>пункт</w:t>
      </w:r>
      <w:r w:rsidR="00FC2CD8">
        <w:rPr>
          <w:rFonts w:ascii="Times New Roman" w:hAnsi="Times New Roman"/>
          <w:sz w:val="28"/>
          <w:szCs w:val="28"/>
        </w:rPr>
        <w:t>а</w:t>
      </w:r>
      <w:r w:rsidR="00174981">
        <w:rPr>
          <w:rFonts w:ascii="Times New Roman" w:hAnsi="Times New Roman"/>
          <w:sz w:val="28"/>
          <w:szCs w:val="28"/>
        </w:rPr>
        <w:t xml:space="preserve"> 1.5 </w:t>
      </w:r>
      <w:r w:rsidR="003623BC">
        <w:rPr>
          <w:rFonts w:ascii="Times New Roman" w:hAnsi="Times New Roman"/>
          <w:sz w:val="28"/>
          <w:szCs w:val="28"/>
        </w:rPr>
        <w:t>слова «3) подпункт 8 пункта 2» заменить словами «2) подпункт 9 пункта 1»;</w:t>
      </w:r>
    </w:p>
    <w:p w:rsidR="00C25D9C" w:rsidRDefault="00C25D9C" w:rsidP="00C25D9C">
      <w:pPr>
        <w:pStyle w:val="ConsPlusNormal0"/>
        <w:ind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623BC">
        <w:rPr>
          <w:rFonts w:ascii="Times New Roman" w:hAnsi="Times New Roman"/>
          <w:sz w:val="28"/>
          <w:szCs w:val="28"/>
        </w:rPr>
        <w:t xml:space="preserve">в </w:t>
      </w:r>
      <w:r w:rsidR="00FC2CD8">
        <w:rPr>
          <w:rFonts w:ascii="Times New Roman" w:hAnsi="Times New Roman"/>
          <w:sz w:val="28"/>
          <w:szCs w:val="28"/>
        </w:rPr>
        <w:t xml:space="preserve">графе 3 </w:t>
      </w:r>
      <w:r w:rsidR="00174981">
        <w:rPr>
          <w:rFonts w:ascii="Times New Roman" w:hAnsi="Times New Roman"/>
          <w:sz w:val="28"/>
          <w:szCs w:val="28"/>
        </w:rPr>
        <w:t>пункт</w:t>
      </w:r>
      <w:r w:rsidR="00FC2CD8">
        <w:rPr>
          <w:rFonts w:ascii="Times New Roman" w:hAnsi="Times New Roman"/>
          <w:sz w:val="28"/>
          <w:szCs w:val="28"/>
        </w:rPr>
        <w:t>а</w:t>
      </w:r>
      <w:r w:rsidR="00174981">
        <w:rPr>
          <w:rFonts w:ascii="Times New Roman" w:hAnsi="Times New Roman"/>
          <w:sz w:val="28"/>
          <w:szCs w:val="28"/>
        </w:rPr>
        <w:t xml:space="preserve"> 1.6 </w:t>
      </w:r>
      <w:r w:rsidR="003623BC">
        <w:rPr>
          <w:rFonts w:ascii="Times New Roman" w:hAnsi="Times New Roman"/>
          <w:sz w:val="28"/>
          <w:szCs w:val="28"/>
        </w:rPr>
        <w:t>слова «3) подпункты 9, 10 пункта 2» заменить словами «2) подпункты 10, 11 пункта 1»;</w:t>
      </w:r>
    </w:p>
    <w:p w:rsidR="00C25D9C" w:rsidRDefault="00C25D9C" w:rsidP="00C25D9C">
      <w:pPr>
        <w:pStyle w:val="ConsPlusNormal0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AD3F73">
        <w:rPr>
          <w:rFonts w:ascii="Times New Roman" w:hAnsi="Times New Roman"/>
          <w:sz w:val="28"/>
          <w:szCs w:val="28"/>
        </w:rPr>
        <w:t>- пункт 1.7. изложить в следующей редакции: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643"/>
        <w:gridCol w:w="2551"/>
        <w:gridCol w:w="851"/>
        <w:gridCol w:w="992"/>
        <w:gridCol w:w="992"/>
        <w:gridCol w:w="1134"/>
      </w:tblGrid>
      <w:tr w:rsidR="004E2C98" w:rsidTr="00D436FE">
        <w:trPr>
          <w:trHeight w:val="166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98" w:rsidRDefault="000A41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«1.7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FE" w:rsidRDefault="004E2C9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О порядке и условиях предоставления социальных услуг бесплатно и за плату по видам социальных услуг и формам социального обслуживания с приложением образцов договоров о предоставлении социальных услуг бесплатно и за </w:t>
            </w:r>
            <w:r>
              <w:lastRenderedPageBreak/>
              <w:t>плату</w:t>
            </w:r>
            <w:r w:rsidR="00D436FE">
              <w:t xml:space="preserve">, </w:t>
            </w:r>
          </w:p>
          <w:p w:rsidR="004E2C98" w:rsidRDefault="004E2C9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о тарифах на социальные услуги по видам социальных услуг и </w:t>
            </w:r>
            <w:r w:rsidR="00D436FE">
              <w:t>формам социального обслуживания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98" w:rsidRDefault="004E2C98" w:rsidP="004E2C98">
            <w:r>
              <w:lastRenderedPageBreak/>
              <w:t xml:space="preserve">1) </w:t>
            </w:r>
            <w:hyperlink r:id="rId9" w:history="1">
              <w:r w:rsidRPr="004E2C98">
                <w:t>пункт 3 части 2 статьи 13</w:t>
              </w:r>
            </w:hyperlink>
            <w:r>
              <w:t xml:space="preserve"> Федерального закона от 28.12.2013 № 442-ФЗ;</w:t>
            </w:r>
          </w:p>
          <w:p w:rsidR="004E2C98" w:rsidRDefault="004E2C98" w:rsidP="004E2C98">
            <w:r w:rsidRPr="00AD3F73">
              <w:t xml:space="preserve">3) </w:t>
            </w:r>
            <w:hyperlink r:id="rId10" w:history="1">
              <w:r w:rsidRPr="00AD3F73">
                <w:t>подпункт 12 пункта 1</w:t>
              </w:r>
            </w:hyperlink>
            <w:r w:rsidRPr="00AD3F73">
              <w:t xml:space="preserve"> Порядка</w:t>
            </w:r>
            <w:r w:rsidR="00D436FE" w:rsidRPr="00AD3F73">
              <w:t>»</w:t>
            </w:r>
          </w:p>
          <w:p w:rsidR="004E2C98" w:rsidRDefault="004E2C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98" w:rsidRDefault="004E2C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98" w:rsidRDefault="004E2C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98" w:rsidRDefault="004E2C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98" w:rsidRDefault="004E2C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D436FE" w:rsidRDefault="00D436FE" w:rsidP="00C25D9C">
      <w:pPr>
        <w:pStyle w:val="ConsPlusNormal0"/>
        <w:ind w:right="-143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436FE" w:rsidRDefault="00D436FE" w:rsidP="00D436FE">
      <w:pPr>
        <w:pStyle w:val="ConsPlusNormal0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AD3F73">
        <w:rPr>
          <w:rFonts w:ascii="Times New Roman" w:hAnsi="Times New Roman"/>
          <w:sz w:val="28"/>
          <w:szCs w:val="28"/>
        </w:rPr>
        <w:t>- пункт 1.8. признать утратившим силу;</w:t>
      </w:r>
    </w:p>
    <w:p w:rsidR="002B2D48" w:rsidRDefault="00D436FE" w:rsidP="00D436FE">
      <w:pPr>
        <w:pStyle w:val="ConsPlusNormal0"/>
        <w:ind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464AF">
        <w:rPr>
          <w:rFonts w:ascii="Times New Roman" w:hAnsi="Times New Roman"/>
          <w:sz w:val="28"/>
          <w:szCs w:val="28"/>
        </w:rPr>
        <w:t xml:space="preserve">в </w:t>
      </w:r>
      <w:r w:rsidR="00FC2CD8">
        <w:rPr>
          <w:rFonts w:ascii="Times New Roman" w:hAnsi="Times New Roman"/>
          <w:sz w:val="28"/>
          <w:szCs w:val="28"/>
        </w:rPr>
        <w:t xml:space="preserve">графе 3 </w:t>
      </w:r>
      <w:r w:rsidR="00174981">
        <w:rPr>
          <w:rFonts w:ascii="Times New Roman" w:hAnsi="Times New Roman"/>
          <w:sz w:val="28"/>
          <w:szCs w:val="28"/>
        </w:rPr>
        <w:t>пункт</w:t>
      </w:r>
      <w:r w:rsidR="00FC2CD8">
        <w:rPr>
          <w:rFonts w:ascii="Times New Roman" w:hAnsi="Times New Roman"/>
          <w:sz w:val="28"/>
          <w:szCs w:val="28"/>
        </w:rPr>
        <w:t>а</w:t>
      </w:r>
      <w:r w:rsidR="00174981">
        <w:rPr>
          <w:rFonts w:ascii="Times New Roman" w:hAnsi="Times New Roman"/>
          <w:sz w:val="28"/>
          <w:szCs w:val="28"/>
        </w:rPr>
        <w:t xml:space="preserve"> 1.9 </w:t>
      </w:r>
      <w:r w:rsidR="009464AF">
        <w:rPr>
          <w:rFonts w:ascii="Times New Roman" w:hAnsi="Times New Roman"/>
          <w:sz w:val="28"/>
          <w:szCs w:val="28"/>
        </w:rPr>
        <w:t>слова «3) подпункт 12 пункта 2» заменить словами «2) подпункт 13 пункта 1»;</w:t>
      </w:r>
    </w:p>
    <w:p w:rsidR="002B2D48" w:rsidRDefault="00D436FE" w:rsidP="003A48A2">
      <w:pPr>
        <w:pStyle w:val="ConsPlusNormal0"/>
        <w:ind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464AF">
        <w:rPr>
          <w:rFonts w:ascii="Times New Roman" w:hAnsi="Times New Roman"/>
          <w:sz w:val="28"/>
          <w:szCs w:val="28"/>
        </w:rPr>
        <w:t xml:space="preserve">в </w:t>
      </w:r>
      <w:r w:rsidR="00FC2CD8">
        <w:rPr>
          <w:rFonts w:ascii="Times New Roman" w:hAnsi="Times New Roman"/>
          <w:sz w:val="28"/>
          <w:szCs w:val="28"/>
        </w:rPr>
        <w:t xml:space="preserve">графе 3 </w:t>
      </w:r>
      <w:r w:rsidR="00174981">
        <w:rPr>
          <w:rFonts w:ascii="Times New Roman" w:hAnsi="Times New Roman"/>
          <w:sz w:val="28"/>
          <w:szCs w:val="28"/>
        </w:rPr>
        <w:t>пункт</w:t>
      </w:r>
      <w:r w:rsidR="00FC2CD8">
        <w:rPr>
          <w:rFonts w:ascii="Times New Roman" w:hAnsi="Times New Roman"/>
          <w:sz w:val="28"/>
          <w:szCs w:val="28"/>
        </w:rPr>
        <w:t>а</w:t>
      </w:r>
      <w:r w:rsidR="00174981">
        <w:rPr>
          <w:rFonts w:ascii="Times New Roman" w:hAnsi="Times New Roman"/>
          <w:sz w:val="28"/>
          <w:szCs w:val="28"/>
        </w:rPr>
        <w:t xml:space="preserve"> 1.10 </w:t>
      </w:r>
      <w:r w:rsidR="009464AF">
        <w:rPr>
          <w:rFonts w:ascii="Times New Roman" w:hAnsi="Times New Roman"/>
          <w:sz w:val="28"/>
          <w:szCs w:val="28"/>
        </w:rPr>
        <w:t>слова «3) подпункт 13 пункта 2» заменить словами «2) подпункт 14 пункта 1»;</w:t>
      </w:r>
    </w:p>
    <w:p w:rsidR="009464AF" w:rsidRDefault="00D436FE" w:rsidP="003A48A2">
      <w:pPr>
        <w:pStyle w:val="ConsPlusNormal0"/>
        <w:ind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464AF">
        <w:rPr>
          <w:rFonts w:ascii="Times New Roman" w:hAnsi="Times New Roman"/>
          <w:sz w:val="28"/>
          <w:szCs w:val="28"/>
        </w:rPr>
        <w:t xml:space="preserve">в </w:t>
      </w:r>
      <w:r w:rsidR="00FC2CD8">
        <w:rPr>
          <w:rFonts w:ascii="Times New Roman" w:hAnsi="Times New Roman"/>
          <w:sz w:val="28"/>
          <w:szCs w:val="28"/>
        </w:rPr>
        <w:t xml:space="preserve">графе 3 </w:t>
      </w:r>
      <w:r w:rsidR="00174981">
        <w:rPr>
          <w:rFonts w:ascii="Times New Roman" w:hAnsi="Times New Roman"/>
          <w:sz w:val="28"/>
          <w:szCs w:val="28"/>
        </w:rPr>
        <w:t>пункт</w:t>
      </w:r>
      <w:r w:rsidR="00FC2CD8">
        <w:rPr>
          <w:rFonts w:ascii="Times New Roman" w:hAnsi="Times New Roman"/>
          <w:sz w:val="28"/>
          <w:szCs w:val="28"/>
        </w:rPr>
        <w:t>а</w:t>
      </w:r>
      <w:r w:rsidR="00174981">
        <w:rPr>
          <w:rFonts w:ascii="Times New Roman" w:hAnsi="Times New Roman"/>
          <w:sz w:val="28"/>
          <w:szCs w:val="28"/>
        </w:rPr>
        <w:t xml:space="preserve"> 1.11 </w:t>
      </w:r>
      <w:r w:rsidR="009464AF">
        <w:rPr>
          <w:rFonts w:ascii="Times New Roman" w:hAnsi="Times New Roman"/>
          <w:sz w:val="28"/>
          <w:szCs w:val="28"/>
        </w:rPr>
        <w:t>слова «3) подпункт 14 пункта 2» заменить словами «2) подпункт 15 пункта 1»;</w:t>
      </w:r>
    </w:p>
    <w:p w:rsidR="009464AF" w:rsidRDefault="00D436FE" w:rsidP="003A48A2">
      <w:pPr>
        <w:pStyle w:val="ConsPlusNormal0"/>
        <w:ind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464AF">
        <w:rPr>
          <w:rFonts w:ascii="Times New Roman" w:hAnsi="Times New Roman"/>
          <w:sz w:val="28"/>
          <w:szCs w:val="28"/>
        </w:rPr>
        <w:t xml:space="preserve">в </w:t>
      </w:r>
      <w:r w:rsidR="00FC2CD8">
        <w:rPr>
          <w:rFonts w:ascii="Times New Roman" w:hAnsi="Times New Roman"/>
          <w:sz w:val="28"/>
          <w:szCs w:val="28"/>
        </w:rPr>
        <w:t xml:space="preserve">графе 3 </w:t>
      </w:r>
      <w:r w:rsidR="00174981">
        <w:rPr>
          <w:rFonts w:ascii="Times New Roman" w:hAnsi="Times New Roman"/>
          <w:sz w:val="28"/>
          <w:szCs w:val="28"/>
        </w:rPr>
        <w:t>пункт</w:t>
      </w:r>
      <w:r w:rsidR="00FC2CD8">
        <w:rPr>
          <w:rFonts w:ascii="Times New Roman" w:hAnsi="Times New Roman"/>
          <w:sz w:val="28"/>
          <w:szCs w:val="28"/>
        </w:rPr>
        <w:t>а</w:t>
      </w:r>
      <w:r w:rsidR="00174981">
        <w:rPr>
          <w:rFonts w:ascii="Times New Roman" w:hAnsi="Times New Roman"/>
          <w:sz w:val="28"/>
          <w:szCs w:val="28"/>
        </w:rPr>
        <w:t xml:space="preserve"> 1.12 </w:t>
      </w:r>
      <w:r w:rsidR="009464AF">
        <w:rPr>
          <w:rFonts w:ascii="Times New Roman" w:hAnsi="Times New Roman"/>
          <w:sz w:val="28"/>
          <w:szCs w:val="28"/>
        </w:rPr>
        <w:t>слова «3) подпункт 15 пункта 2» заменить словами «2) подпункт 17 пункта 1»;</w:t>
      </w:r>
    </w:p>
    <w:p w:rsidR="001679D9" w:rsidRDefault="00D436FE" w:rsidP="003A48A2">
      <w:pPr>
        <w:pStyle w:val="ConsPlusNormal0"/>
        <w:ind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74981">
        <w:rPr>
          <w:rFonts w:ascii="Times New Roman" w:hAnsi="Times New Roman"/>
          <w:sz w:val="28"/>
          <w:szCs w:val="28"/>
        </w:rPr>
        <w:t xml:space="preserve">в </w:t>
      </w:r>
      <w:r w:rsidR="00FC2CD8">
        <w:rPr>
          <w:rFonts w:ascii="Times New Roman" w:hAnsi="Times New Roman"/>
          <w:sz w:val="28"/>
          <w:szCs w:val="28"/>
        </w:rPr>
        <w:t xml:space="preserve">графе 2 </w:t>
      </w:r>
      <w:r w:rsidR="00174981">
        <w:rPr>
          <w:rFonts w:ascii="Times New Roman" w:hAnsi="Times New Roman"/>
          <w:sz w:val="28"/>
          <w:szCs w:val="28"/>
        </w:rPr>
        <w:t>пункт</w:t>
      </w:r>
      <w:r w:rsidR="00FC2CD8">
        <w:rPr>
          <w:rFonts w:ascii="Times New Roman" w:hAnsi="Times New Roman"/>
          <w:sz w:val="28"/>
          <w:szCs w:val="28"/>
        </w:rPr>
        <w:t>а</w:t>
      </w:r>
      <w:r w:rsidR="00174981">
        <w:rPr>
          <w:rFonts w:ascii="Times New Roman" w:hAnsi="Times New Roman"/>
          <w:sz w:val="28"/>
          <w:szCs w:val="28"/>
        </w:rPr>
        <w:t xml:space="preserve"> 1.13 </w:t>
      </w:r>
      <w:r w:rsidR="009464AF">
        <w:rPr>
          <w:rFonts w:ascii="Times New Roman" w:hAnsi="Times New Roman"/>
          <w:sz w:val="28"/>
          <w:szCs w:val="28"/>
        </w:rPr>
        <w:t>слова «(с приложением электронного образца плана финансо</w:t>
      </w:r>
      <w:r w:rsidR="001679D9">
        <w:rPr>
          <w:rFonts w:ascii="Times New Roman" w:hAnsi="Times New Roman"/>
          <w:sz w:val="28"/>
          <w:szCs w:val="28"/>
        </w:rPr>
        <w:t>во хозяйственной деятельности)»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3F73">
        <w:rPr>
          <w:rFonts w:ascii="Times New Roman" w:hAnsi="Times New Roman"/>
          <w:sz w:val="28"/>
          <w:szCs w:val="28"/>
        </w:rPr>
        <w:t>исключить</w:t>
      </w:r>
      <w:r w:rsidR="001679D9" w:rsidRPr="00AD3F73">
        <w:rPr>
          <w:rFonts w:ascii="Times New Roman" w:hAnsi="Times New Roman"/>
          <w:sz w:val="28"/>
          <w:szCs w:val="28"/>
        </w:rPr>
        <w:t>;</w:t>
      </w:r>
    </w:p>
    <w:p w:rsidR="009464AF" w:rsidRDefault="00D436FE" w:rsidP="003A48A2">
      <w:pPr>
        <w:pStyle w:val="ConsPlusNormal0"/>
        <w:ind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464AF">
        <w:rPr>
          <w:rFonts w:ascii="Times New Roman" w:hAnsi="Times New Roman"/>
          <w:sz w:val="28"/>
          <w:szCs w:val="28"/>
        </w:rPr>
        <w:t>в</w:t>
      </w:r>
      <w:r w:rsidR="00585F4F">
        <w:rPr>
          <w:rFonts w:ascii="Times New Roman" w:hAnsi="Times New Roman"/>
          <w:sz w:val="28"/>
          <w:szCs w:val="28"/>
        </w:rPr>
        <w:t xml:space="preserve"> </w:t>
      </w:r>
      <w:r w:rsidR="00FC2CD8">
        <w:rPr>
          <w:rFonts w:ascii="Times New Roman" w:hAnsi="Times New Roman"/>
          <w:sz w:val="28"/>
          <w:szCs w:val="28"/>
        </w:rPr>
        <w:t>графе</w:t>
      </w:r>
      <w:r w:rsidR="00585F4F">
        <w:rPr>
          <w:rFonts w:ascii="Times New Roman" w:hAnsi="Times New Roman"/>
          <w:sz w:val="28"/>
          <w:szCs w:val="28"/>
        </w:rPr>
        <w:t xml:space="preserve"> 3</w:t>
      </w:r>
      <w:r w:rsidR="001679D9">
        <w:rPr>
          <w:rFonts w:ascii="Times New Roman" w:hAnsi="Times New Roman"/>
          <w:sz w:val="28"/>
          <w:szCs w:val="28"/>
        </w:rPr>
        <w:t xml:space="preserve"> пункта 1.13</w:t>
      </w:r>
      <w:r w:rsidR="00585F4F">
        <w:rPr>
          <w:rFonts w:ascii="Times New Roman" w:hAnsi="Times New Roman"/>
          <w:sz w:val="28"/>
          <w:szCs w:val="28"/>
        </w:rPr>
        <w:t xml:space="preserve"> слова «3) подпункт 16</w:t>
      </w:r>
      <w:r w:rsidR="009464AF">
        <w:rPr>
          <w:rFonts w:ascii="Times New Roman" w:hAnsi="Times New Roman"/>
          <w:sz w:val="28"/>
          <w:szCs w:val="28"/>
        </w:rPr>
        <w:t xml:space="preserve"> пункта 2» </w:t>
      </w:r>
      <w:r w:rsidR="00585F4F">
        <w:rPr>
          <w:rFonts w:ascii="Times New Roman" w:hAnsi="Times New Roman"/>
          <w:sz w:val="28"/>
          <w:szCs w:val="28"/>
        </w:rPr>
        <w:t>заменить словами «2) подпункт 18</w:t>
      </w:r>
      <w:r w:rsidR="009464AF">
        <w:rPr>
          <w:rFonts w:ascii="Times New Roman" w:hAnsi="Times New Roman"/>
          <w:sz w:val="28"/>
          <w:szCs w:val="28"/>
        </w:rPr>
        <w:t xml:space="preserve"> пункта 1»;</w:t>
      </w:r>
    </w:p>
    <w:p w:rsidR="009464AF" w:rsidRDefault="00D436FE" w:rsidP="003A48A2">
      <w:pPr>
        <w:pStyle w:val="ConsPlusNormal0"/>
        <w:ind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464AF">
        <w:rPr>
          <w:rFonts w:ascii="Times New Roman" w:hAnsi="Times New Roman"/>
          <w:sz w:val="28"/>
          <w:szCs w:val="28"/>
        </w:rPr>
        <w:t xml:space="preserve">в </w:t>
      </w:r>
      <w:r w:rsidR="00FC2CD8">
        <w:rPr>
          <w:rFonts w:ascii="Times New Roman" w:hAnsi="Times New Roman"/>
          <w:sz w:val="28"/>
          <w:szCs w:val="28"/>
        </w:rPr>
        <w:t xml:space="preserve">графе 3 </w:t>
      </w:r>
      <w:r w:rsidR="00174981">
        <w:rPr>
          <w:rFonts w:ascii="Times New Roman" w:hAnsi="Times New Roman"/>
          <w:sz w:val="28"/>
          <w:szCs w:val="28"/>
        </w:rPr>
        <w:t>пункт</w:t>
      </w:r>
      <w:r w:rsidR="00FC2CD8">
        <w:rPr>
          <w:rFonts w:ascii="Times New Roman" w:hAnsi="Times New Roman"/>
          <w:sz w:val="28"/>
          <w:szCs w:val="28"/>
        </w:rPr>
        <w:t>а</w:t>
      </w:r>
      <w:r w:rsidR="00174981">
        <w:rPr>
          <w:rFonts w:ascii="Times New Roman" w:hAnsi="Times New Roman"/>
          <w:sz w:val="28"/>
          <w:szCs w:val="28"/>
        </w:rPr>
        <w:t xml:space="preserve"> 1.14 </w:t>
      </w:r>
      <w:r w:rsidR="009464AF">
        <w:rPr>
          <w:rFonts w:ascii="Times New Roman" w:hAnsi="Times New Roman"/>
          <w:sz w:val="28"/>
          <w:szCs w:val="28"/>
        </w:rPr>
        <w:t>слова «3) подпункт 17 пункта 2» заменить словами «2) подпункт 19 пункта 1»;</w:t>
      </w:r>
    </w:p>
    <w:p w:rsidR="000A5DE7" w:rsidRDefault="00D436FE" w:rsidP="001275DB">
      <w:pPr>
        <w:pStyle w:val="ConsPlusNormal0"/>
        <w:ind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464AF">
        <w:rPr>
          <w:rFonts w:ascii="Times New Roman" w:hAnsi="Times New Roman"/>
          <w:sz w:val="28"/>
          <w:szCs w:val="28"/>
        </w:rPr>
        <w:t xml:space="preserve">в </w:t>
      </w:r>
      <w:r w:rsidR="00FC2CD8">
        <w:rPr>
          <w:rFonts w:ascii="Times New Roman" w:hAnsi="Times New Roman"/>
          <w:sz w:val="28"/>
          <w:szCs w:val="28"/>
        </w:rPr>
        <w:t xml:space="preserve">графе 3 </w:t>
      </w:r>
      <w:r w:rsidR="00174981">
        <w:rPr>
          <w:rFonts w:ascii="Times New Roman" w:hAnsi="Times New Roman"/>
          <w:sz w:val="28"/>
          <w:szCs w:val="28"/>
        </w:rPr>
        <w:t>пункт</w:t>
      </w:r>
      <w:r w:rsidR="00FC2CD8">
        <w:rPr>
          <w:rFonts w:ascii="Times New Roman" w:hAnsi="Times New Roman"/>
          <w:sz w:val="28"/>
          <w:szCs w:val="28"/>
        </w:rPr>
        <w:t>а</w:t>
      </w:r>
      <w:r w:rsidR="00174981">
        <w:rPr>
          <w:rFonts w:ascii="Times New Roman" w:hAnsi="Times New Roman"/>
          <w:sz w:val="28"/>
          <w:szCs w:val="28"/>
        </w:rPr>
        <w:t xml:space="preserve"> 1.15 </w:t>
      </w:r>
      <w:r w:rsidR="009464AF">
        <w:rPr>
          <w:rFonts w:ascii="Times New Roman" w:hAnsi="Times New Roman"/>
          <w:sz w:val="28"/>
          <w:szCs w:val="28"/>
        </w:rPr>
        <w:t>слова «3) подпункт 18 пункта 2» заменить словами «2) подпункт 20 пункта 1»;</w:t>
      </w:r>
    </w:p>
    <w:p w:rsidR="001275DB" w:rsidRDefault="00D436FE" w:rsidP="001275DB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8957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895741">
        <w:rPr>
          <w:rFonts w:ascii="Times New Roman" w:hAnsi="Times New Roman"/>
          <w:sz w:val="28"/>
          <w:szCs w:val="28"/>
        </w:rPr>
        <w:t xml:space="preserve"> таблице</w:t>
      </w:r>
      <w:r w:rsidR="001275DB">
        <w:rPr>
          <w:rFonts w:ascii="Times New Roman" w:hAnsi="Times New Roman"/>
          <w:sz w:val="28"/>
          <w:szCs w:val="28"/>
        </w:rPr>
        <w:t xml:space="preserve"> </w:t>
      </w:r>
      <w:r w:rsidR="001679D9">
        <w:rPr>
          <w:rFonts w:ascii="Times New Roman" w:hAnsi="Times New Roman"/>
          <w:sz w:val="28"/>
          <w:szCs w:val="28"/>
        </w:rPr>
        <w:t xml:space="preserve">пункта 4 </w:t>
      </w:r>
      <w:r w:rsidR="001275DB">
        <w:rPr>
          <w:rFonts w:ascii="Times New Roman" w:hAnsi="Times New Roman"/>
          <w:sz w:val="28"/>
          <w:szCs w:val="28"/>
        </w:rPr>
        <w:t>приложения</w:t>
      </w:r>
      <w:r w:rsidR="00B17448">
        <w:rPr>
          <w:rFonts w:ascii="Times New Roman" w:hAnsi="Times New Roman"/>
          <w:sz w:val="28"/>
          <w:szCs w:val="28"/>
        </w:rPr>
        <w:t xml:space="preserve"> №</w:t>
      </w:r>
      <w:r w:rsidR="001275DB">
        <w:rPr>
          <w:rFonts w:ascii="Times New Roman" w:hAnsi="Times New Roman"/>
          <w:sz w:val="28"/>
          <w:szCs w:val="28"/>
        </w:rPr>
        <w:t xml:space="preserve"> 2:</w:t>
      </w:r>
    </w:p>
    <w:p w:rsidR="001275DB" w:rsidRDefault="00D436FE" w:rsidP="001275DB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74981">
        <w:rPr>
          <w:rFonts w:ascii="Times New Roman" w:hAnsi="Times New Roman"/>
          <w:sz w:val="28"/>
          <w:szCs w:val="28"/>
        </w:rPr>
        <w:t xml:space="preserve">в </w:t>
      </w:r>
      <w:r w:rsidR="00FC2CD8">
        <w:rPr>
          <w:rFonts w:ascii="Times New Roman" w:hAnsi="Times New Roman"/>
          <w:sz w:val="28"/>
          <w:szCs w:val="28"/>
        </w:rPr>
        <w:t xml:space="preserve">графе 3 </w:t>
      </w:r>
      <w:r w:rsidR="00174981">
        <w:rPr>
          <w:rFonts w:ascii="Times New Roman" w:hAnsi="Times New Roman"/>
          <w:sz w:val="28"/>
          <w:szCs w:val="28"/>
        </w:rPr>
        <w:t>пункт</w:t>
      </w:r>
      <w:r w:rsidR="00FC2CD8">
        <w:rPr>
          <w:rFonts w:ascii="Times New Roman" w:hAnsi="Times New Roman"/>
          <w:sz w:val="28"/>
          <w:szCs w:val="28"/>
        </w:rPr>
        <w:t>а</w:t>
      </w:r>
      <w:r w:rsidR="00174981">
        <w:rPr>
          <w:rFonts w:ascii="Times New Roman" w:hAnsi="Times New Roman"/>
          <w:sz w:val="28"/>
          <w:szCs w:val="28"/>
        </w:rPr>
        <w:t xml:space="preserve"> 2.2 </w:t>
      </w:r>
      <w:r w:rsidR="001275DB">
        <w:rPr>
          <w:rFonts w:ascii="Times New Roman" w:hAnsi="Times New Roman"/>
          <w:sz w:val="28"/>
          <w:szCs w:val="28"/>
        </w:rPr>
        <w:t>дополнить словами «</w:t>
      </w:r>
      <w:r w:rsidR="001275DB" w:rsidRPr="001275DB">
        <w:rPr>
          <w:rFonts w:ascii="Times New Roman" w:hAnsi="Times New Roman"/>
          <w:sz w:val="28"/>
          <w:szCs w:val="28"/>
        </w:rPr>
        <w:t xml:space="preserve">организации деятельности организаций социального обслуживания, их структурных подразделений, утвержденных приказом Министерства труда и социальной защиты Российской Федерации от </w:t>
      </w:r>
      <w:r w:rsidR="001275DB">
        <w:rPr>
          <w:rFonts w:ascii="Times New Roman" w:hAnsi="Times New Roman"/>
          <w:sz w:val="28"/>
          <w:szCs w:val="28"/>
        </w:rPr>
        <w:t>14.05.2025 № 305</w:t>
      </w:r>
      <w:r w:rsidR="00585F4F">
        <w:rPr>
          <w:rFonts w:ascii="Times New Roman" w:hAnsi="Times New Roman"/>
          <w:sz w:val="28"/>
          <w:szCs w:val="28"/>
        </w:rPr>
        <w:t>н</w:t>
      </w:r>
      <w:r w:rsidR="001275DB">
        <w:rPr>
          <w:rFonts w:ascii="Times New Roman" w:hAnsi="Times New Roman"/>
          <w:sz w:val="28"/>
          <w:szCs w:val="28"/>
        </w:rPr>
        <w:t xml:space="preserve"> </w:t>
      </w:r>
      <w:r w:rsidR="001275DB" w:rsidRPr="001275DB">
        <w:rPr>
          <w:rFonts w:ascii="Times New Roman" w:hAnsi="Times New Roman"/>
          <w:sz w:val="28"/>
          <w:szCs w:val="28"/>
        </w:rPr>
        <w:t>(далее - Правила)</w:t>
      </w:r>
      <w:r w:rsidR="001275DB">
        <w:rPr>
          <w:rFonts w:ascii="Times New Roman" w:hAnsi="Times New Roman"/>
          <w:sz w:val="28"/>
          <w:szCs w:val="28"/>
        </w:rPr>
        <w:t>»</w:t>
      </w:r>
      <w:r w:rsidR="002A0AAD">
        <w:rPr>
          <w:rFonts w:ascii="Times New Roman" w:hAnsi="Times New Roman"/>
          <w:sz w:val="28"/>
          <w:szCs w:val="28"/>
        </w:rPr>
        <w:t>;</w:t>
      </w:r>
    </w:p>
    <w:p w:rsidR="001275DB" w:rsidRDefault="00D436FE" w:rsidP="00D436FE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A0AAD">
        <w:rPr>
          <w:rFonts w:ascii="Times New Roman" w:hAnsi="Times New Roman"/>
          <w:sz w:val="28"/>
          <w:szCs w:val="28"/>
        </w:rPr>
        <w:t xml:space="preserve">в </w:t>
      </w:r>
      <w:r w:rsidR="00FC2CD8">
        <w:rPr>
          <w:rFonts w:ascii="Times New Roman" w:hAnsi="Times New Roman"/>
          <w:sz w:val="28"/>
          <w:szCs w:val="28"/>
        </w:rPr>
        <w:t xml:space="preserve">графе 3 </w:t>
      </w:r>
      <w:r w:rsidR="00174981">
        <w:rPr>
          <w:rFonts w:ascii="Times New Roman" w:hAnsi="Times New Roman"/>
          <w:sz w:val="28"/>
          <w:szCs w:val="28"/>
        </w:rPr>
        <w:t>пункт</w:t>
      </w:r>
      <w:r w:rsidR="00FC2CD8">
        <w:rPr>
          <w:rFonts w:ascii="Times New Roman" w:hAnsi="Times New Roman"/>
          <w:sz w:val="28"/>
          <w:szCs w:val="28"/>
        </w:rPr>
        <w:t>а</w:t>
      </w:r>
      <w:r w:rsidR="00174981">
        <w:rPr>
          <w:rFonts w:ascii="Times New Roman" w:hAnsi="Times New Roman"/>
          <w:sz w:val="28"/>
          <w:szCs w:val="28"/>
        </w:rPr>
        <w:t xml:space="preserve"> 4.3 </w:t>
      </w:r>
      <w:r w:rsidRPr="00AD3F73">
        <w:rPr>
          <w:rFonts w:ascii="Times New Roman" w:hAnsi="Times New Roman"/>
          <w:sz w:val="28"/>
          <w:szCs w:val="28"/>
        </w:rPr>
        <w:t>после слова «Правил»</w:t>
      </w:r>
      <w:r>
        <w:rPr>
          <w:rFonts w:ascii="Times New Roman" w:hAnsi="Times New Roman"/>
          <w:sz w:val="28"/>
          <w:szCs w:val="28"/>
        </w:rPr>
        <w:t xml:space="preserve"> </w:t>
      </w:r>
      <w:r w:rsidR="002A0AAD">
        <w:rPr>
          <w:rFonts w:ascii="Times New Roman" w:hAnsi="Times New Roman"/>
          <w:sz w:val="28"/>
          <w:szCs w:val="28"/>
        </w:rPr>
        <w:t>слова «</w:t>
      </w:r>
      <w:r w:rsidR="002A0AAD" w:rsidRPr="001275DB">
        <w:rPr>
          <w:rFonts w:ascii="Times New Roman" w:hAnsi="Times New Roman"/>
          <w:sz w:val="28"/>
          <w:szCs w:val="28"/>
        </w:rPr>
        <w:t xml:space="preserve">организации деятельности организаций социального обслуживания, их структурных подразделений, утвержденных приказом Министерства труда и социальной защиты Российской Федерации от </w:t>
      </w:r>
      <w:r w:rsidR="002A0AAD">
        <w:rPr>
          <w:rFonts w:ascii="Times New Roman" w:hAnsi="Times New Roman"/>
          <w:sz w:val="28"/>
          <w:szCs w:val="28"/>
        </w:rPr>
        <w:t xml:space="preserve">24.11.2014 № 940н </w:t>
      </w:r>
      <w:r w:rsidR="002A0AAD" w:rsidRPr="001275DB">
        <w:rPr>
          <w:rFonts w:ascii="Times New Roman" w:hAnsi="Times New Roman"/>
          <w:sz w:val="28"/>
          <w:szCs w:val="28"/>
        </w:rPr>
        <w:t>(далее - Правила)</w:t>
      </w:r>
      <w:r w:rsidR="002A0AA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3F73">
        <w:rPr>
          <w:rFonts w:ascii="Times New Roman" w:hAnsi="Times New Roman"/>
          <w:sz w:val="28"/>
          <w:szCs w:val="28"/>
        </w:rPr>
        <w:t>исключить</w:t>
      </w:r>
      <w:r w:rsidR="002A0AAD" w:rsidRPr="00AD3F73">
        <w:rPr>
          <w:rFonts w:ascii="Times New Roman" w:hAnsi="Times New Roman"/>
          <w:sz w:val="28"/>
          <w:szCs w:val="28"/>
        </w:rPr>
        <w:t>;</w:t>
      </w:r>
    </w:p>
    <w:p w:rsidR="001275DB" w:rsidRDefault="0064779C" w:rsidP="001275DB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A0AAD">
        <w:rPr>
          <w:rFonts w:ascii="Times New Roman" w:hAnsi="Times New Roman"/>
          <w:sz w:val="28"/>
          <w:szCs w:val="28"/>
        </w:rPr>
        <w:t xml:space="preserve">пункт 5 изложить в </w:t>
      </w:r>
      <w:r w:rsidR="001B11D5" w:rsidRPr="00AD3F73">
        <w:rPr>
          <w:rFonts w:ascii="Times New Roman" w:hAnsi="Times New Roman"/>
          <w:sz w:val="28"/>
          <w:szCs w:val="28"/>
        </w:rPr>
        <w:t>следующей</w:t>
      </w:r>
      <w:r w:rsidR="001B11D5">
        <w:rPr>
          <w:rFonts w:ascii="Times New Roman" w:hAnsi="Times New Roman"/>
          <w:sz w:val="28"/>
          <w:szCs w:val="28"/>
        </w:rPr>
        <w:t xml:space="preserve"> редакции</w:t>
      </w:r>
      <w:r w:rsidR="002A0AAD">
        <w:rPr>
          <w:rFonts w:ascii="Times New Roman" w:hAnsi="Times New Roman"/>
          <w:sz w:val="28"/>
          <w:szCs w:val="28"/>
        </w:rPr>
        <w:t>:</w:t>
      </w:r>
    </w:p>
    <w:p w:rsidR="0079553E" w:rsidRDefault="0079553E" w:rsidP="001275DB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252"/>
        <w:gridCol w:w="2268"/>
        <w:gridCol w:w="567"/>
        <w:gridCol w:w="567"/>
        <w:gridCol w:w="567"/>
        <w:gridCol w:w="567"/>
      </w:tblGrid>
      <w:tr w:rsidR="002A0AAD" w:rsidTr="008E2416">
        <w:trPr>
          <w:trHeight w:val="856"/>
        </w:trPr>
        <w:tc>
          <w:tcPr>
            <w:tcW w:w="9701" w:type="dxa"/>
            <w:gridSpan w:val="7"/>
          </w:tcPr>
          <w:p w:rsidR="002A0AAD" w:rsidRPr="0079553E" w:rsidRDefault="002A0AAD" w:rsidP="001C6BE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553E">
              <w:t>5. Обеспечивается ли получателю социальных услуг при предоставлении социального обслуживания, в том числе в стационарной форме социального обслуживания, безопасные условия проживания и организуется деятельность, направленная на поддержание и (или) развитие:</w:t>
            </w:r>
          </w:p>
        </w:tc>
      </w:tr>
      <w:tr w:rsidR="00C504D2" w:rsidTr="008E2416">
        <w:trPr>
          <w:trHeight w:val="3505"/>
        </w:trPr>
        <w:tc>
          <w:tcPr>
            <w:tcW w:w="913" w:type="dxa"/>
          </w:tcPr>
          <w:p w:rsidR="002A0AAD" w:rsidRPr="0079553E" w:rsidRDefault="002A0AAD" w:rsidP="002A0AAD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4252" w:type="dxa"/>
          </w:tcPr>
          <w:p w:rsidR="002A0AAD" w:rsidRPr="00C504D2" w:rsidRDefault="00C504D2" w:rsidP="0079553E">
            <w:r w:rsidRPr="00C504D2">
              <w:t>Д</w:t>
            </w:r>
            <w:r w:rsidR="002A0AAD" w:rsidRPr="00C504D2">
              <w:t xml:space="preserve">невной занятости, в том числе социальной занятости инвалидов в соответствии со </w:t>
            </w:r>
            <w:hyperlink r:id="rId11" w:history="1">
              <w:r w:rsidR="002A0AAD" w:rsidRPr="0079553E">
                <w:t>статьей 20.1</w:t>
              </w:r>
            </w:hyperlink>
            <w:r w:rsidR="002A0AAD" w:rsidRPr="0079553E">
              <w:t xml:space="preserve"> </w:t>
            </w:r>
            <w:r w:rsidR="002A0AAD" w:rsidRPr="00C504D2">
              <w:t>Федерально</w:t>
            </w:r>
            <w:r>
              <w:t>го закона от 24 ноября 1995 г. №</w:t>
            </w:r>
            <w:r w:rsidR="002A0AAD" w:rsidRPr="00C504D2">
              <w:t xml:space="preserve"> 181-ФЗ "О социальной защите инвалидов в Российской Федерации"</w:t>
            </w:r>
          </w:p>
        </w:tc>
        <w:tc>
          <w:tcPr>
            <w:tcW w:w="2268" w:type="dxa"/>
          </w:tcPr>
          <w:p w:rsidR="002A0AAD" w:rsidRPr="0079553E" w:rsidRDefault="006D4130" w:rsidP="002A0AAD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>
              <w:r w:rsidR="002A0AAD" w:rsidRPr="0079553E">
                <w:rPr>
                  <w:rFonts w:ascii="Times New Roman" w:hAnsi="Times New Roman" w:cs="Times New Roman"/>
                  <w:sz w:val="28"/>
                  <w:szCs w:val="28"/>
                </w:rPr>
                <w:t>часть 1 пункта 16</w:t>
              </w:r>
            </w:hyperlink>
            <w:r w:rsidR="002A0AAD" w:rsidRPr="0079553E">
              <w:rPr>
                <w:rFonts w:ascii="Times New Roman" w:hAnsi="Times New Roman" w:cs="Times New Roman"/>
                <w:sz w:val="28"/>
                <w:szCs w:val="28"/>
              </w:rPr>
              <w:t xml:space="preserve"> Правил</w:t>
            </w: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0AAD" w:rsidTr="008E2416">
        <w:trPr>
          <w:trHeight w:val="2040"/>
        </w:trPr>
        <w:tc>
          <w:tcPr>
            <w:tcW w:w="913" w:type="dxa"/>
          </w:tcPr>
          <w:p w:rsidR="002A0AAD" w:rsidRPr="0079553E" w:rsidRDefault="002A0AAD" w:rsidP="0079553E">
            <w:r w:rsidRPr="0079553E">
              <w:t>5.2</w:t>
            </w:r>
          </w:p>
        </w:tc>
        <w:tc>
          <w:tcPr>
            <w:tcW w:w="4252" w:type="dxa"/>
          </w:tcPr>
          <w:p w:rsidR="002A0AAD" w:rsidRPr="0079553E" w:rsidRDefault="00C504D2" w:rsidP="0079553E">
            <w:r w:rsidRPr="0079553E">
              <w:t>С</w:t>
            </w:r>
            <w:r w:rsidR="002A0AAD" w:rsidRPr="0079553E">
              <w:t>оциальной активности, включая связи с близкими родственниками и друзьями</w:t>
            </w:r>
          </w:p>
        </w:tc>
        <w:tc>
          <w:tcPr>
            <w:tcW w:w="2268" w:type="dxa"/>
          </w:tcPr>
          <w:p w:rsidR="002A0AAD" w:rsidRPr="0079553E" w:rsidRDefault="006D4130" w:rsidP="0079553E">
            <w:hyperlink r:id="rId13">
              <w:r w:rsidR="002A0AAD" w:rsidRPr="0079553E">
                <w:t>часть 2 пункта 16</w:t>
              </w:r>
            </w:hyperlink>
            <w:r w:rsidR="002A0AAD" w:rsidRPr="0079553E">
              <w:t xml:space="preserve"> Правил</w:t>
            </w: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0AAD" w:rsidTr="008E2416">
        <w:trPr>
          <w:trHeight w:val="1349"/>
        </w:trPr>
        <w:tc>
          <w:tcPr>
            <w:tcW w:w="913" w:type="dxa"/>
          </w:tcPr>
          <w:p w:rsidR="002A0AAD" w:rsidRPr="0079553E" w:rsidRDefault="002A0AAD" w:rsidP="0079553E">
            <w:r w:rsidRPr="0079553E">
              <w:t>5.3</w:t>
            </w:r>
          </w:p>
        </w:tc>
        <w:tc>
          <w:tcPr>
            <w:tcW w:w="4252" w:type="dxa"/>
          </w:tcPr>
          <w:p w:rsidR="002A0AAD" w:rsidRPr="0079553E" w:rsidRDefault="00C504D2" w:rsidP="0079553E">
            <w:r w:rsidRPr="0079553E">
              <w:t>Ф</w:t>
            </w:r>
            <w:r w:rsidR="002A0AAD" w:rsidRPr="0079553E">
              <w:t>изической активности, включая прогулки</w:t>
            </w:r>
          </w:p>
        </w:tc>
        <w:tc>
          <w:tcPr>
            <w:tcW w:w="2268" w:type="dxa"/>
          </w:tcPr>
          <w:p w:rsidR="002A0AAD" w:rsidRPr="0079553E" w:rsidRDefault="006D4130" w:rsidP="0079553E">
            <w:hyperlink r:id="rId14">
              <w:r w:rsidR="002A0AAD" w:rsidRPr="0079553E">
                <w:t>часть 5 пункта 16</w:t>
              </w:r>
            </w:hyperlink>
            <w:r w:rsidR="002A0AAD" w:rsidRPr="0079553E">
              <w:t xml:space="preserve"> Правил</w:t>
            </w: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0AAD" w:rsidTr="008E2416">
        <w:trPr>
          <w:trHeight w:val="3044"/>
        </w:trPr>
        <w:tc>
          <w:tcPr>
            <w:tcW w:w="913" w:type="dxa"/>
          </w:tcPr>
          <w:p w:rsidR="002A0AAD" w:rsidRPr="0079553E" w:rsidRDefault="002A0AAD" w:rsidP="0079553E">
            <w:r w:rsidRPr="0079553E">
              <w:t>5.4</w:t>
            </w:r>
          </w:p>
        </w:tc>
        <w:tc>
          <w:tcPr>
            <w:tcW w:w="4252" w:type="dxa"/>
          </w:tcPr>
          <w:p w:rsidR="002A0AAD" w:rsidRPr="0079553E" w:rsidRDefault="00C504D2" w:rsidP="0079553E">
            <w:r w:rsidRPr="0079553E">
              <w:t>Б</w:t>
            </w:r>
            <w:r w:rsidR="002A0AAD" w:rsidRPr="0079553E">
              <w:t>ытовой активности, навыков самостоятельного удовлетворения основных жизненных потребностей, жизни вне организации социального обслуживания</w:t>
            </w:r>
          </w:p>
        </w:tc>
        <w:tc>
          <w:tcPr>
            <w:tcW w:w="2268" w:type="dxa"/>
          </w:tcPr>
          <w:p w:rsidR="002A0AAD" w:rsidRPr="0079553E" w:rsidRDefault="006D4130" w:rsidP="0079553E">
            <w:hyperlink r:id="rId15">
              <w:r w:rsidR="002A0AAD" w:rsidRPr="0079553E">
                <w:t>часть 4 пункта 16</w:t>
              </w:r>
            </w:hyperlink>
            <w:r w:rsidR="002A0AAD" w:rsidRPr="0079553E">
              <w:t xml:space="preserve"> Правил</w:t>
            </w: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04D2" w:rsidTr="008E2416">
        <w:trPr>
          <w:trHeight w:val="3332"/>
        </w:trPr>
        <w:tc>
          <w:tcPr>
            <w:tcW w:w="913" w:type="dxa"/>
          </w:tcPr>
          <w:p w:rsidR="00C504D2" w:rsidRPr="0079553E" w:rsidRDefault="00C504D2" w:rsidP="0079553E">
            <w:r w:rsidRPr="0079553E">
              <w:t>5.5</w:t>
            </w:r>
          </w:p>
        </w:tc>
        <w:tc>
          <w:tcPr>
            <w:tcW w:w="4252" w:type="dxa"/>
          </w:tcPr>
          <w:p w:rsidR="00C504D2" w:rsidRPr="0079553E" w:rsidRDefault="00C504D2" w:rsidP="0079553E">
            <w:r w:rsidRPr="0079553E">
              <w:t>Когнитивных функций, включая профилактику когнитивных расстройств</w:t>
            </w:r>
          </w:p>
        </w:tc>
        <w:tc>
          <w:tcPr>
            <w:tcW w:w="2268" w:type="dxa"/>
          </w:tcPr>
          <w:p w:rsidR="00C504D2" w:rsidRPr="0079553E" w:rsidRDefault="006D4130" w:rsidP="0079553E">
            <w:hyperlink r:id="rId16">
              <w:r w:rsidR="00C504D2" w:rsidRPr="0079553E">
                <w:t>часть 5 пункта 16</w:t>
              </w:r>
            </w:hyperlink>
            <w:r w:rsidR="00C504D2" w:rsidRPr="0079553E">
              <w:t xml:space="preserve"> Правил</w:t>
            </w:r>
          </w:p>
        </w:tc>
        <w:tc>
          <w:tcPr>
            <w:tcW w:w="567" w:type="dxa"/>
          </w:tcPr>
          <w:p w:rsidR="00C504D2" w:rsidRPr="00C504D2" w:rsidRDefault="00C504D2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C504D2" w:rsidRPr="00C504D2" w:rsidRDefault="00C504D2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C504D2" w:rsidRPr="00C504D2" w:rsidRDefault="00C504D2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C504D2" w:rsidRPr="00C504D2" w:rsidRDefault="00C504D2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0AAD" w:rsidTr="00B063EF">
        <w:trPr>
          <w:trHeight w:val="10734"/>
        </w:trPr>
        <w:tc>
          <w:tcPr>
            <w:tcW w:w="913" w:type="dxa"/>
          </w:tcPr>
          <w:p w:rsidR="002A0AAD" w:rsidRPr="0079553E" w:rsidRDefault="00C504D2" w:rsidP="0079553E">
            <w:r w:rsidRPr="0079553E">
              <w:lastRenderedPageBreak/>
              <w:t>5.5</w:t>
            </w:r>
            <w:r w:rsidR="002A0AAD" w:rsidRPr="0079553E">
              <w:t>.1</w:t>
            </w:r>
          </w:p>
        </w:tc>
        <w:tc>
          <w:tcPr>
            <w:tcW w:w="4252" w:type="dxa"/>
          </w:tcPr>
          <w:p w:rsidR="002A0AAD" w:rsidRPr="00B063EF" w:rsidRDefault="002A0AAD" w:rsidP="00B063EF">
            <w:r w:rsidRPr="0079553E">
              <w:t>Планировка и оборудование всех помещений, включая спальные комнаты, предусматривает возможность использования их лицами с ограниченными возможностями, использующими специальные средства для передвижения и размещение технических средств реабилитации на расстоянии, позволяющем гражданам воспользоваться ими</w:t>
            </w:r>
          </w:p>
        </w:tc>
        <w:tc>
          <w:tcPr>
            <w:tcW w:w="2268" w:type="dxa"/>
          </w:tcPr>
          <w:p w:rsidR="0076773F" w:rsidRDefault="006D4130" w:rsidP="0076773F">
            <w:pPr>
              <w:pStyle w:val="aa"/>
            </w:pPr>
            <w:hyperlink r:id="rId17">
              <w:r w:rsidR="002A0AAD" w:rsidRPr="0079553E">
                <w:t>пункт 9.12</w:t>
              </w:r>
            </w:hyperlink>
            <w:r w:rsidR="002A0AAD" w:rsidRPr="0079553E">
              <w:t xml:space="preserve"> </w:t>
            </w:r>
          </w:p>
          <w:p w:rsidR="00B063EF" w:rsidRPr="0079553E" w:rsidRDefault="002A0AAD" w:rsidP="0076773F">
            <w:pPr>
              <w:pStyle w:val="aa"/>
            </w:pPr>
            <w:r w:rsidRPr="0079553E">
              <w:t>СП 2.1.3678-20 Санитарно-эпидемиологических требований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услуг, утвержденных Постановлением Главного государственного санитарного врача РФ от 24.12.2020 N 44 (далее - СП 2.1.3678-20)</w:t>
            </w: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0AAD" w:rsidTr="00B063EF">
        <w:trPr>
          <w:trHeight w:val="670"/>
        </w:trPr>
        <w:tc>
          <w:tcPr>
            <w:tcW w:w="913" w:type="dxa"/>
          </w:tcPr>
          <w:p w:rsidR="002A0AAD" w:rsidRPr="0079553E" w:rsidRDefault="00C504D2" w:rsidP="0079553E">
            <w:r w:rsidRPr="0079553E">
              <w:t>5.5</w:t>
            </w:r>
            <w:r w:rsidR="002A0AAD" w:rsidRPr="0079553E">
              <w:t>.2</w:t>
            </w:r>
          </w:p>
        </w:tc>
        <w:tc>
          <w:tcPr>
            <w:tcW w:w="4252" w:type="dxa"/>
          </w:tcPr>
          <w:p w:rsidR="002A0AAD" w:rsidRPr="0079553E" w:rsidRDefault="002A0AAD" w:rsidP="0079553E">
            <w:r w:rsidRPr="0079553E">
              <w:t>Здани</w:t>
            </w:r>
            <w:proofErr w:type="gramStart"/>
            <w:r w:rsidRPr="0079553E">
              <w:t>е(</w:t>
            </w:r>
            <w:proofErr w:type="gramEnd"/>
            <w:r w:rsidRPr="0079553E">
              <w:t>я) организации социального обслуживания (высотой 2 и более этажей) оборудовано(</w:t>
            </w:r>
            <w:proofErr w:type="spellStart"/>
            <w:r w:rsidRPr="0079553E">
              <w:t>ны</w:t>
            </w:r>
            <w:proofErr w:type="spellEnd"/>
            <w:r w:rsidRPr="0079553E">
              <w:t xml:space="preserve">) лифтами и (или) другими устройствами для транспортирования лиц пожилого возраста, лиц с ограниченными возможностями здоровья и </w:t>
            </w:r>
            <w:r w:rsidRPr="0079553E">
              <w:lastRenderedPageBreak/>
              <w:t>инвалидов</w:t>
            </w:r>
          </w:p>
        </w:tc>
        <w:tc>
          <w:tcPr>
            <w:tcW w:w="2268" w:type="dxa"/>
          </w:tcPr>
          <w:p w:rsidR="0076773F" w:rsidRDefault="006D4130" w:rsidP="0076773F">
            <w:pPr>
              <w:pStyle w:val="aa"/>
            </w:pPr>
            <w:hyperlink r:id="rId18">
              <w:r w:rsidR="002A0AAD" w:rsidRPr="0079553E">
                <w:t>пункт 9.12</w:t>
              </w:r>
            </w:hyperlink>
            <w:r w:rsidR="002A0AAD" w:rsidRPr="0079553E">
              <w:t xml:space="preserve"> </w:t>
            </w:r>
          </w:p>
          <w:p w:rsidR="002A0AAD" w:rsidRPr="0079553E" w:rsidRDefault="002A0AAD" w:rsidP="0076773F">
            <w:pPr>
              <w:pStyle w:val="aa"/>
            </w:pPr>
            <w:r w:rsidRPr="0079553E">
              <w:t>СП 2.1.3678-20</w:t>
            </w: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0AAD" w:rsidTr="0079553E">
        <w:tc>
          <w:tcPr>
            <w:tcW w:w="913" w:type="dxa"/>
          </w:tcPr>
          <w:p w:rsidR="002A0AAD" w:rsidRPr="0079553E" w:rsidRDefault="00C504D2" w:rsidP="0079553E">
            <w:r w:rsidRPr="0079553E">
              <w:lastRenderedPageBreak/>
              <w:t>5.5</w:t>
            </w:r>
            <w:r w:rsidR="002A0AAD" w:rsidRPr="0079553E">
              <w:t>.3</w:t>
            </w:r>
          </w:p>
        </w:tc>
        <w:tc>
          <w:tcPr>
            <w:tcW w:w="4252" w:type="dxa"/>
          </w:tcPr>
          <w:p w:rsidR="002A0AAD" w:rsidRPr="0079553E" w:rsidRDefault="002A0AAD" w:rsidP="0079553E">
            <w:r w:rsidRPr="0079553E">
              <w:t>В организациях социального обслуживания по уходу с обеспечением проживания, жилые комнаты которых организованы по типу жилых групп, предусмотрены отдельные помещения для хранения технических средств реабилитации</w:t>
            </w:r>
          </w:p>
        </w:tc>
        <w:tc>
          <w:tcPr>
            <w:tcW w:w="2268" w:type="dxa"/>
          </w:tcPr>
          <w:p w:rsidR="0076773F" w:rsidRDefault="006D4130" w:rsidP="0076773F">
            <w:pPr>
              <w:pStyle w:val="aa"/>
            </w:pPr>
            <w:hyperlink r:id="rId19">
              <w:r w:rsidR="002A0AAD" w:rsidRPr="0079553E">
                <w:t>пункт 9.14</w:t>
              </w:r>
            </w:hyperlink>
          </w:p>
          <w:p w:rsidR="002A0AAD" w:rsidRPr="0079553E" w:rsidRDefault="002A0AAD" w:rsidP="0076773F">
            <w:pPr>
              <w:pStyle w:val="aa"/>
            </w:pPr>
            <w:r w:rsidRPr="0079553E">
              <w:t>СП 2.1.3678-20</w:t>
            </w: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0AAD" w:rsidTr="0079553E">
        <w:tc>
          <w:tcPr>
            <w:tcW w:w="913" w:type="dxa"/>
          </w:tcPr>
          <w:p w:rsidR="002A0AAD" w:rsidRPr="0079553E" w:rsidRDefault="00C504D2" w:rsidP="0079553E">
            <w:r w:rsidRPr="0079553E">
              <w:t>5.5</w:t>
            </w:r>
            <w:r w:rsidR="002A0AAD" w:rsidRPr="0079553E">
              <w:t>.4</w:t>
            </w:r>
          </w:p>
        </w:tc>
        <w:tc>
          <w:tcPr>
            <w:tcW w:w="4252" w:type="dxa"/>
          </w:tcPr>
          <w:p w:rsidR="002A0AAD" w:rsidRPr="0079553E" w:rsidRDefault="002A0AAD" w:rsidP="0079553E">
            <w:r w:rsidRPr="0079553E">
              <w:t>В составе медицинского пункта в организациях, предоставляющих услуги по уходу с обеспечением проживания, предусмотрено приемно-карантинное отделение с изолятором</w:t>
            </w:r>
          </w:p>
        </w:tc>
        <w:tc>
          <w:tcPr>
            <w:tcW w:w="2268" w:type="dxa"/>
          </w:tcPr>
          <w:p w:rsidR="0076773F" w:rsidRDefault="006D4130" w:rsidP="0076773F">
            <w:pPr>
              <w:pStyle w:val="aa"/>
            </w:pPr>
            <w:hyperlink r:id="rId20">
              <w:r w:rsidR="002A0AAD" w:rsidRPr="0079553E">
                <w:t>пункт 9.15</w:t>
              </w:r>
            </w:hyperlink>
            <w:r w:rsidR="002A0AAD" w:rsidRPr="0079553E">
              <w:t xml:space="preserve"> </w:t>
            </w:r>
          </w:p>
          <w:p w:rsidR="002A0AAD" w:rsidRPr="0079553E" w:rsidRDefault="002A0AAD" w:rsidP="0076773F">
            <w:pPr>
              <w:pStyle w:val="aa"/>
            </w:pPr>
            <w:r w:rsidRPr="0079553E">
              <w:t>СП 2.1.3678-20</w:t>
            </w: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0AAD" w:rsidTr="0079553E">
        <w:tc>
          <w:tcPr>
            <w:tcW w:w="913" w:type="dxa"/>
          </w:tcPr>
          <w:p w:rsidR="002A0AAD" w:rsidRPr="0079553E" w:rsidRDefault="00C504D2" w:rsidP="0079553E">
            <w:r w:rsidRPr="0079553E">
              <w:t>5.5</w:t>
            </w:r>
            <w:r w:rsidR="002A0AAD" w:rsidRPr="0079553E">
              <w:t>.5</w:t>
            </w:r>
          </w:p>
        </w:tc>
        <w:tc>
          <w:tcPr>
            <w:tcW w:w="4252" w:type="dxa"/>
          </w:tcPr>
          <w:p w:rsidR="002A0AAD" w:rsidRPr="0079553E" w:rsidRDefault="002A0AAD" w:rsidP="0079553E">
            <w:r w:rsidRPr="0079553E">
              <w:t>Потолки, стены и полы всех помещений без нарушения целостности, признаков поражения грибком и имеют отделку, позволяющую осуществить уборку влажным способом с использованием моющих и дезинфицирующих средств</w:t>
            </w:r>
          </w:p>
        </w:tc>
        <w:tc>
          <w:tcPr>
            <w:tcW w:w="2268" w:type="dxa"/>
          </w:tcPr>
          <w:p w:rsidR="0076773F" w:rsidRDefault="006D4130" w:rsidP="0076773F">
            <w:pPr>
              <w:pStyle w:val="aa"/>
            </w:pPr>
            <w:hyperlink r:id="rId21">
              <w:r w:rsidR="002A0AAD" w:rsidRPr="0079553E">
                <w:t>пункт 9.21</w:t>
              </w:r>
            </w:hyperlink>
            <w:r w:rsidR="002A0AAD" w:rsidRPr="0079553E">
              <w:t xml:space="preserve"> </w:t>
            </w:r>
          </w:p>
          <w:p w:rsidR="002A0AAD" w:rsidRPr="0079553E" w:rsidRDefault="002A0AAD" w:rsidP="0076773F">
            <w:pPr>
              <w:pStyle w:val="aa"/>
            </w:pPr>
            <w:r w:rsidRPr="0079553E">
              <w:t>СП 2.1.3678-20</w:t>
            </w: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0AAD" w:rsidTr="0079553E">
        <w:tc>
          <w:tcPr>
            <w:tcW w:w="913" w:type="dxa"/>
          </w:tcPr>
          <w:p w:rsidR="002A0AAD" w:rsidRPr="0079553E" w:rsidRDefault="00C504D2" w:rsidP="0079553E">
            <w:r w:rsidRPr="0079553E">
              <w:t>5.5</w:t>
            </w:r>
            <w:r w:rsidR="002A0AAD" w:rsidRPr="0079553E">
              <w:t>.6</w:t>
            </w:r>
          </w:p>
        </w:tc>
        <w:tc>
          <w:tcPr>
            <w:tcW w:w="4252" w:type="dxa"/>
          </w:tcPr>
          <w:p w:rsidR="002A0AAD" w:rsidRPr="0079553E" w:rsidRDefault="002A0AAD" w:rsidP="0079553E">
            <w:r w:rsidRPr="0079553E">
              <w:t>Жилые комнаты оборудованы кроватями, столами, стульями, тумбочками, шкафами для хранения домашней одежды, белья, обуви</w:t>
            </w:r>
          </w:p>
        </w:tc>
        <w:tc>
          <w:tcPr>
            <w:tcW w:w="2268" w:type="dxa"/>
          </w:tcPr>
          <w:p w:rsidR="0076773F" w:rsidRDefault="006D4130" w:rsidP="0076773F">
            <w:pPr>
              <w:pStyle w:val="aa"/>
            </w:pPr>
            <w:hyperlink r:id="rId22">
              <w:r w:rsidR="002A0AAD" w:rsidRPr="0079553E">
                <w:t>пункт 9.23</w:t>
              </w:r>
            </w:hyperlink>
            <w:r w:rsidR="002A0AAD" w:rsidRPr="0079553E">
              <w:t xml:space="preserve"> </w:t>
            </w:r>
          </w:p>
          <w:p w:rsidR="002A0AAD" w:rsidRPr="0079553E" w:rsidRDefault="002A0AAD" w:rsidP="0076773F">
            <w:pPr>
              <w:pStyle w:val="aa"/>
            </w:pPr>
            <w:r w:rsidRPr="0079553E">
              <w:t>СП 2.1.3678-20</w:t>
            </w: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0AAD" w:rsidTr="0079553E">
        <w:tc>
          <w:tcPr>
            <w:tcW w:w="913" w:type="dxa"/>
          </w:tcPr>
          <w:p w:rsidR="002A0AAD" w:rsidRPr="0079553E" w:rsidRDefault="00C504D2" w:rsidP="0079553E">
            <w:r w:rsidRPr="0079553E">
              <w:t>5.5</w:t>
            </w:r>
            <w:r w:rsidR="002A0AAD" w:rsidRPr="0079553E">
              <w:t>.7</w:t>
            </w:r>
          </w:p>
        </w:tc>
        <w:tc>
          <w:tcPr>
            <w:tcW w:w="4252" w:type="dxa"/>
          </w:tcPr>
          <w:p w:rsidR="002A0AAD" w:rsidRPr="0079553E" w:rsidRDefault="002A0AAD" w:rsidP="0079553E">
            <w:r w:rsidRPr="0079553E">
              <w:t xml:space="preserve">Каждый проживающий в организации социального </w:t>
            </w:r>
            <w:r w:rsidRPr="0079553E">
              <w:lastRenderedPageBreak/>
              <w:t>обслуживания обеспечен постельными принадлежностями, постельным бельем и полотенцами</w:t>
            </w:r>
          </w:p>
        </w:tc>
        <w:tc>
          <w:tcPr>
            <w:tcW w:w="2268" w:type="dxa"/>
          </w:tcPr>
          <w:p w:rsidR="0076773F" w:rsidRDefault="006D4130" w:rsidP="0076773F">
            <w:pPr>
              <w:pStyle w:val="aa"/>
            </w:pPr>
            <w:hyperlink r:id="rId23">
              <w:r w:rsidR="002A0AAD" w:rsidRPr="0079553E">
                <w:t>пункт 9.23</w:t>
              </w:r>
            </w:hyperlink>
            <w:r w:rsidR="002A0AAD" w:rsidRPr="0079553E">
              <w:t xml:space="preserve"> </w:t>
            </w:r>
          </w:p>
          <w:p w:rsidR="002A0AAD" w:rsidRPr="0079553E" w:rsidRDefault="002A0AAD" w:rsidP="0076773F">
            <w:pPr>
              <w:pStyle w:val="aa"/>
            </w:pPr>
            <w:r w:rsidRPr="0079553E">
              <w:t>СП 2.1.3678-20</w:t>
            </w: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0AAD" w:rsidTr="0079553E">
        <w:tc>
          <w:tcPr>
            <w:tcW w:w="913" w:type="dxa"/>
          </w:tcPr>
          <w:p w:rsidR="002A0AAD" w:rsidRPr="0079553E" w:rsidRDefault="00C504D2" w:rsidP="0079553E">
            <w:r w:rsidRPr="0079553E">
              <w:lastRenderedPageBreak/>
              <w:t>5.5</w:t>
            </w:r>
            <w:r w:rsidR="002A0AAD" w:rsidRPr="0079553E">
              <w:t>.8</w:t>
            </w:r>
          </w:p>
        </w:tc>
        <w:tc>
          <w:tcPr>
            <w:tcW w:w="4252" w:type="dxa"/>
          </w:tcPr>
          <w:p w:rsidR="002A0AAD" w:rsidRPr="0079553E" w:rsidRDefault="002A0AAD" w:rsidP="0079553E">
            <w:r w:rsidRPr="0079553E">
              <w:t>Количество отделений в шкафах не меньше количества спальных мест в комнате</w:t>
            </w:r>
          </w:p>
        </w:tc>
        <w:tc>
          <w:tcPr>
            <w:tcW w:w="2268" w:type="dxa"/>
          </w:tcPr>
          <w:p w:rsidR="0076773F" w:rsidRDefault="006D4130" w:rsidP="0076773F">
            <w:pPr>
              <w:pStyle w:val="aa"/>
            </w:pPr>
            <w:hyperlink r:id="rId24">
              <w:r w:rsidR="002A0AAD" w:rsidRPr="0079553E">
                <w:t>пункт 9.23</w:t>
              </w:r>
            </w:hyperlink>
            <w:r w:rsidR="002A0AAD" w:rsidRPr="0079553E">
              <w:t xml:space="preserve"> </w:t>
            </w:r>
          </w:p>
          <w:p w:rsidR="002A0AAD" w:rsidRPr="0079553E" w:rsidRDefault="002A0AAD" w:rsidP="0076773F">
            <w:pPr>
              <w:pStyle w:val="aa"/>
            </w:pPr>
            <w:r w:rsidRPr="0079553E">
              <w:t>СП 2.1.3678-20</w:t>
            </w: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0AAD" w:rsidTr="0079553E">
        <w:tc>
          <w:tcPr>
            <w:tcW w:w="913" w:type="dxa"/>
          </w:tcPr>
          <w:p w:rsidR="002A0AAD" w:rsidRPr="0079553E" w:rsidRDefault="00C504D2" w:rsidP="0079553E">
            <w:r w:rsidRPr="0079553E">
              <w:t>5.5</w:t>
            </w:r>
            <w:r w:rsidR="002A0AAD" w:rsidRPr="0079553E">
              <w:t>.9</w:t>
            </w:r>
          </w:p>
        </w:tc>
        <w:tc>
          <w:tcPr>
            <w:tcW w:w="4252" w:type="dxa"/>
          </w:tcPr>
          <w:p w:rsidR="002A0AAD" w:rsidRPr="0079553E" w:rsidRDefault="002A0AAD" w:rsidP="0079553E">
            <w:r w:rsidRPr="0079553E">
              <w:t>Количество кроватей, тумбочек и стульев не меньше количества проживающих</w:t>
            </w:r>
          </w:p>
        </w:tc>
        <w:tc>
          <w:tcPr>
            <w:tcW w:w="2268" w:type="dxa"/>
          </w:tcPr>
          <w:p w:rsidR="002A0AAD" w:rsidRPr="0079553E" w:rsidRDefault="006D4130" w:rsidP="0079553E">
            <w:hyperlink r:id="rId25">
              <w:r w:rsidR="002A0AAD" w:rsidRPr="0079553E">
                <w:t>пункт 9.23</w:t>
              </w:r>
            </w:hyperlink>
            <w:r w:rsidR="002A0AAD" w:rsidRPr="0079553E">
              <w:t xml:space="preserve"> СП 2.1.3678-20</w:t>
            </w: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0AAD" w:rsidTr="0079553E">
        <w:trPr>
          <w:trHeight w:val="832"/>
        </w:trPr>
        <w:tc>
          <w:tcPr>
            <w:tcW w:w="913" w:type="dxa"/>
          </w:tcPr>
          <w:p w:rsidR="002A0AAD" w:rsidRPr="0079553E" w:rsidRDefault="00C504D2" w:rsidP="0079553E">
            <w:r w:rsidRPr="0079553E">
              <w:t>5.5</w:t>
            </w:r>
            <w:r w:rsidR="002A0AAD" w:rsidRPr="0079553E">
              <w:t>.10</w:t>
            </w:r>
          </w:p>
        </w:tc>
        <w:tc>
          <w:tcPr>
            <w:tcW w:w="4252" w:type="dxa"/>
          </w:tcPr>
          <w:p w:rsidR="002A0AAD" w:rsidRPr="0079553E" w:rsidRDefault="002A0AAD" w:rsidP="0079553E">
            <w:r w:rsidRPr="0079553E">
              <w:t>На этаже пребывания престарелых и инвалидов туалеты оборудованы с учетом обеспечения условий доступности для инвалидов маломобильных групп</w:t>
            </w:r>
          </w:p>
        </w:tc>
        <w:tc>
          <w:tcPr>
            <w:tcW w:w="2268" w:type="dxa"/>
          </w:tcPr>
          <w:p w:rsidR="002A0AAD" w:rsidRPr="0079553E" w:rsidRDefault="006D4130" w:rsidP="0079553E">
            <w:hyperlink r:id="rId26">
              <w:r w:rsidR="002A0AAD" w:rsidRPr="0079553E">
                <w:t>пункт 9.26</w:t>
              </w:r>
            </w:hyperlink>
            <w:r w:rsidR="002A0AAD" w:rsidRPr="0079553E">
              <w:t xml:space="preserve"> СП 2.1.3678-20</w:t>
            </w: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0AAD" w:rsidTr="0079553E">
        <w:trPr>
          <w:trHeight w:val="1403"/>
        </w:trPr>
        <w:tc>
          <w:tcPr>
            <w:tcW w:w="913" w:type="dxa"/>
          </w:tcPr>
          <w:p w:rsidR="002A0AAD" w:rsidRPr="0079553E" w:rsidRDefault="00C504D2" w:rsidP="0079553E">
            <w:r w:rsidRPr="0079553E">
              <w:t>5.5</w:t>
            </w:r>
            <w:r w:rsidR="002A0AAD" w:rsidRPr="0079553E">
              <w:t>.11</w:t>
            </w:r>
          </w:p>
        </w:tc>
        <w:tc>
          <w:tcPr>
            <w:tcW w:w="4252" w:type="dxa"/>
          </w:tcPr>
          <w:p w:rsidR="002A0AAD" w:rsidRPr="0079553E" w:rsidRDefault="002A0AAD" w:rsidP="0079553E">
            <w:r w:rsidRPr="0079553E">
              <w:t xml:space="preserve">При размещении лиц, лишенных </w:t>
            </w:r>
            <w:proofErr w:type="gramStart"/>
            <w:r w:rsidRPr="0079553E">
              <w:t>возможностей к</w:t>
            </w:r>
            <w:proofErr w:type="gramEnd"/>
            <w:r w:rsidRPr="0079553E">
              <w:t xml:space="preserve"> самостоятельному передвижению, предусмотрено специализированное оборудование, предназначенное для профилактики возникновения осложнений и обеспечения безопасности получателей услуг</w:t>
            </w:r>
          </w:p>
        </w:tc>
        <w:tc>
          <w:tcPr>
            <w:tcW w:w="2268" w:type="dxa"/>
          </w:tcPr>
          <w:p w:rsidR="002A0AAD" w:rsidRPr="0079553E" w:rsidRDefault="006D4130" w:rsidP="0079553E">
            <w:hyperlink r:id="rId27">
              <w:r w:rsidR="002A0AAD" w:rsidRPr="0079553E">
                <w:t>пункт 9.32</w:t>
              </w:r>
            </w:hyperlink>
            <w:r w:rsidR="002A0AAD" w:rsidRPr="0079553E">
              <w:t xml:space="preserve"> СП 2.1.3678-20</w:t>
            </w: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0AAD" w:rsidTr="0079553E">
        <w:tc>
          <w:tcPr>
            <w:tcW w:w="913" w:type="dxa"/>
          </w:tcPr>
          <w:p w:rsidR="002A0AAD" w:rsidRPr="0079553E" w:rsidRDefault="00C504D2" w:rsidP="0079553E">
            <w:r w:rsidRPr="0079553E">
              <w:t>5.5</w:t>
            </w:r>
            <w:r w:rsidR="002A0AAD" w:rsidRPr="0079553E">
              <w:t>.12</w:t>
            </w:r>
          </w:p>
        </w:tc>
        <w:tc>
          <w:tcPr>
            <w:tcW w:w="4252" w:type="dxa"/>
          </w:tcPr>
          <w:p w:rsidR="002A0AAD" w:rsidRPr="0079553E" w:rsidRDefault="002A0AAD" w:rsidP="0079553E">
            <w:r w:rsidRPr="0079553E">
              <w:t>Обеспечен свободный доступ получателей социальных услуг к питьевой воде</w:t>
            </w:r>
          </w:p>
        </w:tc>
        <w:tc>
          <w:tcPr>
            <w:tcW w:w="2268" w:type="dxa"/>
          </w:tcPr>
          <w:p w:rsidR="002A0AAD" w:rsidRPr="0079553E" w:rsidRDefault="006D4130" w:rsidP="0079553E">
            <w:hyperlink r:id="rId28">
              <w:r w:rsidR="002A0AAD" w:rsidRPr="0079553E">
                <w:t>пункт 9.36</w:t>
              </w:r>
            </w:hyperlink>
            <w:r w:rsidR="002A0AAD" w:rsidRPr="0079553E">
              <w:t xml:space="preserve"> СП 2.1.3678-20</w:t>
            </w: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2A0AAD" w:rsidRPr="00C504D2" w:rsidRDefault="002A0AAD" w:rsidP="002A0AAD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64BE3" w:rsidRDefault="00B64BE3" w:rsidP="00210D67">
      <w:pPr>
        <w:pStyle w:val="ConsPlusNormal0"/>
        <w:rPr>
          <w:rFonts w:ascii="Times New Roman" w:hAnsi="Times New Roman"/>
          <w:sz w:val="28"/>
          <w:szCs w:val="28"/>
        </w:rPr>
      </w:pPr>
    </w:p>
    <w:p w:rsidR="00895741" w:rsidRPr="00210D67" w:rsidRDefault="00895741" w:rsidP="00210D67">
      <w:pPr>
        <w:pStyle w:val="ConsPlusNormal0"/>
        <w:rPr>
          <w:rFonts w:ascii="Times New Roman" w:hAnsi="Times New Roman"/>
          <w:sz w:val="28"/>
          <w:szCs w:val="28"/>
        </w:rPr>
      </w:pPr>
    </w:p>
    <w:p w:rsidR="00174981" w:rsidRPr="00FD3682" w:rsidRDefault="00655E41" w:rsidP="00FD3682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t>И.о. м</w:t>
      </w:r>
      <w:r w:rsidR="00867FE0">
        <w:t>инист</w:t>
      </w:r>
      <w:r w:rsidR="00F74534">
        <w:t>р</w:t>
      </w:r>
      <w:r>
        <w:t>а</w:t>
      </w:r>
      <w:r w:rsidR="00F74534">
        <w:t xml:space="preserve">                           </w:t>
      </w:r>
      <w:r w:rsidR="00867FE0">
        <w:t xml:space="preserve">                          </w:t>
      </w:r>
      <w:r>
        <w:t xml:space="preserve">                    </w:t>
      </w:r>
      <w:r w:rsidR="003B79AA">
        <w:t xml:space="preserve"> </w:t>
      </w:r>
      <w:r w:rsidR="00947EDB">
        <w:t xml:space="preserve">   </w:t>
      </w:r>
      <w:r w:rsidR="00867FE0">
        <w:t xml:space="preserve">     </w:t>
      </w:r>
      <w:r>
        <w:t xml:space="preserve">А.П. </w:t>
      </w:r>
      <w:proofErr w:type="spellStart"/>
      <w:r>
        <w:t>Кричинский</w:t>
      </w:r>
      <w:proofErr w:type="spellEnd"/>
    </w:p>
    <w:sectPr w:rsidR="00174981" w:rsidRPr="00FD3682" w:rsidSect="00947EDB">
      <w:headerReference w:type="default" r:id="rId2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130" w:rsidRDefault="006D4130" w:rsidP="00B6139A">
      <w:pPr>
        <w:spacing w:after="0" w:line="240" w:lineRule="auto"/>
      </w:pPr>
      <w:r>
        <w:separator/>
      </w:r>
    </w:p>
  </w:endnote>
  <w:endnote w:type="continuationSeparator" w:id="0">
    <w:p w:rsidR="006D4130" w:rsidRDefault="006D4130" w:rsidP="00B61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130" w:rsidRDefault="006D4130" w:rsidP="00B6139A">
      <w:pPr>
        <w:spacing w:after="0" w:line="240" w:lineRule="auto"/>
      </w:pPr>
      <w:r>
        <w:separator/>
      </w:r>
    </w:p>
  </w:footnote>
  <w:footnote w:type="continuationSeparator" w:id="0">
    <w:p w:rsidR="006D4130" w:rsidRDefault="006D4130" w:rsidP="00B61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431454"/>
      <w:docPartObj>
        <w:docPartGallery w:val="Page Numbers (Top of Page)"/>
        <w:docPartUnique/>
      </w:docPartObj>
    </w:sdtPr>
    <w:sdtEndPr/>
    <w:sdtContent>
      <w:p w:rsidR="003E0C2C" w:rsidRDefault="00A2187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40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0C2C" w:rsidRDefault="003E0C2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7FE0"/>
    <w:rsid w:val="00005BBB"/>
    <w:rsid w:val="00011FB0"/>
    <w:rsid w:val="00012DCF"/>
    <w:rsid w:val="00027EE8"/>
    <w:rsid w:val="0003317F"/>
    <w:rsid w:val="000A24A1"/>
    <w:rsid w:val="000A4113"/>
    <w:rsid w:val="000A5DE7"/>
    <w:rsid w:val="000B0409"/>
    <w:rsid w:val="000D219C"/>
    <w:rsid w:val="00126E47"/>
    <w:rsid w:val="001275DB"/>
    <w:rsid w:val="00130D44"/>
    <w:rsid w:val="001679D9"/>
    <w:rsid w:val="00174981"/>
    <w:rsid w:val="00194F43"/>
    <w:rsid w:val="001B11D5"/>
    <w:rsid w:val="001B4039"/>
    <w:rsid w:val="001C6BEF"/>
    <w:rsid w:val="001C6F67"/>
    <w:rsid w:val="00206045"/>
    <w:rsid w:val="00210D67"/>
    <w:rsid w:val="0023477F"/>
    <w:rsid w:val="00250DD3"/>
    <w:rsid w:val="00254699"/>
    <w:rsid w:val="00262643"/>
    <w:rsid w:val="002A0AAD"/>
    <w:rsid w:val="002B2D48"/>
    <w:rsid w:val="002B62BA"/>
    <w:rsid w:val="00320F9E"/>
    <w:rsid w:val="00353EEE"/>
    <w:rsid w:val="00360B5F"/>
    <w:rsid w:val="003623BC"/>
    <w:rsid w:val="00362E5C"/>
    <w:rsid w:val="00367D3D"/>
    <w:rsid w:val="003A48A2"/>
    <w:rsid w:val="003A7E4A"/>
    <w:rsid w:val="003B79AA"/>
    <w:rsid w:val="003E0C2C"/>
    <w:rsid w:val="00490584"/>
    <w:rsid w:val="004A1558"/>
    <w:rsid w:val="004E2C98"/>
    <w:rsid w:val="004E3777"/>
    <w:rsid w:val="00500117"/>
    <w:rsid w:val="00535596"/>
    <w:rsid w:val="005519FF"/>
    <w:rsid w:val="00567597"/>
    <w:rsid w:val="005741CB"/>
    <w:rsid w:val="00585F4F"/>
    <w:rsid w:val="005931BC"/>
    <w:rsid w:val="005E28B6"/>
    <w:rsid w:val="0064779C"/>
    <w:rsid w:val="00655E41"/>
    <w:rsid w:val="006A483D"/>
    <w:rsid w:val="006A4CFC"/>
    <w:rsid w:val="006D4130"/>
    <w:rsid w:val="006D70AE"/>
    <w:rsid w:val="006E1E11"/>
    <w:rsid w:val="00723669"/>
    <w:rsid w:val="00765DA1"/>
    <w:rsid w:val="0076773F"/>
    <w:rsid w:val="007761AD"/>
    <w:rsid w:val="0079553E"/>
    <w:rsid w:val="007B5B6F"/>
    <w:rsid w:val="007C0A7A"/>
    <w:rsid w:val="007C1777"/>
    <w:rsid w:val="00811BFD"/>
    <w:rsid w:val="00867FE0"/>
    <w:rsid w:val="008740EC"/>
    <w:rsid w:val="0088604A"/>
    <w:rsid w:val="0088646D"/>
    <w:rsid w:val="00895741"/>
    <w:rsid w:val="008D37D7"/>
    <w:rsid w:val="008E2416"/>
    <w:rsid w:val="0090565A"/>
    <w:rsid w:val="0091152B"/>
    <w:rsid w:val="009272CF"/>
    <w:rsid w:val="00931D14"/>
    <w:rsid w:val="009464AF"/>
    <w:rsid w:val="00947EDB"/>
    <w:rsid w:val="0095753D"/>
    <w:rsid w:val="00964ADF"/>
    <w:rsid w:val="009A32AE"/>
    <w:rsid w:val="009B370E"/>
    <w:rsid w:val="009B76FC"/>
    <w:rsid w:val="009C5FB1"/>
    <w:rsid w:val="009C66FE"/>
    <w:rsid w:val="00A21873"/>
    <w:rsid w:val="00A3383E"/>
    <w:rsid w:val="00A52D5E"/>
    <w:rsid w:val="00A678B5"/>
    <w:rsid w:val="00AD3F73"/>
    <w:rsid w:val="00AF5162"/>
    <w:rsid w:val="00B063EF"/>
    <w:rsid w:val="00B17448"/>
    <w:rsid w:val="00B47988"/>
    <w:rsid w:val="00B6139A"/>
    <w:rsid w:val="00B61A9C"/>
    <w:rsid w:val="00B64BE3"/>
    <w:rsid w:val="00BA709D"/>
    <w:rsid w:val="00BC5127"/>
    <w:rsid w:val="00C25D9C"/>
    <w:rsid w:val="00C4642F"/>
    <w:rsid w:val="00C504D2"/>
    <w:rsid w:val="00C67F87"/>
    <w:rsid w:val="00CF66EE"/>
    <w:rsid w:val="00D230FF"/>
    <w:rsid w:val="00D413D8"/>
    <w:rsid w:val="00D436FE"/>
    <w:rsid w:val="00D661F9"/>
    <w:rsid w:val="00DA7CD4"/>
    <w:rsid w:val="00DF71BE"/>
    <w:rsid w:val="00E06722"/>
    <w:rsid w:val="00E35219"/>
    <w:rsid w:val="00E507B7"/>
    <w:rsid w:val="00EE65DD"/>
    <w:rsid w:val="00EF35CE"/>
    <w:rsid w:val="00F24E0B"/>
    <w:rsid w:val="00F74534"/>
    <w:rsid w:val="00F93EBD"/>
    <w:rsid w:val="00FC2CD8"/>
    <w:rsid w:val="00FD3682"/>
    <w:rsid w:val="00FF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E0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867FE0"/>
    <w:pPr>
      <w:spacing w:after="0" w:line="288" w:lineRule="auto"/>
      <w:jc w:val="center"/>
    </w:pPr>
    <w:rPr>
      <w:rFonts w:eastAsia="Times New Roman"/>
      <w:b/>
      <w:sz w:val="36"/>
      <w:szCs w:val="26"/>
      <w:lang w:eastAsia="ru-RU"/>
    </w:rPr>
  </w:style>
  <w:style w:type="character" w:customStyle="1" w:styleId="ConsPlusNormal">
    <w:name w:val="ConsPlusNormal Знак"/>
    <w:link w:val="ConsPlusNormal0"/>
    <w:locked/>
    <w:rsid w:val="00867FE0"/>
    <w:rPr>
      <w:rFonts w:ascii="Calibri" w:eastAsia="Times New Roman" w:hAnsi="Calibri" w:cs="Calibri"/>
      <w:szCs w:val="20"/>
      <w:lang w:eastAsia="ru-RU" w:bidi="mn-Mong-CN"/>
    </w:rPr>
  </w:style>
  <w:style w:type="paragraph" w:customStyle="1" w:styleId="ConsPlusNormal0">
    <w:name w:val="ConsPlusNormal"/>
    <w:link w:val="ConsPlusNormal"/>
    <w:rsid w:val="00867F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 w:bidi="mn-Mong-CN"/>
    </w:rPr>
  </w:style>
  <w:style w:type="paragraph" w:customStyle="1" w:styleId="ConsPlusTitle">
    <w:name w:val="ConsPlusTitle"/>
    <w:uiPriority w:val="99"/>
    <w:rsid w:val="00867F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7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F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61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139A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B61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6139A"/>
    <w:rPr>
      <w:rFonts w:ascii="Times New Roman" w:hAnsi="Times New Roman" w:cs="Times New Roman"/>
      <w:sz w:val="28"/>
      <w:szCs w:val="28"/>
    </w:rPr>
  </w:style>
  <w:style w:type="paragraph" w:styleId="aa">
    <w:name w:val="No Spacing"/>
    <w:uiPriority w:val="1"/>
    <w:qFormat/>
    <w:rsid w:val="0076773F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355461&amp;dst=100045" TargetMode="External"/><Relationship Id="rId18" Type="http://schemas.openxmlformats.org/officeDocument/2006/relationships/hyperlink" Target="https://login.consultant.ru/link/?req=doc&amp;base=LAW&amp;n=480812&amp;dst=100609" TargetMode="External"/><Relationship Id="rId26" Type="http://schemas.openxmlformats.org/officeDocument/2006/relationships/hyperlink" Target="https://login.consultant.ru/link/?req=doc&amp;base=LAW&amp;n=480812&amp;dst=10064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80812&amp;dst=1006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5461&amp;dst=100044" TargetMode="External"/><Relationship Id="rId17" Type="http://schemas.openxmlformats.org/officeDocument/2006/relationships/hyperlink" Target="https://login.consultant.ru/link/?req=doc&amp;base=LAW&amp;n=480812&amp;dst=100609" TargetMode="External"/><Relationship Id="rId25" Type="http://schemas.openxmlformats.org/officeDocument/2006/relationships/hyperlink" Target="https://login.consultant.ru/link/?req=doc&amp;base=LAW&amp;n=480812&amp;dst=1006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55461&amp;dst=100047" TargetMode="External"/><Relationship Id="rId20" Type="http://schemas.openxmlformats.org/officeDocument/2006/relationships/hyperlink" Target="https://login.consultant.ru/link/?req=doc&amp;base=LAW&amp;n=480812&amp;dst=100614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3022&amp;dst=434" TargetMode="External"/><Relationship Id="rId24" Type="http://schemas.openxmlformats.org/officeDocument/2006/relationships/hyperlink" Target="https://login.consultant.ru/link/?req=doc&amp;base=LAW&amp;n=480812&amp;dst=1006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55461&amp;dst=100047" TargetMode="External"/><Relationship Id="rId23" Type="http://schemas.openxmlformats.org/officeDocument/2006/relationships/hyperlink" Target="https://login.consultant.ru/link/?req=doc&amp;base=LAW&amp;n=480812&amp;dst=100626" TargetMode="External"/><Relationship Id="rId28" Type="http://schemas.openxmlformats.org/officeDocument/2006/relationships/hyperlink" Target="https://login.consultant.ru/link/?req=doc&amp;base=LAW&amp;n=480812&amp;dst=100654" TargetMode="External"/><Relationship Id="rId10" Type="http://schemas.openxmlformats.org/officeDocument/2006/relationships/hyperlink" Target="https://login.consultant.ru/link/?req=doc&amp;base=LAW&amp;n=498479&amp;dst=100023" TargetMode="External"/><Relationship Id="rId19" Type="http://schemas.openxmlformats.org/officeDocument/2006/relationships/hyperlink" Target="https://login.consultant.ru/link/?req=doc&amp;base=LAW&amp;n=480812&amp;dst=100612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3021&amp;dst=100157" TargetMode="External"/><Relationship Id="rId14" Type="http://schemas.openxmlformats.org/officeDocument/2006/relationships/hyperlink" Target="https://login.consultant.ru/link/?req=doc&amp;base=LAW&amp;n=355461&amp;dst=78" TargetMode="External"/><Relationship Id="rId22" Type="http://schemas.openxmlformats.org/officeDocument/2006/relationships/hyperlink" Target="https://login.consultant.ru/link/?req=doc&amp;base=LAW&amp;n=480812&amp;dst=100626" TargetMode="External"/><Relationship Id="rId27" Type="http://schemas.openxmlformats.org/officeDocument/2006/relationships/hyperlink" Target="https://login.consultant.ru/link/?req=doc&amp;base=LAW&amp;n=480812&amp;dst=10065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0B6D3-6D3E-463A-99D9-85F56F46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7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bolmosovog</dc:creator>
  <cp:keywords/>
  <dc:description/>
  <cp:lastModifiedBy>user</cp:lastModifiedBy>
  <cp:revision>74</cp:revision>
  <cp:lastPrinted>2025-11-05T07:05:00Z</cp:lastPrinted>
  <dcterms:created xsi:type="dcterms:W3CDTF">2023-03-13T12:22:00Z</dcterms:created>
  <dcterms:modified xsi:type="dcterms:W3CDTF">2025-11-07T11:00:00Z</dcterms:modified>
</cp:coreProperties>
</file>