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A1A" w:rsidRPr="00A33D21" w:rsidRDefault="00A17A1A" w:rsidP="0069726B">
      <w:pPr>
        <w:tabs>
          <w:tab w:val="left" w:pos="9214"/>
        </w:tabs>
        <w:spacing w:line="288" w:lineRule="auto"/>
        <w:jc w:val="center"/>
        <w:rPr>
          <w:sz w:val="20"/>
        </w:rPr>
      </w:pPr>
      <w:r w:rsidRPr="00A33D21">
        <w:rPr>
          <w:noProof/>
          <w:sz w:val="20"/>
        </w:rPr>
        <w:drawing>
          <wp:inline distT="0" distB="0" distL="0" distR="0" wp14:anchorId="5C68FD2D" wp14:editId="42C586E2">
            <wp:extent cx="809625" cy="809625"/>
            <wp:effectExtent l="19050" t="0" r="9525" b="0"/>
            <wp:docPr id="2"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69Kb"/>
                    <pic:cNvPicPr>
                      <a:picLocks noChangeAspect="1" noChangeArrowheads="1"/>
                    </pic:cNvPicPr>
                  </pic:nvPicPr>
                  <pic:blipFill>
                    <a:blip r:embed="rId9"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p>
    <w:p w:rsidR="00A17A1A" w:rsidRPr="00A33D21" w:rsidRDefault="00081AE6" w:rsidP="00A17A1A">
      <w:pPr>
        <w:pStyle w:val="a3"/>
        <w:spacing w:line="240" w:lineRule="auto"/>
        <w:rPr>
          <w:sz w:val="32"/>
          <w:szCs w:val="32"/>
        </w:rPr>
      </w:pPr>
      <w:r w:rsidRPr="00A33D21">
        <w:rPr>
          <w:sz w:val="32"/>
          <w:szCs w:val="32"/>
        </w:rPr>
        <w:t>ГЛАВНОЕ УПРАВЛЕНИЕ</w:t>
      </w:r>
      <w:r w:rsidR="00A17A1A" w:rsidRPr="00A33D21">
        <w:rPr>
          <w:sz w:val="32"/>
          <w:szCs w:val="32"/>
        </w:rPr>
        <w:t xml:space="preserve"> ВЕТЕРИНАРИИ</w:t>
      </w:r>
    </w:p>
    <w:p w:rsidR="00A17A1A" w:rsidRPr="00A33D21" w:rsidRDefault="00A17A1A" w:rsidP="00A17A1A">
      <w:pPr>
        <w:pStyle w:val="1"/>
        <w:rPr>
          <w:rFonts w:ascii="Times New Roman" w:hAnsi="Times New Roman" w:cs="Times New Roman"/>
          <w:color w:val="auto"/>
          <w:sz w:val="32"/>
          <w:szCs w:val="32"/>
        </w:rPr>
      </w:pPr>
      <w:r w:rsidRPr="00A33D21">
        <w:rPr>
          <w:rFonts w:ascii="Times New Roman" w:hAnsi="Times New Roman" w:cs="Times New Roman"/>
          <w:color w:val="auto"/>
          <w:sz w:val="32"/>
          <w:szCs w:val="32"/>
        </w:rPr>
        <w:t>РЯЗАНСКОЙ ОБЛАСТИ</w:t>
      </w:r>
    </w:p>
    <w:p w:rsidR="00A17A1A" w:rsidRPr="00A33D21" w:rsidRDefault="00FA30AF" w:rsidP="00A17A1A">
      <w:pPr>
        <w:spacing w:line="192" w:lineRule="auto"/>
        <w:jc w:val="center"/>
        <w:rPr>
          <w:b/>
          <w:sz w:val="22"/>
          <w:szCs w:val="22"/>
        </w:rPr>
      </w:pPr>
      <w:r w:rsidRPr="00A33D21">
        <w:rPr>
          <w:noProof/>
        </w:rPr>
        <mc:AlternateContent>
          <mc:Choice Requires="wpg">
            <w:drawing>
              <wp:anchor distT="0" distB="0" distL="114300" distR="114300" simplePos="0" relativeHeight="251658240" behindDoc="0" locked="0" layoutInCell="1" allowOverlap="1" wp14:anchorId="0685BC40" wp14:editId="53939D3E">
                <wp:simplePos x="0" y="0"/>
                <wp:positionH relativeFrom="column">
                  <wp:posOffset>3810</wp:posOffset>
                </wp:positionH>
                <wp:positionV relativeFrom="paragraph">
                  <wp:posOffset>48260</wp:posOffset>
                </wp:positionV>
                <wp:extent cx="6296660" cy="65405"/>
                <wp:effectExtent l="0" t="0" r="27940"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660" cy="65405"/>
                          <a:chOff x="1424" y="2758"/>
                          <a:chExt cx="9916" cy="103"/>
                        </a:xfrm>
                      </wpg:grpSpPr>
                      <wps:wsp>
                        <wps:cNvPr id="3" name="Line 3"/>
                        <wps:cNvCnPr/>
                        <wps:spPr bwMode="auto">
                          <a:xfrm>
                            <a:off x="1424" y="2758"/>
                            <a:ext cx="9916" cy="1"/>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4"/>
                        <wps:cNvCnPr/>
                        <wps:spPr bwMode="auto">
                          <a:xfrm>
                            <a:off x="1424" y="2861"/>
                            <a:ext cx="9916" cy="0"/>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pt;margin-top:3.8pt;width:495.8pt;height:5.15pt;z-index:251658240" coordorigin="1424,2758" coordsize="991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">
                <v:line id="Line 3" o:spid="_x0000_s1027" style="position:absolute;visibility:visible;mso-wrap-style:square" from="1424,2758" to="11340,2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va8MAAADaAAAADwAAAGRycy9kb3ducmV2LnhtbESPzWrDMBCE74W+g9hAb42cphTjRDYh&#10;benPpTTJAyzWxlJirYykOu7bV4VCj8PMfMOsm8n1YqQQrWcFi3kBgrj12nKn4LB/vi1BxISssfdM&#10;Cr4pQlNfX62x0v7CnzTuUicyhGOFCkxKQyVlbA05jHM/EGfv6IPDlGXopA54yXDXy7uieJAOLecF&#10;gwNtDbXn3ZdT0JX2bfq4XxbvZlu+PIXxtGnto1I3s2mzApFoSv/hv/arVrCE3yv5Bs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xr2vDAAAA2gAAAA8AAAAAAAAAAAAA&#10;AAAAoQIAAGRycy9kb3ducmV2LnhtbFBLBQYAAAAABAAEAPkAAACRAwAAAAA=&#10;" strokeweight="2pt">
                  <v:stroke startarrowwidth="narrow" startarrowlength="short" endarrowwidth="narrow" endarrowlength="short"/>
                </v:line>
                <v:line id="Line 4" o:spid="_x0000_s1028" style="position:absolute;visibility:visible;mso-wrap-style:square" from="1424,2861" to="11340,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bqjMMAAADaAAAADwAAAGRycy9kb3ducmV2LnhtbESPT4vCMBTE7wt+h/CEvW1TRcStRhFd&#10;wYO4+A89PppnW2xeahO1fvuNIOxxmJnfMKNJY0pxp9oVlhV0ohgEcWp1wZmC/W7xNQDhPLLG0jIp&#10;eJKDybj1McJE2wdv6L71mQgQdgkqyL2vEildmpNBF9mKOHhnWxv0QdaZ1DU+AtyUshvHfWmw4LCQ&#10;Y0WznNLL9mYU4O9mdTj3C7oe59+n1c/6tFwMekp9tpvpEISnxv+H3+2lVtCD15VwA+T4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26ozDAAAA2gAAAA8AAAAAAAAAAAAA&#10;AAAAoQIAAGRycy9kb3ducmV2LnhtbFBLBQYAAAAABAAEAPkAAACRAwAAAAA=&#10;" strokeweight=".25pt">
                  <v:stroke startarrowwidth="narrow" startarrowlength="short" endarrowwidth="narrow" endarrowlength="short"/>
                </v:line>
              </v:group>
            </w:pict>
          </mc:Fallback>
        </mc:AlternateContent>
      </w:r>
    </w:p>
    <w:p w:rsidR="00A17A1A" w:rsidRPr="00A33D21" w:rsidRDefault="00A17A1A" w:rsidP="00A17A1A">
      <w:pPr>
        <w:spacing w:line="192" w:lineRule="auto"/>
        <w:rPr>
          <w:sz w:val="18"/>
        </w:rPr>
      </w:pPr>
    </w:p>
    <w:p w:rsidR="008F55E6" w:rsidRPr="00A33D21" w:rsidRDefault="008F55E6" w:rsidP="00A17A1A">
      <w:pPr>
        <w:spacing w:line="192" w:lineRule="auto"/>
        <w:jc w:val="center"/>
        <w:rPr>
          <w:b/>
          <w:sz w:val="36"/>
          <w:szCs w:val="36"/>
        </w:rPr>
      </w:pPr>
    </w:p>
    <w:p w:rsidR="00A17A1A" w:rsidRPr="00A33D21" w:rsidRDefault="00FC2F3C" w:rsidP="00A17A1A">
      <w:pPr>
        <w:spacing w:line="192" w:lineRule="auto"/>
        <w:jc w:val="center"/>
        <w:rPr>
          <w:b/>
          <w:sz w:val="36"/>
          <w:szCs w:val="36"/>
        </w:rPr>
      </w:pPr>
      <w:r w:rsidRPr="00A33D21">
        <w:rPr>
          <w:b/>
          <w:sz w:val="36"/>
          <w:szCs w:val="36"/>
        </w:rPr>
        <w:t>ПОСТАНОВЛЕНИЕ</w:t>
      </w:r>
      <w:r w:rsidR="00C17540" w:rsidRPr="00A33D21">
        <w:rPr>
          <w:b/>
          <w:sz w:val="36"/>
          <w:szCs w:val="36"/>
        </w:rPr>
        <w:t xml:space="preserve"> </w:t>
      </w:r>
      <w:r w:rsidR="005C71CF" w:rsidRPr="00A33D21">
        <w:rPr>
          <w:b/>
          <w:sz w:val="36"/>
          <w:szCs w:val="36"/>
        </w:rPr>
        <w:t xml:space="preserve"> </w:t>
      </w:r>
    </w:p>
    <w:p w:rsidR="00260A28" w:rsidRPr="00A33D21" w:rsidRDefault="00260A28" w:rsidP="00A17A1A">
      <w:pPr>
        <w:spacing w:line="192" w:lineRule="auto"/>
        <w:jc w:val="center"/>
        <w:rPr>
          <w:b/>
          <w:sz w:val="36"/>
          <w:szCs w:val="36"/>
        </w:rPr>
      </w:pPr>
    </w:p>
    <w:p w:rsidR="00A17A1A" w:rsidRPr="00A33D21" w:rsidRDefault="000E4FC7" w:rsidP="00A17A1A">
      <w:pPr>
        <w:spacing w:line="192" w:lineRule="auto"/>
        <w:jc w:val="center"/>
        <w:rPr>
          <w:sz w:val="32"/>
          <w:szCs w:val="32"/>
        </w:rPr>
      </w:pPr>
      <w:r w:rsidRPr="00A33D21">
        <w:rPr>
          <w:sz w:val="32"/>
          <w:szCs w:val="32"/>
        </w:rPr>
        <w:t xml:space="preserve">от </w:t>
      </w:r>
      <w:r w:rsidR="00663E21">
        <w:rPr>
          <w:sz w:val="32"/>
          <w:szCs w:val="32"/>
        </w:rPr>
        <w:t>26 ноября</w:t>
      </w:r>
      <w:r w:rsidR="00F4190F" w:rsidRPr="00A33D21">
        <w:rPr>
          <w:sz w:val="32"/>
          <w:szCs w:val="32"/>
        </w:rPr>
        <w:t xml:space="preserve"> 2025 года </w:t>
      </w:r>
      <w:r w:rsidR="00B9198D" w:rsidRPr="00A33D21">
        <w:rPr>
          <w:sz w:val="32"/>
          <w:szCs w:val="32"/>
        </w:rPr>
        <w:t xml:space="preserve">№ </w:t>
      </w:r>
      <w:r w:rsidR="009A4510">
        <w:rPr>
          <w:sz w:val="32"/>
          <w:szCs w:val="32"/>
        </w:rPr>
        <w:t>27</w:t>
      </w:r>
    </w:p>
    <w:p w:rsidR="00A17A1A" w:rsidRPr="00A33D21" w:rsidRDefault="00A17A1A" w:rsidP="00A17A1A">
      <w:pPr>
        <w:spacing w:line="192" w:lineRule="auto"/>
        <w:jc w:val="center"/>
        <w:rPr>
          <w:sz w:val="32"/>
          <w:szCs w:val="32"/>
        </w:rPr>
      </w:pPr>
    </w:p>
    <w:p w:rsidR="001A7CD4" w:rsidRPr="001A7CD4" w:rsidRDefault="00CA2F75" w:rsidP="001A7CD4">
      <w:pPr>
        <w:ind w:right="-45"/>
        <w:jc w:val="center"/>
      </w:pPr>
      <w:r>
        <w:t>О</w:t>
      </w:r>
      <w:r w:rsidR="001A7CD4">
        <w:t xml:space="preserve"> </w:t>
      </w:r>
      <w:r w:rsidR="001A7CD4" w:rsidRPr="001A7CD4">
        <w:t xml:space="preserve">комиссии по соблюдению требований о предотвращении </w:t>
      </w:r>
    </w:p>
    <w:p w:rsidR="001A7CD4" w:rsidRPr="001A7CD4" w:rsidRDefault="001A7CD4" w:rsidP="001A7CD4">
      <w:pPr>
        <w:ind w:right="-45"/>
        <w:jc w:val="center"/>
      </w:pPr>
      <w:r w:rsidRPr="001A7CD4">
        <w:t xml:space="preserve">или об урегулировании конфликта интересов, предъявляемых </w:t>
      </w:r>
    </w:p>
    <w:p w:rsidR="00CA2F75" w:rsidRDefault="001A7CD4" w:rsidP="001A7CD4">
      <w:pPr>
        <w:ind w:right="-45"/>
        <w:jc w:val="center"/>
      </w:pPr>
      <w:r w:rsidRPr="001A7CD4">
        <w:t>к руководителю государственного учреждения Рязанской области</w:t>
      </w:r>
      <w:r w:rsidR="00CA2F75">
        <w:t>,</w:t>
      </w:r>
    </w:p>
    <w:p w:rsidR="00385B64" w:rsidRDefault="00CA2F75" w:rsidP="001A7CD4">
      <w:pPr>
        <w:ind w:right="-45"/>
        <w:jc w:val="center"/>
      </w:pPr>
      <w:proofErr w:type="gramStart"/>
      <w:r w:rsidRPr="00CA2F75">
        <w:t>учредителем</w:t>
      </w:r>
      <w:proofErr w:type="gramEnd"/>
      <w:r w:rsidRPr="00CA2F75">
        <w:t xml:space="preserve"> </w:t>
      </w:r>
      <w:r w:rsidRPr="00CA2F75">
        <w:rPr>
          <w:rFonts w:hint="eastAsia"/>
        </w:rPr>
        <w:t>которого</w:t>
      </w:r>
      <w:r w:rsidRPr="00CA2F75">
        <w:t xml:space="preserve"> </w:t>
      </w:r>
      <w:r w:rsidRPr="00CA2F75">
        <w:rPr>
          <w:rFonts w:hint="eastAsia"/>
        </w:rPr>
        <w:t>является</w:t>
      </w:r>
      <w:r>
        <w:t xml:space="preserve"> главное управление </w:t>
      </w:r>
    </w:p>
    <w:p w:rsidR="001A7CD4" w:rsidRPr="001A7CD4" w:rsidRDefault="00CA2F75" w:rsidP="001A7CD4">
      <w:pPr>
        <w:ind w:right="-45"/>
        <w:jc w:val="center"/>
      </w:pPr>
      <w:r>
        <w:t>ветеринарии Рязанской области</w:t>
      </w:r>
    </w:p>
    <w:p w:rsidR="0023011C" w:rsidRPr="00A33D21" w:rsidRDefault="0023011C" w:rsidP="001A7CD4">
      <w:pPr>
        <w:pStyle w:val="ConsPlusTitle"/>
        <w:jc w:val="center"/>
        <w:rPr>
          <w:b w:val="0"/>
        </w:rPr>
      </w:pPr>
    </w:p>
    <w:p w:rsidR="00040BC4" w:rsidRDefault="001A7CD4" w:rsidP="001A7CD4">
      <w:pPr>
        <w:ind w:firstLine="709"/>
        <w:jc w:val="both"/>
        <w:rPr>
          <w:bCs/>
        </w:rPr>
      </w:pPr>
      <w:proofErr w:type="gramStart"/>
      <w:r w:rsidRPr="001A7CD4">
        <w:t xml:space="preserve">В соответствии с Федеральным законом от 25 декабря 2008 года                     № 273-ФЗ «О противодействии коррупции», Федеральным законом                          от 12 января 1996 года № 7-ФЗ «О некоммерческих организациях», постановлением Правительства Рязанской области «О комиссии                                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от 21 октября 2025 года № 324 </w:t>
      </w:r>
      <w:r w:rsidR="00CA2F75">
        <w:rPr>
          <w:bCs/>
        </w:rPr>
        <w:t xml:space="preserve">главное управление ветеринарии Рязанской области </w:t>
      </w:r>
      <w:r w:rsidR="00640D1C" w:rsidRPr="00A33D21">
        <w:rPr>
          <w:bCs/>
        </w:rPr>
        <w:t>ПОСТАНОВЛЯЕТ</w:t>
      </w:r>
      <w:r w:rsidR="00040BC4" w:rsidRPr="00A33D21">
        <w:rPr>
          <w:bCs/>
        </w:rPr>
        <w:t>:</w:t>
      </w:r>
      <w:proofErr w:type="gramEnd"/>
    </w:p>
    <w:p w:rsidR="001A7CD4" w:rsidRPr="001A7CD4" w:rsidRDefault="001A7CD4" w:rsidP="001A7CD4">
      <w:pPr>
        <w:autoSpaceDE w:val="0"/>
        <w:autoSpaceDN w:val="0"/>
        <w:adjustRightInd w:val="0"/>
        <w:ind w:firstLine="709"/>
        <w:jc w:val="both"/>
      </w:pPr>
      <w:r w:rsidRPr="001A7CD4">
        <w:t>1.</w:t>
      </w:r>
      <w:r>
        <w:t xml:space="preserve"> </w:t>
      </w:r>
      <w:r w:rsidRPr="001A7CD4">
        <w:t xml:space="preserve">Утвердить Положение о комиссии по соблюдению требований </w:t>
      </w:r>
      <w:r>
        <w:t xml:space="preserve">                      </w:t>
      </w:r>
      <w:r w:rsidRPr="001A7CD4">
        <w:t xml:space="preserve">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w:t>
      </w:r>
      <w:r>
        <w:t>главное управление</w:t>
      </w:r>
      <w:r w:rsidRPr="001A7CD4">
        <w:t xml:space="preserve"> </w:t>
      </w:r>
      <w:r w:rsidR="00490DCE">
        <w:t xml:space="preserve">ветеринарии </w:t>
      </w:r>
      <w:r w:rsidRPr="001A7CD4">
        <w:t>Рязанской области, согласно приложению к настоящему постановлению.</w:t>
      </w:r>
    </w:p>
    <w:p w:rsidR="001A7CD4" w:rsidRPr="00A33D21" w:rsidRDefault="000C213C" w:rsidP="001A7CD4">
      <w:pPr>
        <w:ind w:firstLine="709"/>
        <w:jc w:val="both"/>
        <w:rPr>
          <w:bCs/>
        </w:rPr>
      </w:pPr>
      <w:r>
        <w:t>2</w:t>
      </w:r>
      <w:r w:rsidR="001A7CD4">
        <w:t xml:space="preserve">. </w:t>
      </w:r>
      <w:proofErr w:type="gramStart"/>
      <w:r w:rsidR="001A7CD4" w:rsidRPr="001A7CD4">
        <w:rPr>
          <w:rFonts w:hint="eastAsia"/>
        </w:rPr>
        <w:t>Контроль</w:t>
      </w:r>
      <w:r w:rsidR="001A7CD4" w:rsidRPr="001A7CD4">
        <w:t xml:space="preserve"> </w:t>
      </w:r>
      <w:r w:rsidR="001A7CD4" w:rsidRPr="001A7CD4">
        <w:rPr>
          <w:rFonts w:hint="eastAsia"/>
        </w:rPr>
        <w:t>за</w:t>
      </w:r>
      <w:proofErr w:type="gramEnd"/>
      <w:r w:rsidR="001A7CD4" w:rsidRPr="001A7CD4">
        <w:t xml:space="preserve"> </w:t>
      </w:r>
      <w:r w:rsidR="001A7CD4" w:rsidRPr="001A7CD4">
        <w:rPr>
          <w:rFonts w:hint="eastAsia"/>
        </w:rPr>
        <w:t>исполнением</w:t>
      </w:r>
      <w:r w:rsidR="001A7CD4" w:rsidRPr="001A7CD4">
        <w:t xml:space="preserve"> </w:t>
      </w:r>
      <w:r w:rsidR="001A7CD4" w:rsidRPr="001A7CD4">
        <w:rPr>
          <w:rFonts w:hint="eastAsia"/>
        </w:rPr>
        <w:t>настоящего</w:t>
      </w:r>
      <w:r w:rsidR="001A7CD4" w:rsidRPr="001A7CD4">
        <w:t xml:space="preserve"> </w:t>
      </w:r>
      <w:r w:rsidR="001A7CD4" w:rsidRPr="001A7CD4">
        <w:rPr>
          <w:rFonts w:hint="eastAsia"/>
        </w:rPr>
        <w:t>постановления</w:t>
      </w:r>
      <w:r w:rsidR="001A7CD4" w:rsidRPr="001A7CD4">
        <w:t xml:space="preserve"> </w:t>
      </w:r>
      <w:r w:rsidR="001A7CD4" w:rsidRPr="001A7CD4">
        <w:rPr>
          <w:rFonts w:hint="eastAsia"/>
        </w:rPr>
        <w:t>оставляю</w:t>
      </w:r>
      <w:r w:rsidR="001A7CD4" w:rsidRPr="001A7CD4">
        <w:t xml:space="preserve"> </w:t>
      </w:r>
      <w:r w:rsidR="001A7CD4">
        <w:t xml:space="preserve">                    </w:t>
      </w:r>
      <w:r w:rsidR="001A7CD4" w:rsidRPr="001A7CD4">
        <w:rPr>
          <w:rFonts w:hint="eastAsia"/>
        </w:rPr>
        <w:t>за</w:t>
      </w:r>
      <w:r w:rsidR="001A7CD4" w:rsidRPr="001A7CD4">
        <w:t xml:space="preserve"> </w:t>
      </w:r>
      <w:r w:rsidR="001A7CD4" w:rsidRPr="001A7CD4">
        <w:rPr>
          <w:rFonts w:hint="eastAsia"/>
        </w:rPr>
        <w:t>собой</w:t>
      </w:r>
      <w:r w:rsidR="001A7CD4" w:rsidRPr="001A7CD4">
        <w:t>.</w:t>
      </w:r>
    </w:p>
    <w:p w:rsidR="00802401" w:rsidRPr="00A33D21" w:rsidRDefault="00802401" w:rsidP="001A7CD4">
      <w:pPr>
        <w:ind w:firstLine="709"/>
        <w:jc w:val="both"/>
        <w:rPr>
          <w:rStyle w:val="a7"/>
          <w:color w:val="auto"/>
        </w:rPr>
      </w:pPr>
    </w:p>
    <w:p w:rsidR="00A72AD8" w:rsidRPr="00A33D21" w:rsidRDefault="00A72AD8" w:rsidP="001A7CD4"/>
    <w:p w:rsidR="00A72AD8" w:rsidRPr="00A33D21" w:rsidRDefault="00B07A8D" w:rsidP="00A72AD8">
      <w:r w:rsidRPr="00A33D21">
        <w:t xml:space="preserve">Начальник                                                       </w:t>
      </w:r>
      <w:r w:rsidR="00602522" w:rsidRPr="00A33D21">
        <w:t xml:space="preserve">   </w:t>
      </w:r>
      <w:r w:rsidRPr="00A33D21">
        <w:t xml:space="preserve">                                  М.А. Балакирев</w:t>
      </w:r>
    </w:p>
    <w:p w:rsidR="00A72AD8" w:rsidRPr="00A33D21" w:rsidRDefault="00A72AD8" w:rsidP="00A72AD8"/>
    <w:p w:rsidR="00A72AD8" w:rsidRPr="00A33D21" w:rsidRDefault="00A72AD8" w:rsidP="00A72AD8"/>
    <w:p w:rsidR="00A72AD8" w:rsidRPr="00A33D21" w:rsidRDefault="00A72AD8" w:rsidP="00A72AD8"/>
    <w:p w:rsidR="003053F6" w:rsidRPr="00A33D21" w:rsidRDefault="003053F6" w:rsidP="00A72AD8"/>
    <w:p w:rsidR="00A72AD8" w:rsidRDefault="00A72AD8" w:rsidP="00A72AD8"/>
    <w:p w:rsidR="000C213C" w:rsidRDefault="000C213C" w:rsidP="00A72AD8"/>
    <w:p w:rsidR="000C213C" w:rsidRDefault="000C213C" w:rsidP="00A72AD8"/>
    <w:p w:rsidR="000C213C" w:rsidRDefault="000C213C" w:rsidP="00A72AD8"/>
    <w:p w:rsidR="000C213C" w:rsidRPr="00A33D21" w:rsidRDefault="000C213C" w:rsidP="00A72AD8"/>
    <w:p w:rsidR="00040BC4" w:rsidRPr="00A33D21" w:rsidRDefault="00040BC4" w:rsidP="00A72AD8"/>
    <w:tbl>
      <w:tblPr>
        <w:tblW w:w="0" w:type="auto"/>
        <w:tblInd w:w="4503" w:type="dxa"/>
        <w:tblLook w:val="04A0" w:firstRow="1" w:lastRow="0" w:firstColumn="1" w:lastColumn="0" w:noHBand="0" w:noVBand="1"/>
      </w:tblPr>
      <w:tblGrid>
        <w:gridCol w:w="5351"/>
      </w:tblGrid>
      <w:tr w:rsidR="00A33D21" w:rsidRPr="00A33D21" w:rsidTr="00516D45">
        <w:tc>
          <w:tcPr>
            <w:tcW w:w="5351" w:type="dxa"/>
            <w:shd w:val="clear" w:color="auto" w:fill="auto"/>
          </w:tcPr>
          <w:p w:rsidR="00A72AD8" w:rsidRPr="00A33D21" w:rsidRDefault="00A72AD8" w:rsidP="00516D45">
            <w:pPr>
              <w:rPr>
                <w:rStyle w:val="a7"/>
                <w:color w:val="auto"/>
              </w:rPr>
            </w:pPr>
          </w:p>
        </w:tc>
      </w:tr>
    </w:tbl>
    <w:p w:rsidR="007410FE" w:rsidRPr="007410FE" w:rsidRDefault="007410FE" w:rsidP="007410FE">
      <w:pPr>
        <w:ind w:left="5812"/>
        <w:jc w:val="both"/>
        <w:rPr>
          <w:rFonts w:eastAsia="Calibri"/>
          <w:lang w:eastAsia="en-US"/>
        </w:rPr>
      </w:pPr>
      <w:r w:rsidRPr="007410FE">
        <w:rPr>
          <w:rFonts w:eastAsia="Calibri"/>
          <w:lang w:eastAsia="en-US"/>
        </w:rPr>
        <w:t xml:space="preserve">Приложение </w:t>
      </w:r>
    </w:p>
    <w:p w:rsidR="007410FE" w:rsidRPr="007410FE" w:rsidRDefault="007410FE" w:rsidP="007410FE">
      <w:pPr>
        <w:ind w:left="5812"/>
        <w:jc w:val="both"/>
        <w:rPr>
          <w:rFonts w:eastAsia="Calibri"/>
          <w:lang w:eastAsia="en-US"/>
        </w:rPr>
      </w:pPr>
      <w:r w:rsidRPr="007410FE">
        <w:rPr>
          <w:rFonts w:eastAsia="Calibri"/>
          <w:lang w:eastAsia="en-US"/>
        </w:rPr>
        <w:t xml:space="preserve">к </w:t>
      </w:r>
      <w:r w:rsidR="00490DCE">
        <w:rPr>
          <w:rFonts w:eastAsia="Calibri"/>
          <w:lang w:eastAsia="en-US"/>
        </w:rPr>
        <w:t>постановлению</w:t>
      </w:r>
      <w:r w:rsidRPr="007410FE">
        <w:rPr>
          <w:rFonts w:eastAsia="Calibri"/>
          <w:lang w:eastAsia="en-US"/>
        </w:rPr>
        <w:t xml:space="preserve"> главного управления ветеринарии Рязанской области</w:t>
      </w:r>
    </w:p>
    <w:p w:rsidR="007410FE" w:rsidRPr="007410FE" w:rsidRDefault="007410FE" w:rsidP="007410FE">
      <w:pPr>
        <w:ind w:left="5812"/>
        <w:jc w:val="both"/>
        <w:rPr>
          <w:rFonts w:eastAsia="Calibri"/>
          <w:lang w:eastAsia="en-US"/>
        </w:rPr>
      </w:pPr>
      <w:r w:rsidRPr="007410FE">
        <w:rPr>
          <w:rFonts w:eastAsia="Calibri"/>
          <w:lang w:eastAsia="en-US"/>
        </w:rPr>
        <w:t xml:space="preserve">от </w:t>
      </w:r>
      <w:r w:rsidR="00663E21">
        <w:rPr>
          <w:rFonts w:eastAsia="Calibri"/>
          <w:lang w:eastAsia="en-US"/>
        </w:rPr>
        <w:t>26 ноября</w:t>
      </w:r>
      <w:r w:rsidR="000C213C">
        <w:rPr>
          <w:rFonts w:eastAsia="Calibri"/>
          <w:lang w:eastAsia="en-US"/>
        </w:rPr>
        <w:t xml:space="preserve"> </w:t>
      </w:r>
      <w:r w:rsidRPr="007410FE">
        <w:rPr>
          <w:rFonts w:eastAsia="Calibri"/>
          <w:lang w:eastAsia="en-US"/>
        </w:rPr>
        <w:t xml:space="preserve">2025 № </w:t>
      </w:r>
      <w:r w:rsidR="009A4510">
        <w:rPr>
          <w:rFonts w:eastAsia="Calibri"/>
          <w:lang w:eastAsia="en-US"/>
        </w:rPr>
        <w:t>27</w:t>
      </w:r>
      <w:bookmarkStart w:id="0" w:name="_GoBack"/>
      <w:bookmarkEnd w:id="0"/>
    </w:p>
    <w:p w:rsidR="007410FE" w:rsidRPr="007410FE" w:rsidRDefault="007410FE" w:rsidP="007410FE">
      <w:pPr>
        <w:jc w:val="both"/>
        <w:rPr>
          <w:rFonts w:eastAsia="Calibri"/>
          <w:lang w:eastAsia="en-US"/>
        </w:rPr>
      </w:pPr>
    </w:p>
    <w:p w:rsidR="007410FE" w:rsidRPr="007410FE" w:rsidRDefault="007410FE" w:rsidP="007410FE">
      <w:pPr>
        <w:jc w:val="center"/>
        <w:rPr>
          <w:rFonts w:eastAsia="Calibri"/>
          <w:lang w:eastAsia="en-US"/>
        </w:rPr>
      </w:pPr>
      <w:proofErr w:type="gramStart"/>
      <w:r w:rsidRPr="007410FE">
        <w:rPr>
          <w:rFonts w:eastAsia="Calibri"/>
          <w:lang w:eastAsia="en-US"/>
        </w:rPr>
        <w:t>П</w:t>
      </w:r>
      <w:proofErr w:type="gramEnd"/>
      <w:r w:rsidRPr="007410FE">
        <w:rPr>
          <w:rFonts w:eastAsia="Calibri"/>
          <w:lang w:eastAsia="en-US"/>
        </w:rPr>
        <w:t xml:space="preserve"> О Л О Ж Е Н И Е</w:t>
      </w:r>
    </w:p>
    <w:p w:rsidR="007410FE" w:rsidRPr="007410FE" w:rsidRDefault="007410FE" w:rsidP="007410FE">
      <w:pPr>
        <w:jc w:val="center"/>
        <w:rPr>
          <w:rFonts w:eastAsia="Calibri"/>
          <w:lang w:eastAsia="en-US"/>
        </w:rPr>
      </w:pPr>
      <w:r w:rsidRPr="007410FE">
        <w:rPr>
          <w:rFonts w:eastAsia="Calibri"/>
          <w:lang w:eastAsia="en-US"/>
        </w:rPr>
        <w:t>о комиссии по соблюдению требований о предотвращении</w:t>
      </w:r>
    </w:p>
    <w:p w:rsidR="007410FE" w:rsidRPr="007410FE" w:rsidRDefault="007410FE" w:rsidP="007410FE">
      <w:pPr>
        <w:jc w:val="center"/>
        <w:rPr>
          <w:rFonts w:eastAsia="Calibri"/>
          <w:lang w:eastAsia="en-US"/>
        </w:rPr>
      </w:pPr>
      <w:r w:rsidRPr="007410FE">
        <w:rPr>
          <w:rFonts w:eastAsia="Calibri"/>
          <w:lang w:eastAsia="en-US"/>
        </w:rPr>
        <w:t>или об урегулировании конфликта интересов, предъявляемых</w:t>
      </w:r>
    </w:p>
    <w:p w:rsidR="007410FE" w:rsidRPr="007410FE" w:rsidRDefault="007410FE" w:rsidP="007410FE">
      <w:pPr>
        <w:jc w:val="center"/>
        <w:rPr>
          <w:rFonts w:eastAsia="Calibri"/>
          <w:lang w:eastAsia="en-US"/>
        </w:rPr>
      </w:pPr>
      <w:r w:rsidRPr="007410FE">
        <w:rPr>
          <w:rFonts w:eastAsia="Calibri"/>
          <w:lang w:eastAsia="en-US"/>
        </w:rPr>
        <w:t>к руководителю государственного учреждения Рязанской области,</w:t>
      </w:r>
    </w:p>
    <w:p w:rsidR="007410FE" w:rsidRPr="007410FE" w:rsidRDefault="007410FE" w:rsidP="007410FE">
      <w:pPr>
        <w:jc w:val="center"/>
        <w:rPr>
          <w:rFonts w:eastAsia="Calibri"/>
          <w:lang w:eastAsia="en-US"/>
        </w:rPr>
      </w:pPr>
      <w:proofErr w:type="gramStart"/>
      <w:r w:rsidRPr="007410FE">
        <w:rPr>
          <w:rFonts w:eastAsia="Calibri"/>
          <w:lang w:eastAsia="en-US"/>
        </w:rPr>
        <w:t>учредителем</w:t>
      </w:r>
      <w:proofErr w:type="gramEnd"/>
      <w:r w:rsidRPr="007410FE">
        <w:rPr>
          <w:rFonts w:eastAsia="Calibri"/>
          <w:lang w:eastAsia="en-US"/>
        </w:rPr>
        <w:t xml:space="preserve"> которого является главное управление </w:t>
      </w:r>
    </w:p>
    <w:p w:rsidR="007410FE" w:rsidRPr="007410FE" w:rsidRDefault="007410FE" w:rsidP="007410FE">
      <w:pPr>
        <w:jc w:val="center"/>
        <w:rPr>
          <w:rFonts w:eastAsia="Calibri"/>
          <w:lang w:eastAsia="en-US"/>
        </w:rPr>
      </w:pPr>
      <w:r w:rsidRPr="007410FE">
        <w:rPr>
          <w:rFonts w:eastAsia="Calibri"/>
          <w:lang w:eastAsia="en-US"/>
        </w:rPr>
        <w:t>ветеринарии Рязанской области</w:t>
      </w:r>
    </w:p>
    <w:p w:rsidR="007410FE" w:rsidRPr="007410FE" w:rsidRDefault="007410FE" w:rsidP="007410FE">
      <w:pPr>
        <w:jc w:val="center"/>
        <w:rPr>
          <w:rFonts w:eastAsia="Calibri"/>
          <w:lang w:eastAsia="en-US"/>
        </w:rPr>
      </w:pPr>
    </w:p>
    <w:p w:rsidR="007410FE" w:rsidRPr="007410FE" w:rsidRDefault="007410FE" w:rsidP="007410FE">
      <w:pPr>
        <w:ind w:firstLine="567"/>
        <w:jc w:val="both"/>
        <w:rPr>
          <w:rFonts w:eastAsia="Calibri"/>
          <w:lang w:eastAsia="en-US"/>
        </w:rPr>
      </w:pPr>
      <w:r w:rsidRPr="007410FE">
        <w:rPr>
          <w:rFonts w:eastAsia="Calibri"/>
          <w:lang w:eastAsia="en-US"/>
        </w:rPr>
        <w:t xml:space="preserve">1. Настоящим Положением определяется порядок формирования                          и деятельности комиссии по соблюдению требований о предотвращении                  или об урегулировании конфликта интересов, предъявляемых к руководителю государственного учреждения Рязанской области, учредителем которого является главное управление ветеринарии Рязанской области (далее соответственно – комиссия, руководитель учреждения, государственное      учреждение), образуемой в главном управлении ветеринарии Рязанской области. </w:t>
      </w:r>
    </w:p>
    <w:p w:rsidR="007410FE" w:rsidRPr="007410FE" w:rsidRDefault="007410FE" w:rsidP="007410FE">
      <w:pPr>
        <w:ind w:firstLine="567"/>
        <w:jc w:val="both"/>
        <w:rPr>
          <w:rFonts w:eastAsia="Calibri"/>
          <w:lang w:eastAsia="en-US"/>
        </w:rPr>
      </w:pPr>
      <w:r w:rsidRPr="007410FE">
        <w:rPr>
          <w:rFonts w:eastAsia="Calibri"/>
          <w:lang w:eastAsia="en-US"/>
        </w:rPr>
        <w:t xml:space="preserve">Со стороны главного управления ветеринарии Рязанской области (далее – управление) работодателем руководителя учреждения является начальник управления.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Рязанской области, настоящим Положением. </w:t>
      </w:r>
    </w:p>
    <w:p w:rsidR="007410FE" w:rsidRPr="007410FE" w:rsidRDefault="007410FE" w:rsidP="007410FE">
      <w:pPr>
        <w:ind w:firstLine="567"/>
        <w:jc w:val="both"/>
        <w:rPr>
          <w:rFonts w:eastAsia="Calibri"/>
          <w:lang w:eastAsia="en-US"/>
        </w:rPr>
      </w:pPr>
      <w:r w:rsidRPr="007410FE">
        <w:rPr>
          <w:rFonts w:eastAsia="Calibri"/>
          <w:lang w:eastAsia="en-US"/>
        </w:rPr>
        <w:t xml:space="preserve">3. Основными задачами комиссии являются: </w:t>
      </w:r>
    </w:p>
    <w:p w:rsidR="007410FE" w:rsidRPr="007410FE" w:rsidRDefault="007410FE" w:rsidP="007410FE">
      <w:pPr>
        <w:ind w:firstLine="567"/>
        <w:jc w:val="both"/>
        <w:rPr>
          <w:rFonts w:eastAsia="Calibri"/>
          <w:lang w:eastAsia="en-US"/>
        </w:rPr>
      </w:pPr>
      <w:r w:rsidRPr="007410FE">
        <w:rPr>
          <w:rFonts w:eastAsia="Calibri"/>
          <w:lang w:eastAsia="en-US"/>
        </w:rPr>
        <w:t xml:space="preserve">а) обеспечение соблюдения руководителем учреждения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(далее – требования); </w:t>
      </w:r>
    </w:p>
    <w:p w:rsidR="007410FE" w:rsidRPr="007410FE" w:rsidRDefault="007410FE" w:rsidP="007410FE">
      <w:pPr>
        <w:ind w:firstLine="567"/>
        <w:jc w:val="both"/>
        <w:rPr>
          <w:rFonts w:eastAsia="Calibri"/>
          <w:lang w:eastAsia="en-US"/>
        </w:rPr>
      </w:pPr>
      <w:r w:rsidRPr="007410FE">
        <w:rPr>
          <w:rFonts w:eastAsia="Calibri"/>
          <w:lang w:eastAsia="en-US"/>
        </w:rPr>
        <w:t xml:space="preserve">б) осуществление в управлении мер по предупреждению коррупции. </w:t>
      </w:r>
    </w:p>
    <w:p w:rsidR="007410FE" w:rsidRPr="007410FE" w:rsidRDefault="007410FE" w:rsidP="007410FE">
      <w:pPr>
        <w:ind w:firstLine="567"/>
        <w:jc w:val="both"/>
        <w:rPr>
          <w:rFonts w:eastAsia="Calibri"/>
          <w:lang w:eastAsia="en-US"/>
        </w:rPr>
      </w:pPr>
      <w:r w:rsidRPr="007410FE">
        <w:rPr>
          <w:rFonts w:eastAsia="Calibri"/>
          <w:lang w:eastAsia="en-US"/>
        </w:rPr>
        <w:t xml:space="preserve">4. Комиссия рассматривает вопросы, связанные с соблюдением требований в отношении руководителя учреждения.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5. В состав комиссии входят председатель комиссии, его заместитель, члены комиссии и секретарь. В состав комиссии включается представитель антикоррупционного комитета Рязанской области. Все члены комиссии                      при принятии решения обладают равными правами. В отсутствие председателя </w:t>
      </w:r>
    </w:p>
    <w:p w:rsidR="007410FE" w:rsidRPr="007410FE" w:rsidRDefault="007410FE" w:rsidP="007410FE">
      <w:pPr>
        <w:jc w:val="both"/>
        <w:rPr>
          <w:rFonts w:eastAsia="Calibri"/>
          <w:lang w:eastAsia="en-US"/>
        </w:rPr>
      </w:pPr>
      <w:r w:rsidRPr="007410FE">
        <w:rPr>
          <w:rFonts w:eastAsia="Calibri"/>
          <w:lang w:eastAsia="en-US"/>
        </w:rPr>
        <w:t xml:space="preserve">комиссии его обязанности исполняет заместитель председателя комиссии. </w:t>
      </w:r>
      <w:r w:rsidR="004F3F4D">
        <w:rPr>
          <w:rFonts w:eastAsia="Calibri"/>
          <w:lang w:eastAsia="en-US"/>
        </w:rPr>
        <w:t>Состав комиссии утверждается приказом управления.</w:t>
      </w:r>
      <w:r w:rsidRPr="007410FE">
        <w:rPr>
          <w:rFonts w:eastAsia="Calibri"/>
          <w:lang w:eastAsia="en-US"/>
        </w:rPr>
        <w:t xml:space="preserve"> </w:t>
      </w:r>
    </w:p>
    <w:p w:rsidR="007410FE" w:rsidRPr="007410FE" w:rsidRDefault="007410FE" w:rsidP="007410FE">
      <w:pPr>
        <w:ind w:firstLine="567"/>
        <w:jc w:val="both"/>
        <w:rPr>
          <w:rFonts w:eastAsia="Calibri"/>
          <w:lang w:eastAsia="en-US"/>
        </w:rPr>
      </w:pPr>
      <w:r w:rsidRPr="007410FE">
        <w:rPr>
          <w:rFonts w:eastAsia="Calibri"/>
          <w:lang w:eastAsia="en-US"/>
        </w:rPr>
        <w:lastRenderedPageBreak/>
        <w:t>6. Состав комиссии формируется таким образом, чтобы исключить возможность возникновения конфликта инте</w:t>
      </w:r>
      <w:r w:rsidR="000C213C">
        <w:rPr>
          <w:rFonts w:eastAsia="Calibri"/>
          <w:lang w:eastAsia="en-US"/>
        </w:rPr>
        <w:t xml:space="preserve">ресов, который мог бы повлиять </w:t>
      </w:r>
      <w:r w:rsidRPr="007410FE">
        <w:rPr>
          <w:rFonts w:eastAsia="Calibri"/>
          <w:lang w:eastAsia="en-US"/>
        </w:rPr>
        <w:t xml:space="preserve">на принимаемые комиссией решения.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7. В заседаниях комиссии с правом совещательного голоса участвуют: </w:t>
      </w:r>
    </w:p>
    <w:p w:rsidR="007410FE" w:rsidRPr="007410FE" w:rsidRDefault="007410FE" w:rsidP="007410FE">
      <w:pPr>
        <w:ind w:firstLine="567"/>
        <w:jc w:val="both"/>
        <w:rPr>
          <w:rFonts w:eastAsia="Calibri"/>
          <w:lang w:eastAsia="en-US"/>
        </w:rPr>
      </w:pPr>
      <w:r w:rsidRPr="007410FE">
        <w:rPr>
          <w:rFonts w:eastAsia="Calibri"/>
          <w:lang w:eastAsia="en-US"/>
        </w:rPr>
        <w:t xml:space="preserve">а) сотрудники структурных подразделений управления, в сферу деятельности которых входит осуществление </w:t>
      </w:r>
      <w:proofErr w:type="gramStart"/>
      <w:r w:rsidRPr="007410FE">
        <w:rPr>
          <w:rFonts w:eastAsia="Calibri"/>
          <w:lang w:eastAsia="en-US"/>
        </w:rPr>
        <w:t>контроля за</w:t>
      </w:r>
      <w:proofErr w:type="gramEnd"/>
      <w:r w:rsidRPr="007410FE">
        <w:rPr>
          <w:rFonts w:eastAsia="Calibri"/>
          <w:lang w:eastAsia="en-US"/>
        </w:rPr>
        <w:t xml:space="preserve"> деятельностью соответствующего государственного учреждения, определяемые председателем комиссии; </w:t>
      </w:r>
    </w:p>
    <w:p w:rsidR="007410FE" w:rsidRPr="007410FE" w:rsidRDefault="007410FE" w:rsidP="007410FE">
      <w:pPr>
        <w:ind w:firstLine="567"/>
        <w:jc w:val="both"/>
        <w:rPr>
          <w:rFonts w:eastAsia="Calibri"/>
          <w:lang w:eastAsia="en-US"/>
        </w:rPr>
      </w:pPr>
      <w:proofErr w:type="gramStart"/>
      <w:r w:rsidRPr="007410FE">
        <w:rPr>
          <w:rFonts w:eastAsia="Calibri"/>
          <w:lang w:eastAsia="en-US"/>
        </w:rPr>
        <w:t>б) иные работники государственных учреждений, специалисты, которые могут дать пояснения по вопросам, рассматриваемым комиссией, должностные лица иных государственных органов Рязанской области, органов местного самоуправления Рязанской области, представители заинтересованных  организаций, представитель руководителя учреждения по решению   председателя комиссии,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 в отношении</w:t>
      </w:r>
      <w:proofErr w:type="gramEnd"/>
      <w:r w:rsidRPr="007410FE">
        <w:rPr>
          <w:rFonts w:eastAsia="Calibri"/>
          <w:lang w:eastAsia="en-US"/>
        </w:rPr>
        <w:t xml:space="preserve"> которого комиссией  рассматривается вопрос о соблюдении требований, или любого члена комиссии. </w:t>
      </w:r>
    </w:p>
    <w:p w:rsidR="007410FE" w:rsidRPr="007410FE" w:rsidRDefault="007410FE" w:rsidP="007410FE">
      <w:pPr>
        <w:ind w:firstLine="567"/>
        <w:jc w:val="both"/>
        <w:rPr>
          <w:rFonts w:eastAsia="Calibri"/>
          <w:lang w:eastAsia="en-US"/>
        </w:rPr>
      </w:pPr>
      <w:r w:rsidRPr="007410FE">
        <w:rPr>
          <w:rFonts w:eastAsia="Calibri"/>
          <w:lang w:eastAsia="en-US"/>
        </w:rPr>
        <w:t xml:space="preserve">8. Заседание комиссии считается правомочным, если на нем присутствует не менее двух третей от общего числа членов комиссии.  </w:t>
      </w:r>
    </w:p>
    <w:p w:rsidR="007410FE" w:rsidRPr="007410FE" w:rsidRDefault="007410FE" w:rsidP="007410FE">
      <w:pPr>
        <w:ind w:firstLine="567"/>
        <w:jc w:val="both"/>
        <w:rPr>
          <w:rFonts w:eastAsia="Calibri"/>
          <w:lang w:eastAsia="en-US"/>
        </w:rPr>
      </w:pPr>
      <w:r w:rsidRPr="007410FE">
        <w:rPr>
          <w:rFonts w:eastAsia="Calibri"/>
          <w:lang w:eastAsia="en-US"/>
        </w:rPr>
        <w:t xml:space="preserve">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7410FE" w:rsidRPr="007410FE" w:rsidRDefault="007410FE" w:rsidP="007410FE">
      <w:pPr>
        <w:ind w:firstLine="567"/>
        <w:jc w:val="both"/>
        <w:rPr>
          <w:rFonts w:eastAsia="Calibri"/>
          <w:lang w:eastAsia="en-US"/>
        </w:rPr>
      </w:pPr>
      <w:r w:rsidRPr="007410FE">
        <w:rPr>
          <w:rFonts w:eastAsia="Calibri"/>
          <w:lang w:eastAsia="en-US"/>
        </w:rPr>
        <w:t xml:space="preserve">10. Основаниями для проведения заседания комиссии являются: </w:t>
      </w:r>
    </w:p>
    <w:p w:rsidR="007410FE" w:rsidRPr="007410FE" w:rsidRDefault="007410FE" w:rsidP="007410FE">
      <w:pPr>
        <w:ind w:firstLine="567"/>
        <w:jc w:val="both"/>
        <w:rPr>
          <w:rFonts w:eastAsia="Calibri"/>
          <w:lang w:eastAsia="en-US"/>
        </w:rPr>
      </w:pPr>
      <w:r w:rsidRPr="007410FE">
        <w:rPr>
          <w:rFonts w:eastAsia="Calibri"/>
          <w:lang w:eastAsia="en-US"/>
        </w:rPr>
        <w:t xml:space="preserve">а) </w:t>
      </w:r>
      <w:proofErr w:type="gramStart"/>
      <w:r w:rsidRPr="007410FE">
        <w:rPr>
          <w:rFonts w:eastAsia="Calibri"/>
          <w:lang w:eastAsia="en-US"/>
        </w:rPr>
        <w:t>поступившее</w:t>
      </w:r>
      <w:proofErr w:type="gramEnd"/>
      <w:r w:rsidRPr="007410FE">
        <w:rPr>
          <w:rFonts w:eastAsia="Calibri"/>
          <w:lang w:eastAsia="en-US"/>
        </w:rPr>
        <w:t xml:space="preserve"> в отдел кадровой и административно-хозяйственной деятельности управления (далее – отдел кадров управления):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7410FE" w:rsidRPr="007410FE" w:rsidRDefault="007410FE" w:rsidP="007410FE">
      <w:pPr>
        <w:ind w:firstLine="567"/>
        <w:jc w:val="both"/>
        <w:rPr>
          <w:rFonts w:eastAsia="Calibri"/>
          <w:lang w:eastAsia="en-US"/>
        </w:rPr>
      </w:pPr>
      <w:r w:rsidRPr="007410FE">
        <w:rPr>
          <w:rFonts w:eastAsia="Calibri"/>
          <w:lang w:eastAsia="en-US"/>
        </w:rPr>
        <w:t xml:space="preserve">- заявление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7410FE" w:rsidRPr="007410FE" w:rsidRDefault="007410FE" w:rsidP="007410FE">
      <w:pPr>
        <w:ind w:firstLine="567"/>
        <w:jc w:val="both"/>
        <w:rPr>
          <w:rFonts w:eastAsia="Calibri"/>
          <w:lang w:eastAsia="en-US"/>
        </w:rPr>
      </w:pPr>
      <w:r w:rsidRPr="007410FE">
        <w:rPr>
          <w:rFonts w:eastAsia="Calibri"/>
          <w:lang w:eastAsia="en-US"/>
        </w:rPr>
        <w:t xml:space="preserve">- уведомление руководителя учреждения о возникновении не зависящих    от него обстоятельств, препятствующих соблюдению требований;  </w:t>
      </w:r>
    </w:p>
    <w:p w:rsidR="007410FE" w:rsidRPr="007410FE" w:rsidRDefault="007410FE" w:rsidP="007410FE">
      <w:pPr>
        <w:ind w:firstLine="567"/>
        <w:jc w:val="both"/>
        <w:rPr>
          <w:rFonts w:eastAsia="Calibri"/>
          <w:lang w:eastAsia="en-US"/>
        </w:rPr>
      </w:pPr>
      <w:r w:rsidRPr="007410FE">
        <w:rPr>
          <w:rFonts w:eastAsia="Calibri"/>
          <w:lang w:eastAsia="en-US"/>
        </w:rPr>
        <w:t>б) представление начальника управления или любого члена комиссии, касающееся обеспечения соблюдения руководителем учреждения требований  либо осуществления в управлении мер по предупреждению коррупции.</w:t>
      </w:r>
    </w:p>
    <w:p w:rsidR="007410FE" w:rsidRPr="007410FE" w:rsidRDefault="007410FE" w:rsidP="007410FE">
      <w:pPr>
        <w:ind w:firstLine="567"/>
        <w:jc w:val="both"/>
        <w:rPr>
          <w:rFonts w:eastAsia="Calibri"/>
          <w:lang w:eastAsia="en-US"/>
        </w:rPr>
      </w:pPr>
      <w:r w:rsidRPr="007410FE">
        <w:rPr>
          <w:rFonts w:eastAsia="Calibri"/>
          <w:lang w:eastAsia="en-US"/>
        </w:rPr>
        <w:t xml:space="preserve">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7410FE" w:rsidRPr="007410FE" w:rsidRDefault="007410FE" w:rsidP="007410FE">
      <w:pPr>
        <w:ind w:firstLine="567"/>
        <w:jc w:val="both"/>
        <w:rPr>
          <w:rFonts w:eastAsia="Calibri"/>
          <w:lang w:eastAsia="en-US"/>
        </w:rPr>
      </w:pPr>
      <w:r w:rsidRPr="007410FE">
        <w:rPr>
          <w:rFonts w:eastAsia="Calibri"/>
          <w:lang w:eastAsia="en-US"/>
        </w:rPr>
        <w:lastRenderedPageBreak/>
        <w:t xml:space="preserve">12. Уведомления и заявление, указанные в подпункте «а» пункта                       10 настоящего Положения, подаются руководителем учреждения в отдел кадров управления.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Уведомления, указанные в абзацах втором и четвертом подпункта «а» пункта 10 настоящего Положения, рассматриваются отделом кадров управления в сроки, установленные пунктом 13 настоящего Положения.      Отдел кадров осуществляет подготовку мотивированных заключений                       по результатам предварительного рассмотрения уведомлений.  </w:t>
      </w:r>
    </w:p>
    <w:p w:rsidR="007410FE" w:rsidRPr="007410FE" w:rsidRDefault="007410FE" w:rsidP="007410FE">
      <w:pPr>
        <w:ind w:firstLine="567"/>
        <w:jc w:val="both"/>
        <w:rPr>
          <w:rFonts w:eastAsia="Calibri"/>
          <w:lang w:eastAsia="en-US"/>
        </w:rPr>
      </w:pPr>
      <w:r w:rsidRPr="007410FE">
        <w:rPr>
          <w:rFonts w:eastAsia="Calibri"/>
          <w:lang w:eastAsia="en-US"/>
        </w:rPr>
        <w:t xml:space="preserve">13. </w:t>
      </w:r>
      <w:proofErr w:type="gramStart"/>
      <w:r w:rsidRPr="007410FE">
        <w:rPr>
          <w:rFonts w:eastAsia="Calibri"/>
          <w:lang w:eastAsia="en-US"/>
        </w:rPr>
        <w:t>При подготовке мотивированного заключения по результатам предварительного рассмотрения уведомлений, указанных в абзацах втором               и четвертом подпункта «а» пункта 10 настоящего Положения, должностные лица отдела кадров управления имеют право проводить собеседование                       с руководителем учреждения, представившим уведомление, получать от него  письменные пояснения, а начальник управления либо уполномоченное им   должностное лицо может направлять в установленном порядке запросы                       в государственные органы, органы местного самоуправления</w:t>
      </w:r>
      <w:proofErr w:type="gramEnd"/>
      <w:r w:rsidRPr="007410FE">
        <w:rPr>
          <w:rFonts w:eastAsia="Calibri"/>
          <w:lang w:eastAsia="en-US"/>
        </w:rPr>
        <w:t xml:space="preserve">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Уведомление, а также  заключение и другие материалы в течение 7 рабочих дней со дня поступления    уведомления в отдел кадров управления представляются председателю    комиссии. В случае направления запросов уведомление, а также заключение                и другие материалы представляются председателю комиссии в течение                       45 календарных дней со дня поступления уведомления в отдел кадров управления. Указанный срок может быть продлен, но не более чем                             на 30 календарных дней.  </w:t>
      </w:r>
    </w:p>
    <w:p w:rsidR="007410FE" w:rsidRPr="007410FE" w:rsidRDefault="007410FE" w:rsidP="007410FE">
      <w:pPr>
        <w:ind w:firstLine="567"/>
        <w:jc w:val="both"/>
        <w:rPr>
          <w:rFonts w:eastAsia="Calibri"/>
          <w:lang w:eastAsia="en-US"/>
        </w:rPr>
      </w:pPr>
      <w:r w:rsidRPr="007410FE">
        <w:rPr>
          <w:rFonts w:eastAsia="Calibri"/>
          <w:lang w:eastAsia="en-US"/>
        </w:rPr>
        <w:t xml:space="preserve">14. Мотивированное заключение, предусмотренное абзацем вторым пункта 12 настоящего Положения, должно содержать: </w:t>
      </w:r>
    </w:p>
    <w:p w:rsidR="007410FE" w:rsidRPr="007410FE" w:rsidRDefault="007410FE" w:rsidP="007410FE">
      <w:pPr>
        <w:ind w:firstLine="567"/>
        <w:jc w:val="both"/>
        <w:rPr>
          <w:rFonts w:eastAsia="Calibri"/>
          <w:lang w:eastAsia="en-US"/>
        </w:rPr>
      </w:pPr>
      <w:r w:rsidRPr="007410FE">
        <w:rPr>
          <w:rFonts w:eastAsia="Calibri"/>
          <w:lang w:eastAsia="en-US"/>
        </w:rPr>
        <w:t xml:space="preserve">а) информацию, изложенную в уведомлениях, указанных в абзацах втором, четвертом подпункта «а» пункта 10 настоящего Положения;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7410FE" w:rsidRPr="007410FE" w:rsidRDefault="007410FE" w:rsidP="007410FE">
      <w:pPr>
        <w:ind w:firstLine="567"/>
        <w:jc w:val="both"/>
        <w:rPr>
          <w:rFonts w:eastAsia="Calibri"/>
          <w:lang w:eastAsia="en-US"/>
        </w:rPr>
      </w:pPr>
      <w:r w:rsidRPr="007410FE">
        <w:rPr>
          <w:rFonts w:eastAsia="Calibri"/>
          <w:lang w:eastAsia="en-US"/>
        </w:rPr>
        <w:t xml:space="preserve">в) мотивированный вывод по результатам предварительного рассмотрения    уведомлений, указанных в абзацах втором и четвертом подпункта «а» пункта    10 настоящего Положения, а также рекомендации для принятия одного из  решений в соответствии с пунктами 21, 23 настоящего Положения или иного решения.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15. Председатель комиссии при поступлении к нему информации, содержащей основания для проведения заседания комиссии (далее – информация): </w:t>
      </w:r>
    </w:p>
    <w:p w:rsidR="007410FE" w:rsidRPr="007410FE" w:rsidRDefault="007410FE" w:rsidP="007410FE">
      <w:pPr>
        <w:ind w:firstLine="567"/>
        <w:jc w:val="both"/>
        <w:rPr>
          <w:rFonts w:eastAsia="Calibri"/>
          <w:lang w:eastAsia="en-US"/>
        </w:rPr>
      </w:pPr>
      <w:r w:rsidRPr="007410FE">
        <w:rPr>
          <w:rFonts w:eastAsia="Calibri"/>
          <w:lang w:eastAsia="en-US"/>
        </w:rPr>
        <w:t xml:space="preserve">а) в течение 10 календарных дней со дня поступления информации назначает дату заседания комиссии. При этом дата заседания комиссии не  может быть назначена позднее 20 календарных дней со дня поступления </w:t>
      </w:r>
      <w:r w:rsidRPr="007410FE">
        <w:rPr>
          <w:rFonts w:eastAsia="Calibri"/>
          <w:lang w:eastAsia="en-US"/>
        </w:rPr>
        <w:lastRenderedPageBreak/>
        <w:t xml:space="preserve">информации, за исключением случая, предусмотренного пунктом                             16 настоящего Положения;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б) организует ознакомление руководителя учреждения, в отношении которого комиссией рассматривается вопрос о соблюдении требований, его представителя (при  наличии), членов комиссии и других лиц, участвующих                в заседании комиссии, с информацией, поступившей в отдел кадров управления, и с результатами ее проверки не менее чем за 3 календарных дня  до дня заседания комиссии; </w:t>
      </w:r>
    </w:p>
    <w:p w:rsidR="007410FE" w:rsidRPr="007410FE" w:rsidRDefault="007410FE" w:rsidP="007410FE">
      <w:pPr>
        <w:ind w:firstLine="567"/>
        <w:jc w:val="both"/>
        <w:rPr>
          <w:rFonts w:eastAsia="Calibri"/>
          <w:lang w:eastAsia="en-US"/>
        </w:rPr>
      </w:pPr>
      <w:proofErr w:type="gramStart"/>
      <w:r w:rsidRPr="007410FE">
        <w:rPr>
          <w:rFonts w:eastAsia="Calibri"/>
          <w:lang w:eastAsia="en-US"/>
        </w:rPr>
        <w:t>в) рассматривает ходатайства о приглашении на заседание комиссии лиц, указанных в подпункте «б» пункта 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материалов,     подтверждающих факт возникновения при исполнении должностных  обязанностей личной заинтересованности и (или) материалы, подтверждающие  принятые меры по предотвращению или урегулированию конфликта   интересов и</w:t>
      </w:r>
      <w:proofErr w:type="gramEnd"/>
      <w:r w:rsidRPr="007410FE">
        <w:rPr>
          <w:rFonts w:eastAsia="Calibri"/>
          <w:lang w:eastAsia="en-US"/>
        </w:rPr>
        <w:t xml:space="preserve"> (или) иные материалы по вопросу соблюдения требований                     (при наличии). </w:t>
      </w:r>
    </w:p>
    <w:p w:rsidR="007410FE" w:rsidRPr="007410FE" w:rsidRDefault="007410FE" w:rsidP="007410FE">
      <w:pPr>
        <w:ind w:firstLine="567"/>
        <w:jc w:val="both"/>
        <w:rPr>
          <w:rFonts w:eastAsia="Calibri"/>
          <w:lang w:eastAsia="en-US"/>
        </w:rPr>
      </w:pPr>
      <w:r w:rsidRPr="007410FE">
        <w:rPr>
          <w:rFonts w:eastAsia="Calibri"/>
          <w:lang w:eastAsia="en-US"/>
        </w:rPr>
        <w:t xml:space="preserve">16. Заседание комиссии по рассмотрению заявления, указанного в абзаце   третьем подпункта «а» пункта 10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7410FE" w:rsidRPr="007410FE" w:rsidRDefault="007410FE" w:rsidP="007410FE">
      <w:pPr>
        <w:ind w:firstLine="567"/>
        <w:jc w:val="both"/>
        <w:rPr>
          <w:rFonts w:eastAsia="Calibri"/>
          <w:lang w:eastAsia="en-US"/>
        </w:rPr>
      </w:pPr>
      <w:r w:rsidRPr="007410FE">
        <w:rPr>
          <w:rFonts w:eastAsia="Calibri"/>
          <w:lang w:eastAsia="en-US"/>
        </w:rPr>
        <w:t xml:space="preserve">17. Заседание комиссии проводится в присутствии руководителя учреждения, в отношении которого рассматривается вопрос о соблюдении требований, в случае изъявления руководителем учреждения в уведомлении (заявлении) желания присутствовать на заседании комиссии. </w:t>
      </w:r>
    </w:p>
    <w:p w:rsidR="007410FE" w:rsidRPr="007410FE" w:rsidRDefault="007410FE" w:rsidP="007410FE">
      <w:pPr>
        <w:ind w:firstLine="567"/>
        <w:jc w:val="both"/>
        <w:rPr>
          <w:rFonts w:eastAsia="Calibri"/>
          <w:lang w:eastAsia="en-US"/>
        </w:rPr>
      </w:pPr>
      <w:r w:rsidRPr="007410FE">
        <w:rPr>
          <w:rFonts w:eastAsia="Calibri"/>
          <w:lang w:eastAsia="en-US"/>
        </w:rPr>
        <w:t xml:space="preserve">18. Заседания комиссии проводятся в отсутствие руководителя учреждения в случае: </w:t>
      </w:r>
    </w:p>
    <w:p w:rsidR="007410FE" w:rsidRPr="007410FE" w:rsidRDefault="007410FE" w:rsidP="007410FE">
      <w:pPr>
        <w:ind w:firstLine="567"/>
        <w:jc w:val="both"/>
        <w:rPr>
          <w:rFonts w:eastAsia="Calibri"/>
          <w:lang w:eastAsia="en-US"/>
        </w:rPr>
      </w:pPr>
      <w:r w:rsidRPr="007410FE">
        <w:rPr>
          <w:rFonts w:eastAsia="Calibri"/>
          <w:lang w:eastAsia="en-US"/>
        </w:rPr>
        <w:t xml:space="preserve">- если в заявлении или уведомлении, предусмотренных абзацами вторым - четвертым подпункта «а» пункта 10 настоящего Положения, не содержится   указания о намерении руководителя учреждения лично присутствовать на заседании комиссии; </w:t>
      </w:r>
    </w:p>
    <w:p w:rsidR="007410FE" w:rsidRPr="007410FE" w:rsidRDefault="007410FE" w:rsidP="007410FE">
      <w:pPr>
        <w:ind w:firstLine="567"/>
        <w:jc w:val="both"/>
        <w:rPr>
          <w:rFonts w:eastAsia="Calibri"/>
          <w:lang w:eastAsia="en-US"/>
        </w:rPr>
      </w:pPr>
      <w:r w:rsidRPr="007410FE">
        <w:rPr>
          <w:rFonts w:eastAsia="Calibri"/>
          <w:lang w:eastAsia="en-US"/>
        </w:rPr>
        <w:t xml:space="preserve">- если руководитель учреждения, намеревающийся лично присутствовать  </w:t>
      </w:r>
    </w:p>
    <w:p w:rsidR="007410FE" w:rsidRPr="007410FE" w:rsidRDefault="007410FE" w:rsidP="007410FE">
      <w:pPr>
        <w:jc w:val="both"/>
        <w:rPr>
          <w:rFonts w:eastAsia="Calibri"/>
          <w:lang w:eastAsia="en-US"/>
        </w:rPr>
      </w:pPr>
      <w:r w:rsidRPr="007410FE">
        <w:rPr>
          <w:rFonts w:eastAsia="Calibri"/>
          <w:lang w:eastAsia="en-US"/>
        </w:rPr>
        <w:t xml:space="preserve">на заседании комиссии и надлежащим образом извещенный о времени                        и месте его проведения, не явился на заседание комиссии.  </w:t>
      </w:r>
    </w:p>
    <w:p w:rsidR="007410FE" w:rsidRPr="007410FE" w:rsidRDefault="007410FE" w:rsidP="007410FE">
      <w:pPr>
        <w:ind w:firstLine="567"/>
        <w:jc w:val="both"/>
        <w:rPr>
          <w:rFonts w:eastAsia="Calibri"/>
          <w:lang w:eastAsia="en-US"/>
        </w:rPr>
      </w:pPr>
      <w:r w:rsidRPr="007410FE">
        <w:rPr>
          <w:rFonts w:eastAsia="Calibri"/>
          <w:lang w:eastAsia="en-US"/>
        </w:rPr>
        <w:t xml:space="preserve">19. На заседании комиссии заслушиваются пояснения руководителя учреждения (с его согласия) и иных лиц, рассматриваются материалы, предусмотренные подпунктом «в» пункта 15 настоящего Положения.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20. Члены комиссии и лица, участвовавшие в заседании комиссии,                       не вправе разглашать сведения, ставшие им известными в ходе работы  комиссии. </w:t>
      </w:r>
    </w:p>
    <w:p w:rsidR="007410FE" w:rsidRPr="007410FE" w:rsidRDefault="007410FE" w:rsidP="007410FE">
      <w:pPr>
        <w:ind w:firstLine="567"/>
        <w:jc w:val="both"/>
        <w:rPr>
          <w:rFonts w:eastAsia="Calibri"/>
          <w:lang w:eastAsia="en-US"/>
        </w:rPr>
      </w:pPr>
      <w:r w:rsidRPr="007410FE">
        <w:rPr>
          <w:rFonts w:eastAsia="Calibri"/>
          <w:lang w:eastAsia="en-US"/>
        </w:rPr>
        <w:t>21. По итогам рассмотрения вопроса, указанного в абзаце втором подпункта  «а»  пункта 10 настоящего Положения, комиссия принимает одно     из следующих решений:</w:t>
      </w:r>
    </w:p>
    <w:p w:rsidR="007410FE" w:rsidRPr="007410FE" w:rsidRDefault="007410FE" w:rsidP="007410FE">
      <w:pPr>
        <w:ind w:firstLine="567"/>
        <w:jc w:val="both"/>
        <w:rPr>
          <w:rFonts w:eastAsia="Calibri"/>
          <w:lang w:eastAsia="en-US"/>
        </w:rPr>
      </w:pPr>
      <w:r w:rsidRPr="007410FE">
        <w:rPr>
          <w:rFonts w:eastAsia="Calibri"/>
          <w:lang w:eastAsia="en-US"/>
        </w:rPr>
        <w:lastRenderedPageBreak/>
        <w:t xml:space="preserve">а) признать, что при исполнении руководителем учреждения должностных обязанностей конфликт интересов отсутствует; </w:t>
      </w:r>
    </w:p>
    <w:p w:rsidR="007410FE" w:rsidRPr="007410FE" w:rsidRDefault="007410FE" w:rsidP="007410FE">
      <w:pPr>
        <w:ind w:firstLine="567"/>
        <w:jc w:val="both"/>
        <w:rPr>
          <w:rFonts w:eastAsia="Calibri"/>
          <w:lang w:eastAsia="en-US"/>
        </w:rPr>
      </w:pPr>
      <w:r w:rsidRPr="007410FE">
        <w:rPr>
          <w:rFonts w:eastAsia="Calibri"/>
          <w:lang w:eastAsia="en-US"/>
        </w:rPr>
        <w:t xml:space="preserve">б) признать, что при исполнении руководителем учреждения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учреждения и (или) начальнику управления принять меры по урегулированию конфликта интересов или по недопущению его возникновения;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в) признать, что руководитель учреждения не соблюдал требования                   об урегулировании конфликта интересов. В этом случае комиссия рекомендует начальнику управления применить к руководителю учреждения конкретную меру ответственности. </w:t>
      </w:r>
    </w:p>
    <w:p w:rsidR="007410FE" w:rsidRPr="007410FE" w:rsidRDefault="007410FE" w:rsidP="007410FE">
      <w:pPr>
        <w:ind w:firstLine="567"/>
        <w:jc w:val="both"/>
        <w:rPr>
          <w:rFonts w:eastAsia="Calibri"/>
          <w:lang w:eastAsia="en-US"/>
        </w:rPr>
      </w:pPr>
      <w:r w:rsidRPr="007410FE">
        <w:rPr>
          <w:rFonts w:eastAsia="Calibri"/>
          <w:lang w:eastAsia="en-US"/>
        </w:rPr>
        <w:t xml:space="preserve">22. По итогам рассмотрения вопроса, указанного в абзаце третьем подпункта «а» пункта 10 настоящего Положения, комиссия принимает одно               из следующих решений: </w:t>
      </w:r>
    </w:p>
    <w:p w:rsidR="007410FE" w:rsidRPr="007410FE" w:rsidRDefault="007410FE" w:rsidP="007410FE">
      <w:pPr>
        <w:ind w:firstLine="567"/>
        <w:jc w:val="both"/>
        <w:rPr>
          <w:rFonts w:eastAsia="Calibri"/>
          <w:lang w:eastAsia="en-US"/>
        </w:rPr>
      </w:pPr>
      <w:r w:rsidRPr="007410FE">
        <w:rPr>
          <w:rFonts w:eastAsia="Calibri"/>
          <w:lang w:eastAsia="en-US"/>
        </w:rPr>
        <w:t xml:space="preserve">а)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7410FE" w:rsidRPr="007410FE" w:rsidRDefault="007410FE" w:rsidP="007410FE">
      <w:pPr>
        <w:ind w:firstLine="567"/>
        <w:jc w:val="both"/>
        <w:rPr>
          <w:rFonts w:eastAsia="Calibri"/>
          <w:lang w:eastAsia="en-US"/>
        </w:rPr>
      </w:pPr>
      <w:r w:rsidRPr="007410FE">
        <w:rPr>
          <w:rFonts w:eastAsia="Calibri"/>
          <w:lang w:eastAsia="en-US"/>
        </w:rPr>
        <w:t xml:space="preserve">б)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руководителю учреждения принять меры по представлению указанных сведений; </w:t>
      </w:r>
    </w:p>
    <w:p w:rsidR="007410FE" w:rsidRPr="007410FE" w:rsidRDefault="007410FE" w:rsidP="007410FE">
      <w:pPr>
        <w:ind w:firstLine="567"/>
        <w:jc w:val="both"/>
        <w:rPr>
          <w:rFonts w:eastAsia="Calibri"/>
          <w:lang w:eastAsia="en-US"/>
        </w:rPr>
      </w:pPr>
      <w:r w:rsidRPr="007410FE">
        <w:rPr>
          <w:rFonts w:eastAsia="Calibri"/>
          <w:lang w:eastAsia="en-US"/>
        </w:rPr>
        <w:t xml:space="preserve">в)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начальнику управления применить к руководителю учреждения конкретную меру ответственности. </w:t>
      </w:r>
    </w:p>
    <w:p w:rsidR="007410FE" w:rsidRPr="007410FE" w:rsidRDefault="007410FE" w:rsidP="00663E21">
      <w:pPr>
        <w:ind w:firstLine="567"/>
        <w:jc w:val="both"/>
        <w:rPr>
          <w:rFonts w:eastAsia="Calibri"/>
          <w:lang w:eastAsia="en-US"/>
        </w:rPr>
      </w:pPr>
      <w:r w:rsidRPr="007410FE">
        <w:rPr>
          <w:rFonts w:eastAsia="Calibri"/>
          <w:lang w:eastAsia="en-US"/>
        </w:rPr>
        <w:t xml:space="preserve">23. По итогам рассмотрения вопроса, указанного в абзаце четвертом подпункта «а» пункта 10  настоящего Положения, комиссия принимает одно </w:t>
      </w:r>
      <w:r w:rsidR="00663E21">
        <w:rPr>
          <w:rFonts w:eastAsia="Calibri"/>
          <w:lang w:eastAsia="en-US"/>
        </w:rPr>
        <w:t xml:space="preserve">            </w:t>
      </w:r>
      <w:r w:rsidRPr="007410FE">
        <w:rPr>
          <w:rFonts w:eastAsia="Calibri"/>
          <w:lang w:eastAsia="en-US"/>
        </w:rPr>
        <w:t xml:space="preserve">из следующих решений: </w:t>
      </w:r>
    </w:p>
    <w:p w:rsidR="007410FE" w:rsidRPr="007410FE" w:rsidRDefault="007410FE" w:rsidP="007410FE">
      <w:pPr>
        <w:ind w:firstLine="567"/>
        <w:jc w:val="both"/>
        <w:rPr>
          <w:rFonts w:eastAsia="Calibri"/>
          <w:lang w:eastAsia="en-US"/>
        </w:rPr>
      </w:pPr>
      <w:r w:rsidRPr="007410FE">
        <w:rPr>
          <w:rFonts w:eastAsia="Calibri"/>
          <w:lang w:eastAsia="en-US"/>
        </w:rPr>
        <w:t xml:space="preserve">а) признать наличие причинно-следственной связи между возникновением  не зависящих от руководителя учреждения обстоятельств и невозможностью соблюдения им требований; </w:t>
      </w:r>
    </w:p>
    <w:p w:rsidR="007410FE" w:rsidRPr="007410FE" w:rsidRDefault="007410FE" w:rsidP="007410FE">
      <w:pPr>
        <w:ind w:firstLine="567"/>
        <w:jc w:val="both"/>
        <w:rPr>
          <w:rFonts w:eastAsia="Calibri"/>
          <w:lang w:eastAsia="en-US"/>
        </w:rPr>
      </w:pPr>
      <w:r w:rsidRPr="007410FE">
        <w:rPr>
          <w:rFonts w:eastAsia="Calibri"/>
          <w:lang w:eastAsia="en-US"/>
        </w:rPr>
        <w:t xml:space="preserve">б) признать отсутствие причинно-следственной связи между возникновением не зависящих от руководителя учреждения обстоятельств                  и невозможностью соблюдения им требований. </w:t>
      </w:r>
    </w:p>
    <w:p w:rsidR="007410FE" w:rsidRPr="007410FE" w:rsidRDefault="007410FE" w:rsidP="007410FE">
      <w:pPr>
        <w:ind w:firstLine="567"/>
        <w:jc w:val="both"/>
        <w:rPr>
          <w:rFonts w:eastAsia="Calibri"/>
          <w:lang w:eastAsia="en-US"/>
        </w:rPr>
      </w:pPr>
      <w:r w:rsidRPr="007410FE">
        <w:rPr>
          <w:rFonts w:eastAsia="Calibri"/>
          <w:lang w:eastAsia="en-US"/>
        </w:rPr>
        <w:t>24. По итогам рассмотрения вопросов, указанных в подпункте «а» пункта 10 настоящего Положения, и при наличии к тому оснований комиссия может    принять иное решение, не предусмотренное пунктами 21-23 настоящего   Положения. Основания и мотивы принятия такого решения должны быть отражены в протоколе заседания комиссии.</w:t>
      </w:r>
    </w:p>
    <w:p w:rsidR="007410FE" w:rsidRPr="007410FE" w:rsidRDefault="007410FE" w:rsidP="007410FE">
      <w:pPr>
        <w:ind w:firstLine="567"/>
        <w:jc w:val="both"/>
        <w:rPr>
          <w:rFonts w:eastAsia="Calibri"/>
          <w:lang w:eastAsia="en-US"/>
        </w:rPr>
      </w:pPr>
      <w:r w:rsidRPr="007410FE">
        <w:rPr>
          <w:rFonts w:eastAsia="Calibri"/>
          <w:lang w:eastAsia="en-US"/>
        </w:rPr>
        <w:lastRenderedPageBreak/>
        <w:t xml:space="preserve">25. По итогам рассмотрения вопроса, предусмотренного подпунктом «б» пункта 10 настоящего Положения, комиссия принимает решение, соответствующее предмету рассмотрения.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26. Решения комиссии по вопросам, указанным в пункте 10 настоящего Положения, принимаются тайным голосованием (если комиссия не примет решение о проведении открытого голосования) простым большинством голосов присутствующих на заседании членов комиссии. </w:t>
      </w:r>
    </w:p>
    <w:p w:rsidR="007410FE" w:rsidRPr="007410FE" w:rsidRDefault="007410FE" w:rsidP="007410FE">
      <w:pPr>
        <w:ind w:firstLine="567"/>
        <w:jc w:val="both"/>
        <w:rPr>
          <w:rFonts w:eastAsia="Calibri"/>
          <w:lang w:eastAsia="en-US"/>
        </w:rPr>
      </w:pPr>
      <w:r w:rsidRPr="007410FE">
        <w:rPr>
          <w:rFonts w:eastAsia="Calibri"/>
          <w:lang w:eastAsia="en-US"/>
        </w:rPr>
        <w:t xml:space="preserve">27. Решения комиссии оформляются протоколами заседаний комиссии, которые подписывают члены комиссии, принимавшие участие в ее заседании.  Решения комиссии для начальника управления носят рекомендательный характер.  </w:t>
      </w:r>
    </w:p>
    <w:p w:rsidR="007410FE" w:rsidRPr="007410FE" w:rsidRDefault="007410FE" w:rsidP="007410FE">
      <w:pPr>
        <w:ind w:firstLine="567"/>
        <w:jc w:val="both"/>
        <w:rPr>
          <w:rFonts w:eastAsia="Calibri"/>
          <w:lang w:eastAsia="en-US"/>
        </w:rPr>
      </w:pPr>
      <w:r w:rsidRPr="007410FE">
        <w:rPr>
          <w:rFonts w:eastAsia="Calibri"/>
          <w:lang w:eastAsia="en-US"/>
        </w:rPr>
        <w:t xml:space="preserve">28. В протоколе заседания комиссии указываются: </w:t>
      </w:r>
    </w:p>
    <w:p w:rsidR="007410FE" w:rsidRPr="007410FE" w:rsidRDefault="007410FE" w:rsidP="007410FE">
      <w:pPr>
        <w:ind w:firstLine="567"/>
        <w:jc w:val="both"/>
        <w:rPr>
          <w:rFonts w:eastAsia="Calibri"/>
          <w:lang w:eastAsia="en-US"/>
        </w:rPr>
      </w:pPr>
      <w:r w:rsidRPr="007410FE">
        <w:rPr>
          <w:rFonts w:eastAsia="Calibri"/>
          <w:lang w:eastAsia="en-US"/>
        </w:rPr>
        <w:t xml:space="preserve">а) дата заседания комиссии, фамилии, имена, отчества членов комиссии                и других лиц, присутствующих на заседании комиссии; </w:t>
      </w:r>
    </w:p>
    <w:p w:rsidR="007410FE" w:rsidRPr="007410FE" w:rsidRDefault="007410FE" w:rsidP="007410FE">
      <w:pPr>
        <w:ind w:firstLine="567"/>
        <w:jc w:val="both"/>
        <w:rPr>
          <w:rFonts w:eastAsia="Calibri"/>
          <w:lang w:eastAsia="en-US"/>
        </w:rPr>
      </w:pPr>
      <w:r w:rsidRPr="007410FE">
        <w:rPr>
          <w:rFonts w:eastAsia="Calibri"/>
          <w:lang w:eastAsia="en-US"/>
        </w:rPr>
        <w:t xml:space="preserve">б) формулировка каждого из рассматриваемых на заседании комиссии  вопросов с указанием фамилии, имени, отчества, должности руководителя учреждения, в отношении которого рассматривается вопрос о соблюдении требований; </w:t>
      </w:r>
    </w:p>
    <w:p w:rsidR="007410FE" w:rsidRPr="007410FE" w:rsidRDefault="007410FE" w:rsidP="007410FE">
      <w:pPr>
        <w:ind w:firstLine="567"/>
        <w:jc w:val="both"/>
        <w:rPr>
          <w:rFonts w:eastAsia="Calibri"/>
          <w:lang w:eastAsia="en-US"/>
        </w:rPr>
      </w:pPr>
      <w:r w:rsidRPr="007410FE">
        <w:rPr>
          <w:rFonts w:eastAsia="Calibri"/>
          <w:lang w:eastAsia="en-US"/>
        </w:rPr>
        <w:t xml:space="preserve">в) предъявляемые к руководителю учреждения претензии, материалы,                на которых они основываются; </w:t>
      </w:r>
    </w:p>
    <w:p w:rsidR="007410FE" w:rsidRPr="007410FE" w:rsidRDefault="007410FE" w:rsidP="007410FE">
      <w:pPr>
        <w:ind w:firstLine="567"/>
        <w:jc w:val="both"/>
        <w:rPr>
          <w:rFonts w:eastAsia="Calibri"/>
          <w:lang w:eastAsia="en-US"/>
        </w:rPr>
      </w:pPr>
      <w:r w:rsidRPr="007410FE">
        <w:rPr>
          <w:rFonts w:eastAsia="Calibri"/>
          <w:lang w:eastAsia="en-US"/>
        </w:rPr>
        <w:t xml:space="preserve">г) содержание пояснений руководителя учреждения и других лиц                       по существу предъявляемых претензий; </w:t>
      </w:r>
    </w:p>
    <w:p w:rsidR="007410FE" w:rsidRPr="007410FE" w:rsidRDefault="007410FE" w:rsidP="007410FE">
      <w:pPr>
        <w:ind w:firstLine="567"/>
        <w:jc w:val="both"/>
        <w:rPr>
          <w:rFonts w:eastAsia="Calibri"/>
          <w:lang w:eastAsia="en-US"/>
        </w:rPr>
      </w:pPr>
      <w:r w:rsidRPr="007410FE">
        <w:rPr>
          <w:rFonts w:eastAsia="Calibri"/>
          <w:lang w:eastAsia="en-US"/>
        </w:rPr>
        <w:t xml:space="preserve">д) фамилии, имена, отчества выступивших на заседании комиссии лиц                       и краткое изложение их выступлений; </w:t>
      </w:r>
    </w:p>
    <w:p w:rsidR="007410FE" w:rsidRPr="007410FE" w:rsidRDefault="007410FE" w:rsidP="007410FE">
      <w:pPr>
        <w:ind w:firstLine="567"/>
        <w:jc w:val="both"/>
        <w:rPr>
          <w:rFonts w:eastAsia="Calibri"/>
          <w:lang w:eastAsia="en-US"/>
        </w:rPr>
      </w:pPr>
      <w:r w:rsidRPr="007410FE">
        <w:rPr>
          <w:rFonts w:eastAsia="Calibri"/>
          <w:lang w:eastAsia="en-US"/>
        </w:rPr>
        <w:t xml:space="preserve">е) источник информации, содержащей основания для проведения заседания комиссии, дата поступления информации в управление; </w:t>
      </w:r>
    </w:p>
    <w:p w:rsidR="007410FE" w:rsidRPr="007410FE" w:rsidRDefault="007410FE" w:rsidP="007410FE">
      <w:pPr>
        <w:ind w:firstLine="567"/>
        <w:jc w:val="both"/>
        <w:rPr>
          <w:rFonts w:eastAsia="Calibri"/>
          <w:lang w:eastAsia="en-US"/>
        </w:rPr>
      </w:pPr>
      <w:r w:rsidRPr="007410FE">
        <w:rPr>
          <w:rFonts w:eastAsia="Calibri"/>
          <w:lang w:eastAsia="en-US"/>
        </w:rPr>
        <w:t xml:space="preserve">ж) принятое решение и обоснование его принятия; </w:t>
      </w:r>
    </w:p>
    <w:p w:rsidR="007410FE" w:rsidRPr="007410FE" w:rsidRDefault="007410FE" w:rsidP="007410FE">
      <w:pPr>
        <w:ind w:firstLine="567"/>
        <w:jc w:val="both"/>
        <w:rPr>
          <w:rFonts w:eastAsia="Calibri"/>
          <w:lang w:eastAsia="en-US"/>
        </w:rPr>
      </w:pPr>
      <w:r w:rsidRPr="007410FE">
        <w:rPr>
          <w:rFonts w:eastAsia="Calibri"/>
          <w:lang w:eastAsia="en-US"/>
        </w:rPr>
        <w:t xml:space="preserve">з) результаты голосования; </w:t>
      </w:r>
    </w:p>
    <w:p w:rsidR="007410FE" w:rsidRPr="007410FE" w:rsidRDefault="007410FE" w:rsidP="007410FE">
      <w:pPr>
        <w:ind w:firstLine="567"/>
        <w:jc w:val="both"/>
        <w:rPr>
          <w:rFonts w:eastAsia="Calibri"/>
          <w:lang w:eastAsia="en-US"/>
        </w:rPr>
      </w:pPr>
      <w:r w:rsidRPr="007410FE">
        <w:rPr>
          <w:rFonts w:eastAsia="Calibri"/>
          <w:lang w:eastAsia="en-US"/>
        </w:rPr>
        <w:t xml:space="preserve">и) иные сведения.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29. Член комиссии, несогласный с принятым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руководитель учреждения. </w:t>
      </w:r>
    </w:p>
    <w:p w:rsidR="007410FE" w:rsidRPr="007410FE" w:rsidRDefault="007410FE" w:rsidP="007410FE">
      <w:pPr>
        <w:ind w:firstLine="567"/>
        <w:jc w:val="both"/>
        <w:rPr>
          <w:rFonts w:eastAsia="Calibri"/>
          <w:lang w:eastAsia="en-US"/>
        </w:rPr>
      </w:pPr>
      <w:r w:rsidRPr="007410FE">
        <w:rPr>
          <w:rFonts w:eastAsia="Calibri"/>
          <w:lang w:eastAsia="en-US"/>
        </w:rPr>
        <w:t xml:space="preserve">30. Копии протокола заседания комиссии в течение 7 календарных дней   со дня заседания комиссии направляются начальнику управления                                 и руководителю учреждения, а также по решению комиссии иным заинтересованным лицам. </w:t>
      </w:r>
    </w:p>
    <w:p w:rsidR="007410FE" w:rsidRPr="007410FE" w:rsidRDefault="007410FE" w:rsidP="007410FE">
      <w:pPr>
        <w:ind w:firstLine="567"/>
        <w:jc w:val="both"/>
        <w:rPr>
          <w:rFonts w:eastAsia="Calibri"/>
          <w:lang w:eastAsia="en-US"/>
        </w:rPr>
      </w:pPr>
      <w:r w:rsidRPr="007410FE">
        <w:rPr>
          <w:rFonts w:eastAsia="Calibri"/>
          <w:lang w:eastAsia="en-US"/>
        </w:rPr>
        <w:t xml:space="preserve">31. Начальник управления обязан рассмотреть протокол заседания  комиссии и вправе учесть в пределах своей </w:t>
      </w:r>
      <w:proofErr w:type="gramStart"/>
      <w:r w:rsidRPr="007410FE">
        <w:rPr>
          <w:rFonts w:eastAsia="Calibri"/>
          <w:lang w:eastAsia="en-US"/>
        </w:rPr>
        <w:t>компетенции</w:t>
      </w:r>
      <w:proofErr w:type="gramEnd"/>
      <w:r w:rsidRPr="007410FE">
        <w:rPr>
          <w:rFonts w:eastAsia="Calibri"/>
          <w:lang w:eastAsia="en-US"/>
        </w:rPr>
        <w:t xml:space="preserve"> содержащиеся в нем   рекомендации при принятии решения о применении к руководителю     учреждения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7410FE" w:rsidRPr="007410FE" w:rsidRDefault="007410FE" w:rsidP="007410FE">
      <w:pPr>
        <w:ind w:firstLine="567"/>
        <w:jc w:val="both"/>
        <w:rPr>
          <w:rFonts w:eastAsia="Calibri"/>
          <w:lang w:eastAsia="en-US"/>
        </w:rPr>
      </w:pPr>
      <w:r w:rsidRPr="007410FE">
        <w:rPr>
          <w:rFonts w:eastAsia="Calibri"/>
          <w:lang w:eastAsia="en-US"/>
        </w:rPr>
        <w:t xml:space="preserve">32. В случае установления комиссией признаков дисциплинарного проступка в действиях (бездействии) руководителя учреждения информация      </w:t>
      </w:r>
      <w:r w:rsidRPr="007410FE">
        <w:rPr>
          <w:rFonts w:eastAsia="Calibri"/>
          <w:lang w:eastAsia="en-US"/>
        </w:rPr>
        <w:lastRenderedPageBreak/>
        <w:t xml:space="preserve">об этом представляется начальнику управления для решения вопроса                           о применении к руководителю учреждения мер ответственности,      предусмотренных нормативными правовыми актами Российской Федерации. </w:t>
      </w:r>
    </w:p>
    <w:p w:rsidR="007410FE" w:rsidRPr="007410FE" w:rsidRDefault="007410FE" w:rsidP="007410FE">
      <w:pPr>
        <w:ind w:firstLine="567"/>
        <w:jc w:val="both"/>
        <w:rPr>
          <w:rFonts w:eastAsia="Calibri"/>
          <w:lang w:eastAsia="en-US"/>
        </w:rPr>
      </w:pPr>
      <w:r w:rsidRPr="007410FE">
        <w:rPr>
          <w:rFonts w:eastAsia="Calibri"/>
          <w:lang w:eastAsia="en-US"/>
        </w:rPr>
        <w:t xml:space="preserve">33. </w:t>
      </w:r>
      <w:proofErr w:type="gramStart"/>
      <w:r w:rsidRPr="007410FE">
        <w:rPr>
          <w:rFonts w:eastAsia="Calibri"/>
          <w:lang w:eastAsia="en-US"/>
        </w:rPr>
        <w:t xml:space="preserve">В случае установления комиссией факта совершения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указанный факт документы                                       в уполномоченные органы в соответствии с компетенцией в течение                         3 рабочих дней со дня установления указанного факта, а при необходимости немедленно. </w:t>
      </w:r>
      <w:proofErr w:type="gramEnd"/>
    </w:p>
    <w:p w:rsidR="007410FE" w:rsidRPr="007410FE" w:rsidRDefault="007410FE" w:rsidP="007410FE">
      <w:pPr>
        <w:ind w:firstLine="567"/>
        <w:jc w:val="both"/>
        <w:rPr>
          <w:rFonts w:eastAsia="Calibri"/>
          <w:lang w:eastAsia="en-US"/>
        </w:rPr>
      </w:pPr>
      <w:r w:rsidRPr="007410FE">
        <w:rPr>
          <w:rFonts w:eastAsia="Calibri"/>
          <w:lang w:eastAsia="en-US"/>
        </w:rPr>
        <w:t xml:space="preserve">34. Копия протокола заседания комиссии или выписка из него  приобщается к личному делу руководителя учреждения, в отношении которого рассмотрен вопрос о соблюдении требований. </w:t>
      </w:r>
    </w:p>
    <w:p w:rsidR="007410FE" w:rsidRPr="007410FE" w:rsidRDefault="007410FE" w:rsidP="007410FE">
      <w:pPr>
        <w:ind w:firstLine="567"/>
        <w:jc w:val="both"/>
        <w:rPr>
          <w:rFonts w:eastAsia="Calibri"/>
          <w:lang w:eastAsia="en-US"/>
        </w:rPr>
      </w:pPr>
      <w:r w:rsidRPr="007410FE">
        <w:rPr>
          <w:rFonts w:eastAsia="Calibri"/>
          <w:lang w:eastAsia="en-US"/>
        </w:rPr>
        <w:t xml:space="preserve">35. Организационно-техническое и документационное обеспечение деятельности комиссии, а также предварительное письменное информирование  </w:t>
      </w:r>
    </w:p>
    <w:p w:rsidR="007410FE" w:rsidRPr="007410FE" w:rsidRDefault="007410FE" w:rsidP="007410FE">
      <w:pPr>
        <w:jc w:val="both"/>
        <w:rPr>
          <w:rFonts w:eastAsia="Calibri"/>
          <w:lang w:eastAsia="en-US"/>
        </w:rPr>
      </w:pPr>
      <w:r w:rsidRPr="007410FE">
        <w:rPr>
          <w:rFonts w:eastAsia="Calibri"/>
          <w:lang w:eastAsia="en-US"/>
        </w:rPr>
        <w:t>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кадров управления.</w:t>
      </w:r>
    </w:p>
    <w:p w:rsidR="00040BC4" w:rsidRPr="00A33D21" w:rsidRDefault="00040BC4" w:rsidP="007410FE">
      <w:pPr>
        <w:pStyle w:val="ConsPlusTitle"/>
        <w:widowControl/>
        <w:ind w:left="4536"/>
        <w:jc w:val="both"/>
      </w:pPr>
    </w:p>
    <w:sectPr w:rsidR="00040BC4" w:rsidRPr="00A33D21" w:rsidSect="009C08E9">
      <w:headerReference w:type="default" r:id="rId10"/>
      <w:pgSz w:w="11906" w:h="16838"/>
      <w:pgMar w:top="567" w:right="567"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AE7" w:rsidRDefault="00B14AE7" w:rsidP="0070004E">
      <w:r>
        <w:separator/>
      </w:r>
    </w:p>
  </w:endnote>
  <w:endnote w:type="continuationSeparator" w:id="0">
    <w:p w:rsidR="00B14AE7" w:rsidRDefault="00B14AE7" w:rsidP="0070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AE7" w:rsidRDefault="00B14AE7" w:rsidP="0070004E">
      <w:r>
        <w:separator/>
      </w:r>
    </w:p>
  </w:footnote>
  <w:footnote w:type="continuationSeparator" w:id="0">
    <w:p w:rsidR="00B14AE7" w:rsidRDefault="00B14AE7" w:rsidP="00700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782644"/>
      <w:docPartObj>
        <w:docPartGallery w:val="Page Numbers (Top of Page)"/>
        <w:docPartUnique/>
      </w:docPartObj>
    </w:sdtPr>
    <w:sdtEndPr/>
    <w:sdtContent>
      <w:p w:rsidR="00F91717" w:rsidRDefault="00F91717">
        <w:pPr>
          <w:pStyle w:val="ab"/>
          <w:jc w:val="center"/>
        </w:pPr>
        <w:r>
          <w:fldChar w:fldCharType="begin"/>
        </w:r>
        <w:r>
          <w:instrText>PAGE   \* MERGEFORMAT</w:instrText>
        </w:r>
        <w:r>
          <w:fldChar w:fldCharType="separate"/>
        </w:r>
        <w:r w:rsidR="009A4510">
          <w:rPr>
            <w:noProof/>
          </w:rPr>
          <w:t>3</w:t>
        </w:r>
        <w:r>
          <w:fldChar w:fldCharType="end"/>
        </w:r>
      </w:p>
    </w:sdtContent>
  </w:sdt>
  <w:p w:rsidR="0070004E" w:rsidRDefault="0070004E" w:rsidP="00182C78">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07C"/>
    <w:multiLevelType w:val="hybridMultilevel"/>
    <w:tmpl w:val="65887F68"/>
    <w:lvl w:ilvl="0" w:tplc="188E70F8">
      <w:start w:val="1"/>
      <w:numFmt w:val="upperRoman"/>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C4429C"/>
    <w:multiLevelType w:val="hybridMultilevel"/>
    <w:tmpl w:val="848C5720"/>
    <w:lvl w:ilvl="0" w:tplc="E81ABDC8">
      <w:start w:val="1"/>
      <w:numFmt w:val="decimal"/>
      <w:lvlText w:val="%1."/>
      <w:lvlJc w:val="left"/>
      <w:pPr>
        <w:ind w:left="1752" w:hanging="118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EB1045"/>
    <w:multiLevelType w:val="hybridMultilevel"/>
    <w:tmpl w:val="AE6CFB2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41214D8E"/>
    <w:multiLevelType w:val="hybridMultilevel"/>
    <w:tmpl w:val="529A4710"/>
    <w:lvl w:ilvl="0" w:tplc="2AEE77F4">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6802768"/>
    <w:multiLevelType w:val="hybridMultilevel"/>
    <w:tmpl w:val="AB0A3AD6"/>
    <w:lvl w:ilvl="0" w:tplc="905484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47B123C"/>
    <w:multiLevelType w:val="hybridMultilevel"/>
    <w:tmpl w:val="C96CF366"/>
    <w:lvl w:ilvl="0" w:tplc="13A640F0">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1A"/>
    <w:rsid w:val="000057FE"/>
    <w:rsid w:val="00014391"/>
    <w:rsid w:val="00017C9D"/>
    <w:rsid w:val="00017E4D"/>
    <w:rsid w:val="0002071A"/>
    <w:rsid w:val="00021ECC"/>
    <w:rsid w:val="00022EE0"/>
    <w:rsid w:val="00024E92"/>
    <w:rsid w:val="00025CC0"/>
    <w:rsid w:val="00031BD4"/>
    <w:rsid w:val="00032C35"/>
    <w:rsid w:val="00040BC4"/>
    <w:rsid w:val="000432A7"/>
    <w:rsid w:val="00046B55"/>
    <w:rsid w:val="00053689"/>
    <w:rsid w:val="00055590"/>
    <w:rsid w:val="000579CF"/>
    <w:rsid w:val="00060091"/>
    <w:rsid w:val="0006120E"/>
    <w:rsid w:val="000704C9"/>
    <w:rsid w:val="00070762"/>
    <w:rsid w:val="00070F79"/>
    <w:rsid w:val="000713E2"/>
    <w:rsid w:val="00072762"/>
    <w:rsid w:val="00076997"/>
    <w:rsid w:val="000814A7"/>
    <w:rsid w:val="00081574"/>
    <w:rsid w:val="00081AE6"/>
    <w:rsid w:val="00086A82"/>
    <w:rsid w:val="00086D13"/>
    <w:rsid w:val="00090981"/>
    <w:rsid w:val="00090B1B"/>
    <w:rsid w:val="0009124C"/>
    <w:rsid w:val="00095488"/>
    <w:rsid w:val="00097BB7"/>
    <w:rsid w:val="000A1FF9"/>
    <w:rsid w:val="000A2FC7"/>
    <w:rsid w:val="000B125D"/>
    <w:rsid w:val="000B4330"/>
    <w:rsid w:val="000C032B"/>
    <w:rsid w:val="000C04B2"/>
    <w:rsid w:val="000C0828"/>
    <w:rsid w:val="000C213C"/>
    <w:rsid w:val="000C4C22"/>
    <w:rsid w:val="000C5AAE"/>
    <w:rsid w:val="000C7BF7"/>
    <w:rsid w:val="000D3595"/>
    <w:rsid w:val="000D40B5"/>
    <w:rsid w:val="000D5263"/>
    <w:rsid w:val="000D6124"/>
    <w:rsid w:val="000D7528"/>
    <w:rsid w:val="000D761E"/>
    <w:rsid w:val="000E2924"/>
    <w:rsid w:val="000E48AD"/>
    <w:rsid w:val="000E4FC7"/>
    <w:rsid w:val="000E674B"/>
    <w:rsid w:val="000F2877"/>
    <w:rsid w:val="00106DC5"/>
    <w:rsid w:val="00110459"/>
    <w:rsid w:val="00110FAE"/>
    <w:rsid w:val="00111E2F"/>
    <w:rsid w:val="00113772"/>
    <w:rsid w:val="00125DCC"/>
    <w:rsid w:val="001314F1"/>
    <w:rsid w:val="00136EB3"/>
    <w:rsid w:val="00137BE8"/>
    <w:rsid w:val="00137ED2"/>
    <w:rsid w:val="00141359"/>
    <w:rsid w:val="0014555E"/>
    <w:rsid w:val="00147E7A"/>
    <w:rsid w:val="00155F54"/>
    <w:rsid w:val="0016173A"/>
    <w:rsid w:val="00161AED"/>
    <w:rsid w:val="00163D87"/>
    <w:rsid w:val="00165352"/>
    <w:rsid w:val="00166A46"/>
    <w:rsid w:val="00172070"/>
    <w:rsid w:val="001759B2"/>
    <w:rsid w:val="0017702E"/>
    <w:rsid w:val="00182C78"/>
    <w:rsid w:val="001930D0"/>
    <w:rsid w:val="001972A7"/>
    <w:rsid w:val="00197583"/>
    <w:rsid w:val="001A58B0"/>
    <w:rsid w:val="001A74B9"/>
    <w:rsid w:val="001A7CD4"/>
    <w:rsid w:val="001B3029"/>
    <w:rsid w:val="001B3B8E"/>
    <w:rsid w:val="001B4DEA"/>
    <w:rsid w:val="001C39EE"/>
    <w:rsid w:val="001D4F52"/>
    <w:rsid w:val="001D751A"/>
    <w:rsid w:val="001E2CE8"/>
    <w:rsid w:val="001E76BB"/>
    <w:rsid w:val="00200635"/>
    <w:rsid w:val="0021058F"/>
    <w:rsid w:val="002129F1"/>
    <w:rsid w:val="00212D6D"/>
    <w:rsid w:val="0021541C"/>
    <w:rsid w:val="002154D0"/>
    <w:rsid w:val="00216F96"/>
    <w:rsid w:val="00217C44"/>
    <w:rsid w:val="00220BEC"/>
    <w:rsid w:val="0022715B"/>
    <w:rsid w:val="0023011C"/>
    <w:rsid w:val="0023475D"/>
    <w:rsid w:val="002357E3"/>
    <w:rsid w:val="00236DC6"/>
    <w:rsid w:val="0024069F"/>
    <w:rsid w:val="00240A82"/>
    <w:rsid w:val="00240DE7"/>
    <w:rsid w:val="00245E68"/>
    <w:rsid w:val="00253080"/>
    <w:rsid w:val="00253BA5"/>
    <w:rsid w:val="0025465F"/>
    <w:rsid w:val="00260A28"/>
    <w:rsid w:val="002618B4"/>
    <w:rsid w:val="00262249"/>
    <w:rsid w:val="002643F3"/>
    <w:rsid w:val="00267FAA"/>
    <w:rsid w:val="002724C9"/>
    <w:rsid w:val="00282AB3"/>
    <w:rsid w:val="00283F0C"/>
    <w:rsid w:val="002850A2"/>
    <w:rsid w:val="00291B7A"/>
    <w:rsid w:val="00292063"/>
    <w:rsid w:val="002951D9"/>
    <w:rsid w:val="00296CAF"/>
    <w:rsid w:val="002A06D1"/>
    <w:rsid w:val="002A0CC2"/>
    <w:rsid w:val="002A4DB0"/>
    <w:rsid w:val="002B0440"/>
    <w:rsid w:val="002B50A3"/>
    <w:rsid w:val="002B7418"/>
    <w:rsid w:val="002B7DA6"/>
    <w:rsid w:val="002C05C7"/>
    <w:rsid w:val="002C349C"/>
    <w:rsid w:val="002C43C8"/>
    <w:rsid w:val="002D357D"/>
    <w:rsid w:val="002D48F4"/>
    <w:rsid w:val="002D65C2"/>
    <w:rsid w:val="002E29B5"/>
    <w:rsid w:val="002E6432"/>
    <w:rsid w:val="002E7569"/>
    <w:rsid w:val="002F2B6A"/>
    <w:rsid w:val="002F5479"/>
    <w:rsid w:val="002F6EEB"/>
    <w:rsid w:val="003004BA"/>
    <w:rsid w:val="003053F6"/>
    <w:rsid w:val="00306C73"/>
    <w:rsid w:val="00311E28"/>
    <w:rsid w:val="0032082C"/>
    <w:rsid w:val="0032089A"/>
    <w:rsid w:val="0032523D"/>
    <w:rsid w:val="00330CDE"/>
    <w:rsid w:val="00332347"/>
    <w:rsid w:val="00332584"/>
    <w:rsid w:val="0033365D"/>
    <w:rsid w:val="00336E1F"/>
    <w:rsid w:val="003370E8"/>
    <w:rsid w:val="00341F33"/>
    <w:rsid w:val="0034325D"/>
    <w:rsid w:val="00351866"/>
    <w:rsid w:val="003551F1"/>
    <w:rsid w:val="003553E9"/>
    <w:rsid w:val="003562ED"/>
    <w:rsid w:val="003615DF"/>
    <w:rsid w:val="00364508"/>
    <w:rsid w:val="0036677E"/>
    <w:rsid w:val="003673AC"/>
    <w:rsid w:val="003705DD"/>
    <w:rsid w:val="00375250"/>
    <w:rsid w:val="003772CA"/>
    <w:rsid w:val="003808EE"/>
    <w:rsid w:val="0038264E"/>
    <w:rsid w:val="003853BD"/>
    <w:rsid w:val="00385B64"/>
    <w:rsid w:val="00386701"/>
    <w:rsid w:val="0039231B"/>
    <w:rsid w:val="00393E03"/>
    <w:rsid w:val="003A26DE"/>
    <w:rsid w:val="003A7168"/>
    <w:rsid w:val="003B78C8"/>
    <w:rsid w:val="003C0D1C"/>
    <w:rsid w:val="003C293D"/>
    <w:rsid w:val="003C3913"/>
    <w:rsid w:val="003C490B"/>
    <w:rsid w:val="003D6212"/>
    <w:rsid w:val="003E0768"/>
    <w:rsid w:val="003E0974"/>
    <w:rsid w:val="003E1E73"/>
    <w:rsid w:val="003E27B4"/>
    <w:rsid w:val="003F10D4"/>
    <w:rsid w:val="003F189E"/>
    <w:rsid w:val="003F3256"/>
    <w:rsid w:val="003F738E"/>
    <w:rsid w:val="0040079B"/>
    <w:rsid w:val="00402840"/>
    <w:rsid w:val="00403785"/>
    <w:rsid w:val="00410AD4"/>
    <w:rsid w:val="00411554"/>
    <w:rsid w:val="00414FAA"/>
    <w:rsid w:val="00415A62"/>
    <w:rsid w:val="00426F79"/>
    <w:rsid w:val="00433388"/>
    <w:rsid w:val="004348D2"/>
    <w:rsid w:val="004404DA"/>
    <w:rsid w:val="004465D0"/>
    <w:rsid w:val="00446DAC"/>
    <w:rsid w:val="0045188D"/>
    <w:rsid w:val="004518B3"/>
    <w:rsid w:val="004522AA"/>
    <w:rsid w:val="00453EE7"/>
    <w:rsid w:val="004578B0"/>
    <w:rsid w:val="0046417C"/>
    <w:rsid w:val="004650FC"/>
    <w:rsid w:val="00472A0A"/>
    <w:rsid w:val="00481E16"/>
    <w:rsid w:val="00482D9E"/>
    <w:rsid w:val="00484F78"/>
    <w:rsid w:val="00490749"/>
    <w:rsid w:val="00490DCE"/>
    <w:rsid w:val="00497711"/>
    <w:rsid w:val="00497E38"/>
    <w:rsid w:val="004B0359"/>
    <w:rsid w:val="004B19E4"/>
    <w:rsid w:val="004B76CF"/>
    <w:rsid w:val="004C5EAE"/>
    <w:rsid w:val="004D6D39"/>
    <w:rsid w:val="004E69C2"/>
    <w:rsid w:val="004F3F4D"/>
    <w:rsid w:val="004F4FEF"/>
    <w:rsid w:val="00503EB5"/>
    <w:rsid w:val="00505FD1"/>
    <w:rsid w:val="00507A36"/>
    <w:rsid w:val="00520AC0"/>
    <w:rsid w:val="00520E5C"/>
    <w:rsid w:val="00525541"/>
    <w:rsid w:val="00546140"/>
    <w:rsid w:val="005518C7"/>
    <w:rsid w:val="0055238B"/>
    <w:rsid w:val="00557E67"/>
    <w:rsid w:val="00557FC7"/>
    <w:rsid w:val="00561AE7"/>
    <w:rsid w:val="00564B65"/>
    <w:rsid w:val="00567834"/>
    <w:rsid w:val="0057386C"/>
    <w:rsid w:val="00575E66"/>
    <w:rsid w:val="0058248A"/>
    <w:rsid w:val="00583A97"/>
    <w:rsid w:val="005850C5"/>
    <w:rsid w:val="00587C26"/>
    <w:rsid w:val="00591965"/>
    <w:rsid w:val="00592F53"/>
    <w:rsid w:val="005936B4"/>
    <w:rsid w:val="005950A0"/>
    <w:rsid w:val="00595E20"/>
    <w:rsid w:val="0059744E"/>
    <w:rsid w:val="005A136A"/>
    <w:rsid w:val="005A3F46"/>
    <w:rsid w:val="005A722C"/>
    <w:rsid w:val="005B0930"/>
    <w:rsid w:val="005B26D4"/>
    <w:rsid w:val="005B51AC"/>
    <w:rsid w:val="005B69EE"/>
    <w:rsid w:val="005C001D"/>
    <w:rsid w:val="005C10E6"/>
    <w:rsid w:val="005C1212"/>
    <w:rsid w:val="005C3DB6"/>
    <w:rsid w:val="005C4566"/>
    <w:rsid w:val="005C71CF"/>
    <w:rsid w:val="005D1660"/>
    <w:rsid w:val="005D49A3"/>
    <w:rsid w:val="005D57DA"/>
    <w:rsid w:val="005E7C71"/>
    <w:rsid w:val="005F42C5"/>
    <w:rsid w:val="005F4478"/>
    <w:rsid w:val="005F4976"/>
    <w:rsid w:val="005F6E4F"/>
    <w:rsid w:val="00602522"/>
    <w:rsid w:val="00602BD5"/>
    <w:rsid w:val="00614675"/>
    <w:rsid w:val="006207A6"/>
    <w:rsid w:val="00621FF5"/>
    <w:rsid w:val="0062617E"/>
    <w:rsid w:val="00627392"/>
    <w:rsid w:val="00633451"/>
    <w:rsid w:val="00635FD2"/>
    <w:rsid w:val="00636B24"/>
    <w:rsid w:val="00640D1C"/>
    <w:rsid w:val="00641545"/>
    <w:rsid w:val="00643193"/>
    <w:rsid w:val="00643664"/>
    <w:rsid w:val="00651F5E"/>
    <w:rsid w:val="0066044F"/>
    <w:rsid w:val="00662D07"/>
    <w:rsid w:val="00663321"/>
    <w:rsid w:val="00663E21"/>
    <w:rsid w:val="006655EA"/>
    <w:rsid w:val="006662FC"/>
    <w:rsid w:val="00672C14"/>
    <w:rsid w:val="006737CB"/>
    <w:rsid w:val="00681EAB"/>
    <w:rsid w:val="00681EE1"/>
    <w:rsid w:val="006839E5"/>
    <w:rsid w:val="00685C6D"/>
    <w:rsid w:val="006862B8"/>
    <w:rsid w:val="0068674A"/>
    <w:rsid w:val="00694973"/>
    <w:rsid w:val="006949ED"/>
    <w:rsid w:val="0069726B"/>
    <w:rsid w:val="006A6CC4"/>
    <w:rsid w:val="006A760C"/>
    <w:rsid w:val="006B1B98"/>
    <w:rsid w:val="006B351C"/>
    <w:rsid w:val="006C00C0"/>
    <w:rsid w:val="006D21B8"/>
    <w:rsid w:val="006D2470"/>
    <w:rsid w:val="006D2EE4"/>
    <w:rsid w:val="006D3346"/>
    <w:rsid w:val="006D6426"/>
    <w:rsid w:val="006D7FC7"/>
    <w:rsid w:val="006E00D8"/>
    <w:rsid w:val="006E0A15"/>
    <w:rsid w:val="006E499E"/>
    <w:rsid w:val="006E5289"/>
    <w:rsid w:val="006F0BCE"/>
    <w:rsid w:val="006F1807"/>
    <w:rsid w:val="006F6C0B"/>
    <w:rsid w:val="006F78D4"/>
    <w:rsid w:val="0070004E"/>
    <w:rsid w:val="00705D4E"/>
    <w:rsid w:val="007062E4"/>
    <w:rsid w:val="007069D5"/>
    <w:rsid w:val="00712BD1"/>
    <w:rsid w:val="00713B5E"/>
    <w:rsid w:val="00721C05"/>
    <w:rsid w:val="00722645"/>
    <w:rsid w:val="00726DD4"/>
    <w:rsid w:val="007275D0"/>
    <w:rsid w:val="007326A2"/>
    <w:rsid w:val="007348FE"/>
    <w:rsid w:val="00735C18"/>
    <w:rsid w:val="00737293"/>
    <w:rsid w:val="00740E90"/>
    <w:rsid w:val="007410FE"/>
    <w:rsid w:val="00745A68"/>
    <w:rsid w:val="0074722A"/>
    <w:rsid w:val="00752EDC"/>
    <w:rsid w:val="007533B0"/>
    <w:rsid w:val="00753FA1"/>
    <w:rsid w:val="0076179A"/>
    <w:rsid w:val="00763ABB"/>
    <w:rsid w:val="00770566"/>
    <w:rsid w:val="00773286"/>
    <w:rsid w:val="007813CB"/>
    <w:rsid w:val="0078552A"/>
    <w:rsid w:val="00792CB3"/>
    <w:rsid w:val="00794064"/>
    <w:rsid w:val="0079795B"/>
    <w:rsid w:val="007A0161"/>
    <w:rsid w:val="007B279D"/>
    <w:rsid w:val="007B6032"/>
    <w:rsid w:val="007B6361"/>
    <w:rsid w:val="007C010A"/>
    <w:rsid w:val="007C22C7"/>
    <w:rsid w:val="007C2FC0"/>
    <w:rsid w:val="007C5954"/>
    <w:rsid w:val="007C5AA6"/>
    <w:rsid w:val="007C66E0"/>
    <w:rsid w:val="007C684E"/>
    <w:rsid w:val="007D13A7"/>
    <w:rsid w:val="007D33E7"/>
    <w:rsid w:val="007E22CB"/>
    <w:rsid w:val="007E49BF"/>
    <w:rsid w:val="007E54DC"/>
    <w:rsid w:val="007E5E3F"/>
    <w:rsid w:val="007F4C34"/>
    <w:rsid w:val="00801B70"/>
    <w:rsid w:val="00802401"/>
    <w:rsid w:val="0080367B"/>
    <w:rsid w:val="00803B05"/>
    <w:rsid w:val="00805075"/>
    <w:rsid w:val="00805D97"/>
    <w:rsid w:val="008210B1"/>
    <w:rsid w:val="008265F7"/>
    <w:rsid w:val="0083469A"/>
    <w:rsid w:val="00834CB9"/>
    <w:rsid w:val="00834DC1"/>
    <w:rsid w:val="008460B3"/>
    <w:rsid w:val="00851232"/>
    <w:rsid w:val="008529FD"/>
    <w:rsid w:val="00854868"/>
    <w:rsid w:val="00857C16"/>
    <w:rsid w:val="00861F34"/>
    <w:rsid w:val="00864E6F"/>
    <w:rsid w:val="00866DC7"/>
    <w:rsid w:val="008809A5"/>
    <w:rsid w:val="00885AE9"/>
    <w:rsid w:val="00892F7C"/>
    <w:rsid w:val="00893A9F"/>
    <w:rsid w:val="00894384"/>
    <w:rsid w:val="008A080A"/>
    <w:rsid w:val="008A707D"/>
    <w:rsid w:val="008B10C3"/>
    <w:rsid w:val="008B4CFD"/>
    <w:rsid w:val="008C019F"/>
    <w:rsid w:val="008D567B"/>
    <w:rsid w:val="008D6F5B"/>
    <w:rsid w:val="008E0690"/>
    <w:rsid w:val="008E3621"/>
    <w:rsid w:val="008E5E2D"/>
    <w:rsid w:val="008E60C5"/>
    <w:rsid w:val="008E78E0"/>
    <w:rsid w:val="008E7F3A"/>
    <w:rsid w:val="008F2823"/>
    <w:rsid w:val="008F3AF0"/>
    <w:rsid w:val="008F55E6"/>
    <w:rsid w:val="008F5848"/>
    <w:rsid w:val="008F64EB"/>
    <w:rsid w:val="00902058"/>
    <w:rsid w:val="00905440"/>
    <w:rsid w:val="0090604C"/>
    <w:rsid w:val="00910598"/>
    <w:rsid w:val="00912CCD"/>
    <w:rsid w:val="009130EA"/>
    <w:rsid w:val="00915634"/>
    <w:rsid w:val="00920BBB"/>
    <w:rsid w:val="00921457"/>
    <w:rsid w:val="00923587"/>
    <w:rsid w:val="00940D6C"/>
    <w:rsid w:val="00943F91"/>
    <w:rsid w:val="00947D3F"/>
    <w:rsid w:val="009510A2"/>
    <w:rsid w:val="0095540D"/>
    <w:rsid w:val="0095797D"/>
    <w:rsid w:val="00961E6E"/>
    <w:rsid w:val="009623B4"/>
    <w:rsid w:val="00962521"/>
    <w:rsid w:val="009823F3"/>
    <w:rsid w:val="0098290F"/>
    <w:rsid w:val="0098319F"/>
    <w:rsid w:val="00984D69"/>
    <w:rsid w:val="009871B2"/>
    <w:rsid w:val="00987AB6"/>
    <w:rsid w:val="00994C58"/>
    <w:rsid w:val="0099799A"/>
    <w:rsid w:val="009A4510"/>
    <w:rsid w:val="009A5E72"/>
    <w:rsid w:val="009B364E"/>
    <w:rsid w:val="009B4490"/>
    <w:rsid w:val="009B4EB1"/>
    <w:rsid w:val="009C08E9"/>
    <w:rsid w:val="009C0ADD"/>
    <w:rsid w:val="009D29BE"/>
    <w:rsid w:val="009E73F4"/>
    <w:rsid w:val="009F1945"/>
    <w:rsid w:val="009F2489"/>
    <w:rsid w:val="009F73DD"/>
    <w:rsid w:val="00A127F1"/>
    <w:rsid w:val="00A14D4B"/>
    <w:rsid w:val="00A17A1A"/>
    <w:rsid w:val="00A23018"/>
    <w:rsid w:val="00A2343F"/>
    <w:rsid w:val="00A27F51"/>
    <w:rsid w:val="00A330F2"/>
    <w:rsid w:val="00A33D21"/>
    <w:rsid w:val="00A345C3"/>
    <w:rsid w:val="00A4093D"/>
    <w:rsid w:val="00A44120"/>
    <w:rsid w:val="00A44F98"/>
    <w:rsid w:val="00A4771A"/>
    <w:rsid w:val="00A55E16"/>
    <w:rsid w:val="00A6353D"/>
    <w:rsid w:val="00A71360"/>
    <w:rsid w:val="00A7147B"/>
    <w:rsid w:val="00A72AD8"/>
    <w:rsid w:val="00A73D19"/>
    <w:rsid w:val="00A74C4E"/>
    <w:rsid w:val="00A84A92"/>
    <w:rsid w:val="00A85F97"/>
    <w:rsid w:val="00A92B33"/>
    <w:rsid w:val="00A97F0D"/>
    <w:rsid w:val="00AA0DEC"/>
    <w:rsid w:val="00AA18DE"/>
    <w:rsid w:val="00AA23EE"/>
    <w:rsid w:val="00AB06B3"/>
    <w:rsid w:val="00AB284E"/>
    <w:rsid w:val="00AB2C27"/>
    <w:rsid w:val="00AB32DF"/>
    <w:rsid w:val="00AB4E97"/>
    <w:rsid w:val="00AC753C"/>
    <w:rsid w:val="00AC76D7"/>
    <w:rsid w:val="00AD07D2"/>
    <w:rsid w:val="00AD6AEC"/>
    <w:rsid w:val="00AE059C"/>
    <w:rsid w:val="00AE4281"/>
    <w:rsid w:val="00AE61F4"/>
    <w:rsid w:val="00AE7B60"/>
    <w:rsid w:val="00AF54A5"/>
    <w:rsid w:val="00B0630A"/>
    <w:rsid w:val="00B063D7"/>
    <w:rsid w:val="00B067BE"/>
    <w:rsid w:val="00B07A8D"/>
    <w:rsid w:val="00B135C1"/>
    <w:rsid w:val="00B1379C"/>
    <w:rsid w:val="00B14AE7"/>
    <w:rsid w:val="00B152B5"/>
    <w:rsid w:val="00B222CE"/>
    <w:rsid w:val="00B23F0C"/>
    <w:rsid w:val="00B31098"/>
    <w:rsid w:val="00B31E51"/>
    <w:rsid w:val="00B324B7"/>
    <w:rsid w:val="00B35F37"/>
    <w:rsid w:val="00B4599D"/>
    <w:rsid w:val="00B46F94"/>
    <w:rsid w:val="00B50449"/>
    <w:rsid w:val="00B55537"/>
    <w:rsid w:val="00B55989"/>
    <w:rsid w:val="00B57167"/>
    <w:rsid w:val="00B57A41"/>
    <w:rsid w:val="00B61F62"/>
    <w:rsid w:val="00B631ED"/>
    <w:rsid w:val="00B63494"/>
    <w:rsid w:val="00B63993"/>
    <w:rsid w:val="00B647FC"/>
    <w:rsid w:val="00B76200"/>
    <w:rsid w:val="00B814B9"/>
    <w:rsid w:val="00B820BA"/>
    <w:rsid w:val="00B82A14"/>
    <w:rsid w:val="00B82F58"/>
    <w:rsid w:val="00B86308"/>
    <w:rsid w:val="00B9198D"/>
    <w:rsid w:val="00B941ED"/>
    <w:rsid w:val="00B95391"/>
    <w:rsid w:val="00B956B5"/>
    <w:rsid w:val="00B96078"/>
    <w:rsid w:val="00BA179A"/>
    <w:rsid w:val="00BA2618"/>
    <w:rsid w:val="00BA2C22"/>
    <w:rsid w:val="00BA4716"/>
    <w:rsid w:val="00BA47EF"/>
    <w:rsid w:val="00BA58E8"/>
    <w:rsid w:val="00BA679A"/>
    <w:rsid w:val="00BB153B"/>
    <w:rsid w:val="00BC482C"/>
    <w:rsid w:val="00BC4E47"/>
    <w:rsid w:val="00BC6EA6"/>
    <w:rsid w:val="00BE7D53"/>
    <w:rsid w:val="00BF1880"/>
    <w:rsid w:val="00BF2529"/>
    <w:rsid w:val="00BF2C20"/>
    <w:rsid w:val="00BF740D"/>
    <w:rsid w:val="00C046C5"/>
    <w:rsid w:val="00C05469"/>
    <w:rsid w:val="00C1031B"/>
    <w:rsid w:val="00C11798"/>
    <w:rsid w:val="00C1243C"/>
    <w:rsid w:val="00C17540"/>
    <w:rsid w:val="00C423E3"/>
    <w:rsid w:val="00C51ADB"/>
    <w:rsid w:val="00C51E5B"/>
    <w:rsid w:val="00C539CB"/>
    <w:rsid w:val="00C5735D"/>
    <w:rsid w:val="00C576AD"/>
    <w:rsid w:val="00C608E6"/>
    <w:rsid w:val="00C618B0"/>
    <w:rsid w:val="00C66C67"/>
    <w:rsid w:val="00C73CE9"/>
    <w:rsid w:val="00C74236"/>
    <w:rsid w:val="00C77646"/>
    <w:rsid w:val="00C77F51"/>
    <w:rsid w:val="00C92995"/>
    <w:rsid w:val="00C97274"/>
    <w:rsid w:val="00CA0B50"/>
    <w:rsid w:val="00CA0F77"/>
    <w:rsid w:val="00CA2F75"/>
    <w:rsid w:val="00CA451F"/>
    <w:rsid w:val="00CA7E02"/>
    <w:rsid w:val="00CB03BC"/>
    <w:rsid w:val="00CB0CC7"/>
    <w:rsid w:val="00CB2614"/>
    <w:rsid w:val="00CB2C5A"/>
    <w:rsid w:val="00CB664B"/>
    <w:rsid w:val="00CC1CA9"/>
    <w:rsid w:val="00CC2614"/>
    <w:rsid w:val="00CC38EE"/>
    <w:rsid w:val="00CC4E19"/>
    <w:rsid w:val="00CC5E11"/>
    <w:rsid w:val="00CC643D"/>
    <w:rsid w:val="00CC75ED"/>
    <w:rsid w:val="00CD04DB"/>
    <w:rsid w:val="00CD0520"/>
    <w:rsid w:val="00CD33E1"/>
    <w:rsid w:val="00CE28A7"/>
    <w:rsid w:val="00CE6A1C"/>
    <w:rsid w:val="00CF1BFC"/>
    <w:rsid w:val="00D01287"/>
    <w:rsid w:val="00D027E5"/>
    <w:rsid w:val="00D04C81"/>
    <w:rsid w:val="00D050A3"/>
    <w:rsid w:val="00D05794"/>
    <w:rsid w:val="00D05FB3"/>
    <w:rsid w:val="00D12712"/>
    <w:rsid w:val="00D12A6E"/>
    <w:rsid w:val="00D13C65"/>
    <w:rsid w:val="00D15490"/>
    <w:rsid w:val="00D15D19"/>
    <w:rsid w:val="00D16A44"/>
    <w:rsid w:val="00D17985"/>
    <w:rsid w:val="00D17D65"/>
    <w:rsid w:val="00D2293F"/>
    <w:rsid w:val="00D30CD0"/>
    <w:rsid w:val="00D31138"/>
    <w:rsid w:val="00D41FFB"/>
    <w:rsid w:val="00D42299"/>
    <w:rsid w:val="00D422B7"/>
    <w:rsid w:val="00D53893"/>
    <w:rsid w:val="00D53D47"/>
    <w:rsid w:val="00D54698"/>
    <w:rsid w:val="00D561CE"/>
    <w:rsid w:val="00D60490"/>
    <w:rsid w:val="00D63E85"/>
    <w:rsid w:val="00D653E5"/>
    <w:rsid w:val="00D7151F"/>
    <w:rsid w:val="00D73734"/>
    <w:rsid w:val="00D763B4"/>
    <w:rsid w:val="00D81969"/>
    <w:rsid w:val="00D82289"/>
    <w:rsid w:val="00D82A03"/>
    <w:rsid w:val="00D82A27"/>
    <w:rsid w:val="00D83126"/>
    <w:rsid w:val="00D837D8"/>
    <w:rsid w:val="00D87FA0"/>
    <w:rsid w:val="00D90658"/>
    <w:rsid w:val="00D91209"/>
    <w:rsid w:val="00D920B1"/>
    <w:rsid w:val="00D95D14"/>
    <w:rsid w:val="00D97325"/>
    <w:rsid w:val="00DA1FD1"/>
    <w:rsid w:val="00DA2660"/>
    <w:rsid w:val="00DA6636"/>
    <w:rsid w:val="00DA7CAB"/>
    <w:rsid w:val="00DB0418"/>
    <w:rsid w:val="00DC1F3C"/>
    <w:rsid w:val="00DC23E3"/>
    <w:rsid w:val="00DE3556"/>
    <w:rsid w:val="00DF1403"/>
    <w:rsid w:val="00DF6942"/>
    <w:rsid w:val="00E02CC6"/>
    <w:rsid w:val="00E03024"/>
    <w:rsid w:val="00E0358A"/>
    <w:rsid w:val="00E04C06"/>
    <w:rsid w:val="00E053E9"/>
    <w:rsid w:val="00E14769"/>
    <w:rsid w:val="00E147FF"/>
    <w:rsid w:val="00E169CB"/>
    <w:rsid w:val="00E2473D"/>
    <w:rsid w:val="00E25BD1"/>
    <w:rsid w:val="00E4124B"/>
    <w:rsid w:val="00E41984"/>
    <w:rsid w:val="00E57557"/>
    <w:rsid w:val="00E57C47"/>
    <w:rsid w:val="00E61654"/>
    <w:rsid w:val="00E6690A"/>
    <w:rsid w:val="00E70ECB"/>
    <w:rsid w:val="00E82232"/>
    <w:rsid w:val="00E83802"/>
    <w:rsid w:val="00E8737E"/>
    <w:rsid w:val="00E91720"/>
    <w:rsid w:val="00E926E1"/>
    <w:rsid w:val="00E96AE2"/>
    <w:rsid w:val="00EA22FA"/>
    <w:rsid w:val="00EA257F"/>
    <w:rsid w:val="00EA46A3"/>
    <w:rsid w:val="00EA6610"/>
    <w:rsid w:val="00EA6960"/>
    <w:rsid w:val="00EB41E7"/>
    <w:rsid w:val="00EB5294"/>
    <w:rsid w:val="00EB53A3"/>
    <w:rsid w:val="00EB59CE"/>
    <w:rsid w:val="00EB5AAA"/>
    <w:rsid w:val="00EB6529"/>
    <w:rsid w:val="00EB708E"/>
    <w:rsid w:val="00EB7DEB"/>
    <w:rsid w:val="00EC06C1"/>
    <w:rsid w:val="00EC06D7"/>
    <w:rsid w:val="00EC19CB"/>
    <w:rsid w:val="00EC1A40"/>
    <w:rsid w:val="00EC6CEA"/>
    <w:rsid w:val="00ED08A5"/>
    <w:rsid w:val="00ED2219"/>
    <w:rsid w:val="00EE0C1F"/>
    <w:rsid w:val="00EE1EF0"/>
    <w:rsid w:val="00EF1557"/>
    <w:rsid w:val="00EF439A"/>
    <w:rsid w:val="00F01810"/>
    <w:rsid w:val="00F12C3C"/>
    <w:rsid w:val="00F1587B"/>
    <w:rsid w:val="00F23CFF"/>
    <w:rsid w:val="00F24093"/>
    <w:rsid w:val="00F40BCA"/>
    <w:rsid w:val="00F4190F"/>
    <w:rsid w:val="00F43796"/>
    <w:rsid w:val="00F46600"/>
    <w:rsid w:val="00F55645"/>
    <w:rsid w:val="00F651AD"/>
    <w:rsid w:val="00F65E93"/>
    <w:rsid w:val="00F66F1A"/>
    <w:rsid w:val="00F719B2"/>
    <w:rsid w:val="00F7508F"/>
    <w:rsid w:val="00F7604A"/>
    <w:rsid w:val="00F90C18"/>
    <w:rsid w:val="00F91717"/>
    <w:rsid w:val="00F9623B"/>
    <w:rsid w:val="00F965BE"/>
    <w:rsid w:val="00FA30AF"/>
    <w:rsid w:val="00FA3EB7"/>
    <w:rsid w:val="00FB13ED"/>
    <w:rsid w:val="00FB4BA6"/>
    <w:rsid w:val="00FB59C0"/>
    <w:rsid w:val="00FC1F43"/>
    <w:rsid w:val="00FC2F3C"/>
    <w:rsid w:val="00FC3FF3"/>
    <w:rsid w:val="00FD1E23"/>
    <w:rsid w:val="00FD38AD"/>
    <w:rsid w:val="00FD5C76"/>
    <w:rsid w:val="00FE4F78"/>
    <w:rsid w:val="00FF2001"/>
    <w:rsid w:val="00FF42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AD8"/>
    <w:pPr>
      <w:jc w:val="left"/>
    </w:pPr>
    <w:rPr>
      <w:rFonts w:eastAsia="Times New Roman" w:cs="Times New Roman"/>
      <w:lang w:eastAsia="ru-RU"/>
    </w:rPr>
  </w:style>
  <w:style w:type="paragraph" w:styleId="1">
    <w:name w:val="heading 1"/>
    <w:basedOn w:val="a"/>
    <w:next w:val="a"/>
    <w:link w:val="10"/>
    <w:uiPriority w:val="99"/>
    <w:qFormat/>
    <w:rsid w:val="00A17A1A"/>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7A1A"/>
    <w:rPr>
      <w:rFonts w:ascii="Arial" w:eastAsia="Times New Roman" w:hAnsi="Arial" w:cs="Arial"/>
      <w:b/>
      <w:bCs/>
      <w:color w:val="26282F"/>
      <w:sz w:val="24"/>
      <w:szCs w:val="24"/>
      <w:lang w:eastAsia="ru-RU"/>
    </w:rPr>
  </w:style>
  <w:style w:type="paragraph" w:styleId="a3">
    <w:name w:val="caption"/>
    <w:basedOn w:val="a"/>
    <w:next w:val="a"/>
    <w:qFormat/>
    <w:rsid w:val="00A17A1A"/>
    <w:pPr>
      <w:spacing w:line="288" w:lineRule="auto"/>
      <w:jc w:val="center"/>
    </w:pPr>
    <w:rPr>
      <w:b/>
      <w:sz w:val="36"/>
      <w:szCs w:val="20"/>
    </w:rPr>
  </w:style>
  <w:style w:type="paragraph" w:customStyle="1" w:styleId="ConsPlusTitle">
    <w:name w:val="ConsPlusTitle"/>
    <w:rsid w:val="00A17A1A"/>
    <w:pPr>
      <w:widowControl w:val="0"/>
      <w:autoSpaceDE w:val="0"/>
      <w:autoSpaceDN w:val="0"/>
      <w:adjustRightInd w:val="0"/>
      <w:jc w:val="left"/>
    </w:pPr>
    <w:rPr>
      <w:rFonts w:eastAsia="Times New Roman" w:cs="Times New Roman"/>
      <w:b/>
      <w:bCs/>
      <w:lang w:eastAsia="ru-RU"/>
    </w:rPr>
  </w:style>
  <w:style w:type="paragraph" w:styleId="a4">
    <w:name w:val="Balloon Text"/>
    <w:basedOn w:val="a"/>
    <w:link w:val="a5"/>
    <w:uiPriority w:val="99"/>
    <w:semiHidden/>
    <w:unhideWhenUsed/>
    <w:rsid w:val="00A17A1A"/>
    <w:rPr>
      <w:rFonts w:ascii="Tahoma" w:hAnsi="Tahoma" w:cs="Tahoma"/>
      <w:sz w:val="16"/>
      <w:szCs w:val="16"/>
    </w:rPr>
  </w:style>
  <w:style w:type="character" w:customStyle="1" w:styleId="a5">
    <w:name w:val="Текст выноски Знак"/>
    <w:basedOn w:val="a0"/>
    <w:link w:val="a4"/>
    <w:uiPriority w:val="99"/>
    <w:semiHidden/>
    <w:rsid w:val="00A17A1A"/>
    <w:rPr>
      <w:rFonts w:ascii="Tahoma" w:eastAsia="Times New Roman" w:hAnsi="Tahoma" w:cs="Tahoma"/>
      <w:sz w:val="16"/>
      <w:szCs w:val="16"/>
      <w:lang w:eastAsia="ru-RU"/>
    </w:rPr>
  </w:style>
  <w:style w:type="character" w:styleId="a6">
    <w:name w:val="Hyperlink"/>
    <w:basedOn w:val="a0"/>
    <w:uiPriority w:val="99"/>
    <w:unhideWhenUsed/>
    <w:rsid w:val="00D81969"/>
    <w:rPr>
      <w:color w:val="0000FF" w:themeColor="hyperlink"/>
      <w:u w:val="single"/>
    </w:rPr>
  </w:style>
  <w:style w:type="character" w:customStyle="1" w:styleId="a7">
    <w:name w:val="Гипертекстовая ссылка"/>
    <w:basedOn w:val="a0"/>
    <w:uiPriority w:val="99"/>
    <w:rsid w:val="00EB59CE"/>
    <w:rPr>
      <w:color w:val="106BBE"/>
    </w:rPr>
  </w:style>
  <w:style w:type="paragraph" w:customStyle="1" w:styleId="a8">
    <w:name w:val="Комментарий"/>
    <w:basedOn w:val="a"/>
    <w:next w:val="a"/>
    <w:uiPriority w:val="99"/>
    <w:rsid w:val="00EB59CE"/>
    <w:pPr>
      <w:autoSpaceDE w:val="0"/>
      <w:autoSpaceDN w:val="0"/>
      <w:adjustRightInd w:val="0"/>
      <w:spacing w:before="75"/>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EB59CE"/>
    <w:rPr>
      <w:i/>
      <w:iCs/>
    </w:rPr>
  </w:style>
  <w:style w:type="character" w:customStyle="1" w:styleId="aa">
    <w:name w:val="Цветовое выделение"/>
    <w:uiPriority w:val="99"/>
    <w:rsid w:val="0009124C"/>
    <w:rPr>
      <w:b/>
      <w:bCs/>
      <w:color w:val="26282F"/>
    </w:rPr>
  </w:style>
  <w:style w:type="paragraph" w:styleId="ab">
    <w:name w:val="header"/>
    <w:basedOn w:val="a"/>
    <w:link w:val="ac"/>
    <w:uiPriority w:val="99"/>
    <w:unhideWhenUsed/>
    <w:rsid w:val="0070004E"/>
    <w:pPr>
      <w:tabs>
        <w:tab w:val="center" w:pos="4677"/>
        <w:tab w:val="right" w:pos="9355"/>
      </w:tabs>
    </w:pPr>
  </w:style>
  <w:style w:type="character" w:customStyle="1" w:styleId="ac">
    <w:name w:val="Верхний колонтитул Знак"/>
    <w:basedOn w:val="a0"/>
    <w:link w:val="ab"/>
    <w:uiPriority w:val="99"/>
    <w:rsid w:val="0070004E"/>
    <w:rPr>
      <w:rFonts w:eastAsia="Times New Roman" w:cs="Times New Roman"/>
      <w:lang w:eastAsia="ru-RU"/>
    </w:rPr>
  </w:style>
  <w:style w:type="paragraph" w:styleId="ad">
    <w:name w:val="footer"/>
    <w:basedOn w:val="a"/>
    <w:link w:val="ae"/>
    <w:uiPriority w:val="99"/>
    <w:unhideWhenUsed/>
    <w:rsid w:val="0070004E"/>
    <w:pPr>
      <w:tabs>
        <w:tab w:val="center" w:pos="4677"/>
        <w:tab w:val="right" w:pos="9355"/>
      </w:tabs>
    </w:pPr>
  </w:style>
  <w:style w:type="character" w:customStyle="1" w:styleId="ae">
    <w:name w:val="Нижний колонтитул Знак"/>
    <w:basedOn w:val="a0"/>
    <w:link w:val="ad"/>
    <w:uiPriority w:val="99"/>
    <w:rsid w:val="0070004E"/>
    <w:rPr>
      <w:rFonts w:eastAsia="Times New Roman" w:cs="Times New Roman"/>
      <w:lang w:eastAsia="ru-RU"/>
    </w:rPr>
  </w:style>
  <w:style w:type="paragraph" w:styleId="af">
    <w:name w:val="No Spacing"/>
    <w:link w:val="af0"/>
    <w:uiPriority w:val="1"/>
    <w:qFormat/>
    <w:rsid w:val="0070004E"/>
    <w:pPr>
      <w:jc w:val="left"/>
    </w:pPr>
    <w:rPr>
      <w:rFonts w:asciiTheme="minorHAnsi" w:eastAsiaTheme="minorEastAsia" w:hAnsiTheme="minorHAnsi"/>
      <w:sz w:val="22"/>
      <w:szCs w:val="22"/>
    </w:rPr>
  </w:style>
  <w:style w:type="character" w:customStyle="1" w:styleId="af0">
    <w:name w:val="Без интервала Знак"/>
    <w:basedOn w:val="a0"/>
    <w:link w:val="af"/>
    <w:uiPriority w:val="1"/>
    <w:rsid w:val="0070004E"/>
    <w:rPr>
      <w:rFonts w:asciiTheme="minorHAnsi" w:eastAsiaTheme="minorEastAsia" w:hAnsiTheme="minorHAnsi"/>
      <w:sz w:val="22"/>
      <w:szCs w:val="22"/>
    </w:rPr>
  </w:style>
  <w:style w:type="table" w:styleId="af1">
    <w:name w:val="Table Grid"/>
    <w:basedOn w:val="a1"/>
    <w:uiPriority w:val="59"/>
    <w:rsid w:val="00C776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List Paragraph"/>
    <w:basedOn w:val="a"/>
    <w:uiPriority w:val="34"/>
    <w:qFormat/>
    <w:rsid w:val="006F6C0B"/>
    <w:pPr>
      <w:ind w:left="720"/>
      <w:contextualSpacing/>
    </w:pPr>
  </w:style>
  <w:style w:type="paragraph" w:customStyle="1" w:styleId="ConsPlusNormal">
    <w:name w:val="ConsPlusNormal"/>
    <w:rsid w:val="00641545"/>
    <w:pPr>
      <w:widowControl w:val="0"/>
      <w:autoSpaceDE w:val="0"/>
      <w:autoSpaceDN w:val="0"/>
      <w:jc w:val="left"/>
    </w:pPr>
    <w:rPr>
      <w:rFonts w:ascii="Calibri" w:eastAsia="Times New Roman" w:hAnsi="Calibri" w:cs="Calibri"/>
      <w:sz w:val="22"/>
      <w:szCs w:val="20"/>
      <w:lang w:eastAsia="ru-RU"/>
    </w:rPr>
  </w:style>
  <w:style w:type="paragraph" w:customStyle="1" w:styleId="ConsPlusNonformat">
    <w:name w:val="ConsPlusNonformat"/>
    <w:rsid w:val="00040BC4"/>
    <w:pPr>
      <w:widowControl w:val="0"/>
      <w:autoSpaceDE w:val="0"/>
      <w:autoSpaceDN w:val="0"/>
      <w:jc w:val="left"/>
    </w:pPr>
    <w:rPr>
      <w:rFonts w:ascii="Courier New" w:eastAsiaTheme="minorEastAsia" w:hAnsi="Courier New" w:cs="Courier New"/>
      <w:sz w:val="20"/>
      <w:szCs w:val="22"/>
      <w:lang w:eastAsia="ru-RU"/>
    </w:rPr>
  </w:style>
  <w:style w:type="table" w:customStyle="1" w:styleId="11">
    <w:name w:val="Сетка таблицы1"/>
    <w:basedOn w:val="a1"/>
    <w:next w:val="af1"/>
    <w:uiPriority w:val="59"/>
    <w:rsid w:val="007410FE"/>
    <w:pPr>
      <w:jc w:val="left"/>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AD8"/>
    <w:pPr>
      <w:jc w:val="left"/>
    </w:pPr>
    <w:rPr>
      <w:rFonts w:eastAsia="Times New Roman" w:cs="Times New Roman"/>
      <w:lang w:eastAsia="ru-RU"/>
    </w:rPr>
  </w:style>
  <w:style w:type="paragraph" w:styleId="1">
    <w:name w:val="heading 1"/>
    <w:basedOn w:val="a"/>
    <w:next w:val="a"/>
    <w:link w:val="10"/>
    <w:uiPriority w:val="99"/>
    <w:qFormat/>
    <w:rsid w:val="00A17A1A"/>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17A1A"/>
    <w:rPr>
      <w:rFonts w:ascii="Arial" w:eastAsia="Times New Roman" w:hAnsi="Arial" w:cs="Arial"/>
      <w:b/>
      <w:bCs/>
      <w:color w:val="26282F"/>
      <w:sz w:val="24"/>
      <w:szCs w:val="24"/>
      <w:lang w:eastAsia="ru-RU"/>
    </w:rPr>
  </w:style>
  <w:style w:type="paragraph" w:styleId="a3">
    <w:name w:val="caption"/>
    <w:basedOn w:val="a"/>
    <w:next w:val="a"/>
    <w:qFormat/>
    <w:rsid w:val="00A17A1A"/>
    <w:pPr>
      <w:spacing w:line="288" w:lineRule="auto"/>
      <w:jc w:val="center"/>
    </w:pPr>
    <w:rPr>
      <w:b/>
      <w:sz w:val="36"/>
      <w:szCs w:val="20"/>
    </w:rPr>
  </w:style>
  <w:style w:type="paragraph" w:customStyle="1" w:styleId="ConsPlusTitle">
    <w:name w:val="ConsPlusTitle"/>
    <w:rsid w:val="00A17A1A"/>
    <w:pPr>
      <w:widowControl w:val="0"/>
      <w:autoSpaceDE w:val="0"/>
      <w:autoSpaceDN w:val="0"/>
      <w:adjustRightInd w:val="0"/>
      <w:jc w:val="left"/>
    </w:pPr>
    <w:rPr>
      <w:rFonts w:eastAsia="Times New Roman" w:cs="Times New Roman"/>
      <w:b/>
      <w:bCs/>
      <w:lang w:eastAsia="ru-RU"/>
    </w:rPr>
  </w:style>
  <w:style w:type="paragraph" w:styleId="a4">
    <w:name w:val="Balloon Text"/>
    <w:basedOn w:val="a"/>
    <w:link w:val="a5"/>
    <w:uiPriority w:val="99"/>
    <w:semiHidden/>
    <w:unhideWhenUsed/>
    <w:rsid w:val="00A17A1A"/>
    <w:rPr>
      <w:rFonts w:ascii="Tahoma" w:hAnsi="Tahoma" w:cs="Tahoma"/>
      <w:sz w:val="16"/>
      <w:szCs w:val="16"/>
    </w:rPr>
  </w:style>
  <w:style w:type="character" w:customStyle="1" w:styleId="a5">
    <w:name w:val="Текст выноски Знак"/>
    <w:basedOn w:val="a0"/>
    <w:link w:val="a4"/>
    <w:uiPriority w:val="99"/>
    <w:semiHidden/>
    <w:rsid w:val="00A17A1A"/>
    <w:rPr>
      <w:rFonts w:ascii="Tahoma" w:eastAsia="Times New Roman" w:hAnsi="Tahoma" w:cs="Tahoma"/>
      <w:sz w:val="16"/>
      <w:szCs w:val="16"/>
      <w:lang w:eastAsia="ru-RU"/>
    </w:rPr>
  </w:style>
  <w:style w:type="character" w:styleId="a6">
    <w:name w:val="Hyperlink"/>
    <w:basedOn w:val="a0"/>
    <w:uiPriority w:val="99"/>
    <w:unhideWhenUsed/>
    <w:rsid w:val="00D81969"/>
    <w:rPr>
      <w:color w:val="0000FF" w:themeColor="hyperlink"/>
      <w:u w:val="single"/>
    </w:rPr>
  </w:style>
  <w:style w:type="character" w:customStyle="1" w:styleId="a7">
    <w:name w:val="Гипертекстовая ссылка"/>
    <w:basedOn w:val="a0"/>
    <w:uiPriority w:val="99"/>
    <w:rsid w:val="00EB59CE"/>
    <w:rPr>
      <w:color w:val="106BBE"/>
    </w:rPr>
  </w:style>
  <w:style w:type="paragraph" w:customStyle="1" w:styleId="a8">
    <w:name w:val="Комментарий"/>
    <w:basedOn w:val="a"/>
    <w:next w:val="a"/>
    <w:uiPriority w:val="99"/>
    <w:rsid w:val="00EB59CE"/>
    <w:pPr>
      <w:autoSpaceDE w:val="0"/>
      <w:autoSpaceDN w:val="0"/>
      <w:adjustRightInd w:val="0"/>
      <w:spacing w:before="75"/>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EB59CE"/>
    <w:rPr>
      <w:i/>
      <w:iCs/>
    </w:rPr>
  </w:style>
  <w:style w:type="character" w:customStyle="1" w:styleId="aa">
    <w:name w:val="Цветовое выделение"/>
    <w:uiPriority w:val="99"/>
    <w:rsid w:val="0009124C"/>
    <w:rPr>
      <w:b/>
      <w:bCs/>
      <w:color w:val="26282F"/>
    </w:rPr>
  </w:style>
  <w:style w:type="paragraph" w:styleId="ab">
    <w:name w:val="header"/>
    <w:basedOn w:val="a"/>
    <w:link w:val="ac"/>
    <w:uiPriority w:val="99"/>
    <w:unhideWhenUsed/>
    <w:rsid w:val="0070004E"/>
    <w:pPr>
      <w:tabs>
        <w:tab w:val="center" w:pos="4677"/>
        <w:tab w:val="right" w:pos="9355"/>
      </w:tabs>
    </w:pPr>
  </w:style>
  <w:style w:type="character" w:customStyle="1" w:styleId="ac">
    <w:name w:val="Верхний колонтитул Знак"/>
    <w:basedOn w:val="a0"/>
    <w:link w:val="ab"/>
    <w:uiPriority w:val="99"/>
    <w:rsid w:val="0070004E"/>
    <w:rPr>
      <w:rFonts w:eastAsia="Times New Roman" w:cs="Times New Roman"/>
      <w:lang w:eastAsia="ru-RU"/>
    </w:rPr>
  </w:style>
  <w:style w:type="paragraph" w:styleId="ad">
    <w:name w:val="footer"/>
    <w:basedOn w:val="a"/>
    <w:link w:val="ae"/>
    <w:uiPriority w:val="99"/>
    <w:unhideWhenUsed/>
    <w:rsid w:val="0070004E"/>
    <w:pPr>
      <w:tabs>
        <w:tab w:val="center" w:pos="4677"/>
        <w:tab w:val="right" w:pos="9355"/>
      </w:tabs>
    </w:pPr>
  </w:style>
  <w:style w:type="character" w:customStyle="1" w:styleId="ae">
    <w:name w:val="Нижний колонтитул Знак"/>
    <w:basedOn w:val="a0"/>
    <w:link w:val="ad"/>
    <w:uiPriority w:val="99"/>
    <w:rsid w:val="0070004E"/>
    <w:rPr>
      <w:rFonts w:eastAsia="Times New Roman" w:cs="Times New Roman"/>
      <w:lang w:eastAsia="ru-RU"/>
    </w:rPr>
  </w:style>
  <w:style w:type="paragraph" w:styleId="af">
    <w:name w:val="No Spacing"/>
    <w:link w:val="af0"/>
    <w:uiPriority w:val="1"/>
    <w:qFormat/>
    <w:rsid w:val="0070004E"/>
    <w:pPr>
      <w:jc w:val="left"/>
    </w:pPr>
    <w:rPr>
      <w:rFonts w:asciiTheme="minorHAnsi" w:eastAsiaTheme="minorEastAsia" w:hAnsiTheme="minorHAnsi"/>
      <w:sz w:val="22"/>
      <w:szCs w:val="22"/>
    </w:rPr>
  </w:style>
  <w:style w:type="character" w:customStyle="1" w:styleId="af0">
    <w:name w:val="Без интервала Знак"/>
    <w:basedOn w:val="a0"/>
    <w:link w:val="af"/>
    <w:uiPriority w:val="1"/>
    <w:rsid w:val="0070004E"/>
    <w:rPr>
      <w:rFonts w:asciiTheme="minorHAnsi" w:eastAsiaTheme="minorEastAsia" w:hAnsiTheme="minorHAnsi"/>
      <w:sz w:val="22"/>
      <w:szCs w:val="22"/>
    </w:rPr>
  </w:style>
  <w:style w:type="table" w:styleId="af1">
    <w:name w:val="Table Grid"/>
    <w:basedOn w:val="a1"/>
    <w:uiPriority w:val="59"/>
    <w:rsid w:val="00C776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List Paragraph"/>
    <w:basedOn w:val="a"/>
    <w:uiPriority w:val="34"/>
    <w:qFormat/>
    <w:rsid w:val="006F6C0B"/>
    <w:pPr>
      <w:ind w:left="720"/>
      <w:contextualSpacing/>
    </w:pPr>
  </w:style>
  <w:style w:type="paragraph" w:customStyle="1" w:styleId="ConsPlusNormal">
    <w:name w:val="ConsPlusNormal"/>
    <w:rsid w:val="00641545"/>
    <w:pPr>
      <w:widowControl w:val="0"/>
      <w:autoSpaceDE w:val="0"/>
      <w:autoSpaceDN w:val="0"/>
      <w:jc w:val="left"/>
    </w:pPr>
    <w:rPr>
      <w:rFonts w:ascii="Calibri" w:eastAsia="Times New Roman" w:hAnsi="Calibri" w:cs="Calibri"/>
      <w:sz w:val="22"/>
      <w:szCs w:val="20"/>
      <w:lang w:eastAsia="ru-RU"/>
    </w:rPr>
  </w:style>
  <w:style w:type="paragraph" w:customStyle="1" w:styleId="ConsPlusNonformat">
    <w:name w:val="ConsPlusNonformat"/>
    <w:rsid w:val="00040BC4"/>
    <w:pPr>
      <w:widowControl w:val="0"/>
      <w:autoSpaceDE w:val="0"/>
      <w:autoSpaceDN w:val="0"/>
      <w:jc w:val="left"/>
    </w:pPr>
    <w:rPr>
      <w:rFonts w:ascii="Courier New" w:eastAsiaTheme="minorEastAsia" w:hAnsi="Courier New" w:cs="Courier New"/>
      <w:sz w:val="20"/>
      <w:szCs w:val="22"/>
      <w:lang w:eastAsia="ru-RU"/>
    </w:rPr>
  </w:style>
  <w:style w:type="table" w:customStyle="1" w:styleId="11">
    <w:name w:val="Сетка таблицы1"/>
    <w:basedOn w:val="a1"/>
    <w:next w:val="af1"/>
    <w:uiPriority w:val="59"/>
    <w:rsid w:val="007410FE"/>
    <w:pPr>
      <w:jc w:val="left"/>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8BD9E-40B9-4651-B861-06205AC1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16089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18874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2025-11-12T12:59:00Z</cp:lastPrinted>
  <dcterms:created xsi:type="dcterms:W3CDTF">2025-11-26T06:16:00Z</dcterms:created>
  <dcterms:modified xsi:type="dcterms:W3CDTF">2025-11-26T06:16:00Z</dcterms:modified>
</cp:coreProperties>
</file>