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9A" w:rsidRDefault="008C593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9A" w:rsidRDefault="008C59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B6E9A" w:rsidRDefault="008C593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B6E9A" w:rsidRDefault="007B6E9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B6E9A" w:rsidRDefault="007B6E9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B6E9A" w:rsidRDefault="008C593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B6E9A" w:rsidRDefault="007B6E9A">
      <w:pPr>
        <w:tabs>
          <w:tab w:val="left" w:pos="709"/>
        </w:tabs>
        <w:jc w:val="center"/>
        <w:rPr>
          <w:sz w:val="28"/>
        </w:rPr>
      </w:pPr>
    </w:p>
    <w:p w:rsidR="007B6E9A" w:rsidRDefault="007B6E9A">
      <w:pPr>
        <w:tabs>
          <w:tab w:val="left" w:pos="709"/>
        </w:tabs>
        <w:jc w:val="center"/>
        <w:rPr>
          <w:sz w:val="28"/>
        </w:rPr>
      </w:pPr>
    </w:p>
    <w:p w:rsidR="007B6E9A" w:rsidRDefault="008C593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030DB">
        <w:rPr>
          <w:sz w:val="28"/>
        </w:rPr>
        <w:t>08</w:t>
      </w:r>
      <w:r>
        <w:rPr>
          <w:sz w:val="28"/>
        </w:rPr>
        <w:t>»</w:t>
      </w:r>
      <w:r w:rsidR="00A030DB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C207EA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C207EA">
        <w:rPr>
          <w:sz w:val="28"/>
        </w:rPr>
        <w:t>1065-п</w:t>
      </w:r>
    </w:p>
    <w:p w:rsidR="007B6E9A" w:rsidRDefault="007B6E9A">
      <w:pPr>
        <w:tabs>
          <w:tab w:val="left" w:pos="709"/>
        </w:tabs>
        <w:jc w:val="both"/>
        <w:rPr>
          <w:sz w:val="28"/>
        </w:rPr>
      </w:pPr>
    </w:p>
    <w:p w:rsidR="007B6E9A" w:rsidRDefault="007B6E9A">
      <w:pPr>
        <w:tabs>
          <w:tab w:val="left" w:pos="709"/>
        </w:tabs>
        <w:jc w:val="both"/>
        <w:rPr>
          <w:sz w:val="28"/>
        </w:rPr>
      </w:pPr>
    </w:p>
    <w:p w:rsidR="007B6E9A" w:rsidRDefault="008C593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</w:t>
      </w:r>
      <w: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Искровское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p w:rsidR="007B6E9A" w:rsidRDefault="007B6E9A">
      <w:pPr>
        <w:tabs>
          <w:tab w:val="left" w:pos="709"/>
        </w:tabs>
        <w:jc w:val="center"/>
        <w:rPr>
          <w:color w:val="auto"/>
          <w:sz w:val="28"/>
        </w:rPr>
      </w:pPr>
    </w:p>
    <w:p w:rsidR="007B6E9A" w:rsidRDefault="008C593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На основании статей 23, 25</w:t>
      </w:r>
      <w:r>
        <w:rPr>
          <w:color w:val="auto"/>
          <w:sz w:val="28"/>
          <w:szCs w:val="28"/>
        </w:rPr>
        <w:t>, части 18 статьи 24</w:t>
      </w:r>
      <w:r>
        <w:rPr>
          <w:sz w:val="28"/>
          <w:szCs w:val="28"/>
        </w:rPr>
        <w:t xml:space="preserve"> Градостроительного кодекса Российской Федерации, статьи 2 Закона Рязанской о</w:t>
      </w:r>
      <w:r>
        <w:rPr>
          <w:sz w:val="28"/>
          <w:szCs w:val="28"/>
        </w:rPr>
        <w:t xml:space="preserve">бласти от 28.12.2018 </w:t>
      </w:r>
      <w:r>
        <w:rPr>
          <w:sz w:val="28"/>
          <w:szCs w:val="28"/>
        </w:rPr>
        <w:br/>
        <w:t xml:space="preserve">№ 106-ОЗ «О перераспределении отдельных полномочий в области </w:t>
      </w:r>
      <w:r>
        <w:rPr>
          <w:sz w:val="28"/>
          <w:szCs w:val="28"/>
          <w:highlight w:val="white"/>
        </w:rPr>
        <w:t>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</w:t>
      </w:r>
      <w:r>
        <w:rPr>
          <w:sz w:val="28"/>
          <w:szCs w:val="28"/>
          <w:highlight w:val="white"/>
        </w:rPr>
        <w:t xml:space="preserve">одствуясь постановлениями Правительства Рязанской области 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sz w:val="28"/>
          <w:szCs w:val="28"/>
          <w:highlight w:val="white"/>
        </w:rPr>
        <w:br/>
        <w:t xml:space="preserve">и межевания территории без проведения общественных обсуждений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или публичных слушаний», от 06.08.2008 № 153 «Об утверждении Положения </w:t>
      </w:r>
      <w:r>
        <w:rPr>
          <w:sz w:val="28"/>
          <w:szCs w:val="28"/>
          <w:highlight w:val="white"/>
        </w:rPr>
        <w:br/>
        <w:t>о главном управлении архитектуры и градостроительства Рязанско</w:t>
      </w:r>
      <w:r>
        <w:rPr>
          <w:sz w:val="28"/>
          <w:szCs w:val="28"/>
        </w:rPr>
        <w:t>й области», главное управление архитектуры и градостроительства Рязанской области ПОСТАНОВЛЯЕТ</w:t>
      </w:r>
      <w:r>
        <w:rPr>
          <w:color w:val="auto"/>
          <w:sz w:val="28"/>
          <w:szCs w:val="28"/>
        </w:rPr>
        <w:t>:</w:t>
      </w:r>
    </w:p>
    <w:p w:rsidR="007B6E9A" w:rsidRDefault="008C593A" w:rsidP="008C5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</w:t>
      </w:r>
      <w:r>
        <w:rPr>
          <w:color w:val="auto"/>
          <w:sz w:val="28"/>
          <w:szCs w:val="28"/>
        </w:rPr>
        <w:t xml:space="preserve">муниципального образования – Искровское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от 25.10.2019 № 300-п «Об утверждении генерал</w:t>
      </w:r>
      <w:r>
        <w:rPr>
          <w:color w:val="auto"/>
          <w:sz w:val="28"/>
          <w:szCs w:val="28"/>
        </w:rPr>
        <w:t xml:space="preserve">ьного плана муниципального образования – Искровское сельское поселение Рязанского муниципального района Рязанской области» (в редакции постановлений Главархитектуры Рязанской области от 20.09.2022 № 522-п, </w:t>
      </w:r>
      <w:r>
        <w:rPr>
          <w:color w:val="auto"/>
          <w:sz w:val="28"/>
          <w:szCs w:val="28"/>
        </w:rPr>
        <w:br/>
        <w:t>от 30.09.2024 № 513-п, от 28.07.2025 № 598-п)</w:t>
      </w:r>
      <w:r>
        <w:rPr>
          <w:color w:val="auto"/>
          <w:sz w:val="28"/>
          <w:szCs w:val="28"/>
        </w:rPr>
        <w:t>, сл</w:t>
      </w:r>
      <w:r>
        <w:rPr>
          <w:color w:val="auto"/>
          <w:sz w:val="28"/>
          <w:szCs w:val="28"/>
        </w:rPr>
        <w:t xml:space="preserve">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7B6E9A" w:rsidRDefault="008C593A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1) в приложении № 2 согласно приложению № 1 к настоящему постановлению; </w:t>
      </w:r>
    </w:p>
    <w:p w:rsidR="007B6E9A" w:rsidRDefault="008C593A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2) в приложении № 3 согласно приложению № 2 к настоящему постановлению; </w:t>
      </w:r>
    </w:p>
    <w:p w:rsidR="007B6E9A" w:rsidRDefault="008C593A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lastRenderedPageBreak/>
        <w:t>3) в приложении № 4 согласно приложению № 3 к настоящему постановлению;</w:t>
      </w:r>
    </w:p>
    <w:p w:rsidR="007B6E9A" w:rsidRDefault="008C593A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4) </w:t>
      </w:r>
      <w:r>
        <w:rPr>
          <w:color w:val="000000" w:themeColor="text1"/>
          <w:sz w:val="28"/>
          <w:szCs w:val="28"/>
          <w:highlight w:val="white"/>
        </w:rPr>
        <w:t>в приложении № 5</w:t>
      </w:r>
      <w:r>
        <w:rPr>
          <w:color w:val="000000" w:themeColor="text1"/>
          <w:sz w:val="28"/>
          <w:szCs w:val="28"/>
          <w:highlight w:val="white"/>
        </w:rPr>
        <w:t>:</w:t>
      </w:r>
    </w:p>
    <w:p w:rsidR="007B6E9A" w:rsidRDefault="008C593A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графическое описание местоположения границ населенного пункта </w:t>
      </w:r>
      <w:r>
        <w:rPr>
          <w:color w:val="000000" w:themeColor="text1"/>
          <w:sz w:val="28"/>
          <w:szCs w:val="28"/>
          <w:highlight w:val="white"/>
        </w:rPr>
        <w:br/>
        <w:t xml:space="preserve">с. Кутуково изложить в редакции согласно приложению </w:t>
      </w:r>
      <w:r>
        <w:rPr>
          <w:color w:val="000000" w:themeColor="text1"/>
          <w:sz w:val="28"/>
          <w:szCs w:val="28"/>
          <w:highlight w:val="white"/>
        </w:rPr>
        <w:t xml:space="preserve">№ </w:t>
      </w: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к настоящему постановлению</w:t>
      </w:r>
      <w:r>
        <w:rPr>
          <w:color w:val="000000" w:themeColor="text1"/>
          <w:sz w:val="28"/>
          <w:szCs w:val="28"/>
          <w:highlight w:val="white"/>
        </w:rPr>
        <w:t xml:space="preserve">; </w:t>
      </w:r>
    </w:p>
    <w:p w:rsidR="007B6E9A" w:rsidRDefault="008C593A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дополнить </w:t>
      </w:r>
      <w:r>
        <w:rPr>
          <w:color w:val="000000" w:themeColor="text1"/>
          <w:sz w:val="28"/>
          <w:szCs w:val="28"/>
          <w:highlight w:val="white"/>
        </w:rPr>
        <w:t>графическим описанием местоположения границ населенного пункта с. Бурмино согласно приложени</w:t>
      </w:r>
      <w:r>
        <w:rPr>
          <w:color w:val="000000" w:themeColor="text1"/>
          <w:sz w:val="28"/>
          <w:szCs w:val="28"/>
          <w:highlight w:val="white"/>
        </w:rPr>
        <w:t>ю</w:t>
      </w:r>
      <w:r>
        <w:rPr>
          <w:color w:val="000000" w:themeColor="text1"/>
          <w:sz w:val="28"/>
          <w:szCs w:val="28"/>
          <w:highlight w:val="white"/>
        </w:rPr>
        <w:t xml:space="preserve"> № 5</w:t>
      </w:r>
      <w:r>
        <w:rPr>
          <w:color w:val="000000" w:themeColor="text1"/>
          <w:sz w:val="28"/>
          <w:szCs w:val="28"/>
          <w:highlight w:val="white"/>
        </w:rPr>
        <w:t xml:space="preserve"> к настоящему постановлению.</w:t>
      </w:r>
    </w:p>
    <w:p w:rsidR="007B6E9A" w:rsidRDefault="008C593A" w:rsidP="008C5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7B6E9A" w:rsidRDefault="008C593A" w:rsidP="008C5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7B6E9A" w:rsidRDefault="008C593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обеспечить доступ к изменения</w:t>
      </w:r>
      <w:r>
        <w:rPr>
          <w:color w:val="000000" w:themeColor="text1"/>
          <w:sz w:val="28"/>
          <w:szCs w:val="28"/>
        </w:rPr>
        <w:t xml:space="preserve">м в генеральный план муниципального образования – </w:t>
      </w:r>
      <w:r>
        <w:rPr>
          <w:color w:val="auto"/>
          <w:sz w:val="28"/>
          <w:szCs w:val="28"/>
        </w:rPr>
        <w:t>Искровское сельское поселение Рязанского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</w:t>
      </w:r>
      <w:r>
        <w:rPr>
          <w:color w:val="000000" w:themeColor="text1"/>
          <w:sz w:val="28"/>
          <w:szCs w:val="28"/>
        </w:rPr>
        <w:t xml:space="preserve">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Федерации;</w:t>
      </w:r>
    </w:p>
    <w:p w:rsidR="007B6E9A" w:rsidRDefault="008C593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7B6E9A" w:rsidRDefault="008C593A" w:rsidP="008C5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7B6E9A" w:rsidRDefault="008C593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B6E9A" w:rsidRDefault="008C593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</w:t>
      </w:r>
      <w:r>
        <w:rPr>
          <w:rFonts w:ascii="Times New Roman" w:hAnsi="Times New Roman"/>
          <w:color w:val="000000" w:themeColor="text1"/>
          <w:sz w:val="28"/>
          <w:szCs w:val="28"/>
        </w:rPr>
        <w:t>тернет-портале правовой информации (www.pravo.gov.ru).</w:t>
      </w:r>
    </w:p>
    <w:p w:rsidR="007B6E9A" w:rsidRDefault="008C593A" w:rsidP="008C5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</w:r>
      <w:r>
        <w:rPr>
          <w:color w:val="000000" w:themeColor="text1"/>
          <w:sz w:val="28"/>
          <w:szCs w:val="28"/>
        </w:rPr>
        <w:t xml:space="preserve">        в сети «Интернет».</w:t>
      </w:r>
    </w:p>
    <w:p w:rsidR="007B6E9A" w:rsidRDefault="008C593A" w:rsidP="008C5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Рязанский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Искровское сельское поселение Рязанского муниципального района Рязанской области обеспечить размеще</w:t>
      </w:r>
      <w:r>
        <w:rPr>
          <w:color w:val="000000" w:themeColor="text1"/>
          <w:sz w:val="28"/>
          <w:szCs w:val="28"/>
        </w:rPr>
        <w:t>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B6E9A" w:rsidRDefault="008C593A" w:rsidP="008C593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lastRenderedPageBreak/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</w:t>
      </w:r>
      <w:r>
        <w:rPr>
          <w:color w:val="000000" w:themeColor="text1"/>
          <w:sz w:val="28"/>
          <w:szCs w:val="28"/>
        </w:rPr>
        <w:t xml:space="preserve">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7B6E9A" w:rsidRDefault="007B6E9A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7B6E9A" w:rsidRDefault="007B6E9A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7B6E9A" w:rsidRDefault="008C593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7B6E9A" w:rsidRDefault="007B6E9A">
      <w:pPr>
        <w:tabs>
          <w:tab w:val="left" w:pos="709"/>
        </w:tabs>
        <w:jc w:val="both"/>
        <w:rPr>
          <w:rFonts w:eastAsia="Times New Roman" w:cs="Times New Roman"/>
          <w:sz w:val="28"/>
          <w:szCs w:val="28"/>
        </w:rPr>
      </w:pPr>
    </w:p>
    <w:sectPr w:rsidR="007B6E9A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93A" w:rsidRDefault="008C593A">
      <w:r>
        <w:separator/>
      </w:r>
    </w:p>
  </w:endnote>
  <w:endnote w:type="continuationSeparator" w:id="0">
    <w:p w:rsidR="008C593A" w:rsidRDefault="008C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93A" w:rsidRDefault="008C593A">
      <w:r>
        <w:separator/>
      </w:r>
    </w:p>
  </w:footnote>
  <w:footnote w:type="continuationSeparator" w:id="0">
    <w:p w:rsidR="008C593A" w:rsidRDefault="008C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E9A" w:rsidRDefault="008C593A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C207EA" w:rsidRPr="00C207EA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7B6E9A" w:rsidRDefault="007B6E9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907A8"/>
    <w:multiLevelType w:val="multilevel"/>
    <w:tmpl w:val="1ECE4C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9A"/>
    <w:rsid w:val="007B6E9A"/>
    <w:rsid w:val="008C593A"/>
    <w:rsid w:val="00A030DB"/>
    <w:rsid w:val="00C2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0BB6"/>
  <w15:docId w15:val="{B5ED559D-C1E3-4475-B2BF-2063489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210</cp:revision>
  <dcterms:created xsi:type="dcterms:W3CDTF">2025-12-08T06:25:00Z</dcterms:created>
  <dcterms:modified xsi:type="dcterms:W3CDTF">2025-12-08T06:55:00Z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