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DA" w:rsidRDefault="00E14F2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903DA" w:rsidRDefault="00E14F2A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903DA" w:rsidRDefault="00E14F2A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903DA" w:rsidRDefault="004903D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903DA" w:rsidRDefault="004903D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903DA" w:rsidRDefault="00E14F2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903DA" w:rsidRDefault="004903DA">
      <w:pPr>
        <w:tabs>
          <w:tab w:val="left" w:pos="709"/>
        </w:tabs>
        <w:jc w:val="center"/>
        <w:rPr>
          <w:sz w:val="28"/>
        </w:rPr>
      </w:pPr>
    </w:p>
    <w:p w:rsidR="004903DA" w:rsidRDefault="004903DA">
      <w:pPr>
        <w:tabs>
          <w:tab w:val="left" w:pos="709"/>
        </w:tabs>
        <w:jc w:val="center"/>
        <w:rPr>
          <w:sz w:val="28"/>
        </w:rPr>
      </w:pPr>
    </w:p>
    <w:p w:rsidR="004903DA" w:rsidRDefault="00E14F2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A7729">
        <w:rPr>
          <w:sz w:val="28"/>
        </w:rPr>
        <w:t>08</w:t>
      </w:r>
      <w:r>
        <w:rPr>
          <w:sz w:val="28"/>
        </w:rPr>
        <w:t>»</w:t>
      </w:r>
      <w:r w:rsidR="003A7729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3A7729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3A7729">
        <w:rPr>
          <w:sz w:val="28"/>
        </w:rPr>
        <w:t>1068-п</w:t>
      </w:r>
    </w:p>
    <w:p w:rsidR="004903DA" w:rsidRDefault="004903D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4903DA">
        <w:trPr>
          <w:trHeight w:val="1515"/>
        </w:trPr>
        <w:tc>
          <w:tcPr>
            <w:tcW w:w="9929" w:type="dxa"/>
          </w:tcPr>
          <w:p w:rsidR="004903DA" w:rsidRDefault="004903DA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4903DA" w:rsidRDefault="00E14F2A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eastAsia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4903DA">
        <w:tc>
          <w:tcPr>
            <w:tcW w:w="9929" w:type="dxa"/>
          </w:tcPr>
          <w:p w:rsidR="004903DA" w:rsidRDefault="004903DA">
            <w:pPr>
              <w:ind w:firstLine="709"/>
              <w:jc w:val="both"/>
              <w:rPr>
                <w:sz w:val="28"/>
              </w:rPr>
            </w:pPr>
          </w:p>
          <w:p w:rsidR="004903DA" w:rsidRDefault="00E14F2A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</w:rPr>
              <w:t>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14.11.2025,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главном управлени</w:t>
            </w:r>
            <w:r>
              <w:rPr>
                <w:color w:val="000000" w:themeColor="text1"/>
                <w:sz w:val="28"/>
              </w:rPr>
              <w:t xml:space="preserve">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4903DA" w:rsidRDefault="00E14F2A" w:rsidP="00E14F2A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внесения изменений в генеральный план муниципального об</w:t>
            </w:r>
            <w:r>
              <w:rPr>
                <w:color w:val="000000" w:themeColor="text1"/>
                <w:sz w:val="28"/>
              </w:rPr>
              <w:t xml:space="preserve">разования – </w:t>
            </w:r>
            <w:proofErr w:type="spellStart"/>
            <w:r>
              <w:rPr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Рязанской области</w:t>
            </w:r>
            <w:r>
              <w:rPr>
                <w:color w:val="000000" w:themeColor="text1"/>
                <w:sz w:val="28"/>
              </w:rPr>
              <w:t>, утвержденный постановлением главного управления архитектуры и градостроительства Рязанской области от 06.04.2022 № 168-п «Об утверждении генерального плана муни</w:t>
            </w:r>
            <w:r>
              <w:rPr>
                <w:color w:val="000000" w:themeColor="text1"/>
                <w:sz w:val="28"/>
              </w:rPr>
              <w:t xml:space="preserve">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Рязанской области»</w:t>
            </w:r>
            <w:r>
              <w:rPr>
                <w:color w:val="000000" w:themeColor="text1"/>
                <w:sz w:val="28"/>
              </w:rPr>
              <w:t xml:space="preserve"> 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13.11.2023 № 554-п, от 27.05.2025 </w:t>
            </w:r>
            <w:r>
              <w:rPr>
                <w:color w:val="000000" w:themeColor="text1"/>
                <w:sz w:val="28"/>
              </w:rPr>
              <w:br/>
              <w:t>№ 420-п)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приведения границ функциональных</w:t>
            </w:r>
            <w:r>
              <w:rPr>
                <w:color w:val="000000" w:themeColor="text1"/>
                <w:sz w:val="28"/>
              </w:rPr>
              <w:t xml:space="preserve"> зон «Производственная зона», «Зона сельскохозяйственного использования» в соответствие с границами земельных участков с кадастровыми номерами 62:22:0010218:1193, 62:22:0010218:512 и обособленного земельного участка с кадастровым номером 62:22:0010218:1133</w:t>
            </w:r>
            <w:r>
              <w:rPr>
                <w:color w:val="000000" w:themeColor="text1"/>
                <w:sz w:val="28"/>
              </w:rPr>
              <w:t xml:space="preserve">, входящего в состав единого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lastRenderedPageBreak/>
              <w:t>с кадастровым номером 62:22:0010218:45.</w:t>
            </w:r>
          </w:p>
          <w:p w:rsidR="004903DA" w:rsidRDefault="00E14F2A" w:rsidP="00E14F2A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</w:t>
            </w:r>
            <w:r>
              <w:rPr>
                <w:color w:val="000000" w:themeColor="text1"/>
                <w:sz w:val="28"/>
              </w:rPr>
              <w:t xml:space="preserve">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000000" w:themeColor="text1"/>
                <w:sz w:val="28"/>
              </w:rPr>
              <w:t>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</w:t>
            </w:r>
            <w:r>
              <w:rPr>
                <w:color w:val="000000" w:themeColor="text1"/>
                <w:sz w:val="28"/>
                <w:szCs w:val="28"/>
              </w:rPr>
              <w:t>твом срок и порядке.</w:t>
            </w:r>
          </w:p>
          <w:p w:rsidR="004903DA" w:rsidRDefault="00E14F2A" w:rsidP="00E14F2A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4903DA" w:rsidRDefault="00E14F2A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4903DA" w:rsidRDefault="00E14F2A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</w:t>
            </w:r>
            <w:r>
              <w:rPr>
                <w:color w:val="000000" w:themeColor="text1"/>
                <w:sz w:val="28"/>
              </w:rPr>
              <w:t xml:space="preserve">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4903DA" w:rsidRDefault="00E14F2A" w:rsidP="00E14F2A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</w:t>
            </w:r>
            <w:r>
              <w:rPr>
                <w:color w:val="000000" w:themeColor="text1"/>
                <w:sz w:val="28"/>
              </w:rPr>
              <w:t>лавного управления архитектуры и градостроительства Рязанской области         в сети «Интернет».</w:t>
            </w:r>
          </w:p>
          <w:p w:rsidR="004903DA" w:rsidRDefault="00E14F2A" w:rsidP="00E14F2A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Ухоловский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Ухоловское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городское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903DA" w:rsidRDefault="00E14F2A" w:rsidP="00E14F2A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 исполнением настоящего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4903DA" w:rsidRDefault="004903DA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4903DA" w:rsidRDefault="004903D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3DA">
        <w:tc>
          <w:tcPr>
            <w:tcW w:w="9929" w:type="dxa"/>
          </w:tcPr>
          <w:p w:rsidR="004903DA" w:rsidRDefault="00E14F2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4903DA" w:rsidRDefault="004903DA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4903DA" w:rsidRDefault="004903D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4903DA" w:rsidRDefault="004903DA">
      <w:pPr>
        <w:rPr>
          <w:sz w:val="28"/>
        </w:rPr>
      </w:pPr>
    </w:p>
    <w:p w:rsidR="004903DA" w:rsidRDefault="004903DA">
      <w:pPr>
        <w:tabs>
          <w:tab w:val="left" w:pos="709"/>
        </w:tabs>
        <w:jc w:val="both"/>
        <w:rPr>
          <w:sz w:val="28"/>
        </w:rPr>
      </w:pPr>
    </w:p>
    <w:p w:rsidR="004903DA" w:rsidRDefault="004903DA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</w:rPr>
      </w:pPr>
    </w:p>
    <w:sectPr w:rsidR="004903DA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2A" w:rsidRDefault="00E14F2A">
      <w:pPr>
        <w:pStyle w:val="30"/>
      </w:pPr>
      <w:r>
        <w:separator/>
      </w:r>
    </w:p>
  </w:endnote>
  <w:endnote w:type="continuationSeparator" w:id="0">
    <w:p w:rsidR="00E14F2A" w:rsidRDefault="00E14F2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2A" w:rsidRDefault="00E14F2A">
      <w:pPr>
        <w:pStyle w:val="30"/>
      </w:pPr>
      <w:r>
        <w:separator/>
      </w:r>
    </w:p>
  </w:footnote>
  <w:footnote w:type="continuationSeparator" w:id="0">
    <w:p w:rsidR="00E14F2A" w:rsidRDefault="00E14F2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3DA" w:rsidRDefault="00E14F2A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903DA" w:rsidRDefault="004903DA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217F"/>
    <w:multiLevelType w:val="multilevel"/>
    <w:tmpl w:val="0AD6083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DA"/>
    <w:rsid w:val="003A7729"/>
    <w:rsid w:val="004903DA"/>
    <w:rsid w:val="00E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E9F3"/>
  <w15:docId w15:val="{F153FFBA-36C6-4FA5-8C43-AD42EBC3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2025-12-08T07:47:00Z</dcterms:created>
  <dcterms:modified xsi:type="dcterms:W3CDTF">2025-12-08T07:51:00Z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