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7C" w:rsidRDefault="00A5325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E7C" w:rsidRDefault="00A5325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23E7C" w:rsidRDefault="00A5325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23E7C" w:rsidRDefault="00323E7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23E7C" w:rsidRDefault="00323E7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23E7C" w:rsidRDefault="00A5325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23E7C" w:rsidRDefault="00323E7C">
      <w:pPr>
        <w:tabs>
          <w:tab w:val="left" w:pos="709"/>
        </w:tabs>
        <w:jc w:val="center"/>
        <w:rPr>
          <w:sz w:val="28"/>
        </w:rPr>
      </w:pPr>
    </w:p>
    <w:p w:rsidR="00323E7C" w:rsidRDefault="00323E7C">
      <w:pPr>
        <w:tabs>
          <w:tab w:val="left" w:pos="709"/>
        </w:tabs>
        <w:jc w:val="center"/>
        <w:rPr>
          <w:sz w:val="28"/>
        </w:rPr>
      </w:pPr>
    </w:p>
    <w:p w:rsidR="00323E7C" w:rsidRDefault="00A53252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№ 1170-п</w:t>
      </w:r>
    </w:p>
    <w:p w:rsidR="00323E7C" w:rsidRDefault="00323E7C">
      <w:pPr>
        <w:tabs>
          <w:tab w:val="left" w:pos="709"/>
        </w:tabs>
        <w:jc w:val="both"/>
        <w:rPr>
          <w:sz w:val="28"/>
        </w:rPr>
      </w:pPr>
    </w:p>
    <w:p w:rsidR="00323E7C" w:rsidRDefault="00323E7C">
      <w:pPr>
        <w:tabs>
          <w:tab w:val="left" w:pos="709"/>
        </w:tabs>
        <w:jc w:val="both"/>
        <w:rPr>
          <w:sz w:val="28"/>
        </w:rPr>
      </w:pPr>
    </w:p>
    <w:p w:rsidR="00323E7C" w:rsidRDefault="00A5325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 xml:space="preserve">Сараевское городское поселение </w:t>
      </w:r>
      <w:r>
        <w:rPr>
          <w:rFonts w:ascii="Times New Roman" w:hAnsi="Times New Roman"/>
          <w:color w:val="auto"/>
          <w:sz w:val="28"/>
        </w:rPr>
        <w:br/>
        <w:t>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323E7C" w:rsidRDefault="00323E7C">
      <w:pPr>
        <w:tabs>
          <w:tab w:val="left" w:pos="709"/>
        </w:tabs>
        <w:jc w:val="both"/>
        <w:rPr>
          <w:color w:val="auto"/>
          <w:sz w:val="28"/>
        </w:rPr>
      </w:pPr>
    </w:p>
    <w:p w:rsidR="00323E7C" w:rsidRDefault="00A5325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01-14/4638/25, от 04.12.2025 № 01-14/4746/25,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</w:t>
      </w:r>
      <w:r>
        <w:rPr>
          <w:color w:val="auto"/>
          <w:sz w:val="28"/>
          <w:szCs w:val="28"/>
        </w:rPr>
        <w:t xml:space="preserve">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</w:t>
      </w:r>
      <w:r>
        <w:rPr>
          <w:color w:val="auto"/>
          <w:sz w:val="28"/>
          <w:szCs w:val="28"/>
        </w:rPr>
        <w:t xml:space="preserve">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>приказом 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от 16.12.2025 № 83-ок «О направлении работника 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</w:t>
      </w:r>
      <w:r>
        <w:rPr>
          <w:sz w:val="28"/>
        </w:rPr>
        <w:t>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от 06.09.2022 № 476-п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>С</w:t>
      </w:r>
      <w:r>
        <w:rPr>
          <w:sz w:val="28"/>
        </w:rPr>
        <w:t>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(в редакции постановлений Главархитектуры Рязанской области от 27.09.2023 № 466-п, от 28.02.2024 № 70-п, от 27.02.2025 </w:t>
      </w:r>
      <w:r>
        <w:rPr>
          <w:sz w:val="28"/>
          <w:szCs w:val="28"/>
        </w:rPr>
        <w:br/>
        <w:t>№ 141-п, от 14.07.2025 № 560-п, от 26.08.2025 № 721-п</w:t>
      </w:r>
      <w:r>
        <w:rPr>
          <w:sz w:val="28"/>
          <w:szCs w:val="28"/>
        </w:rPr>
        <w:t xml:space="preserve">, от 11.09.2025 № 780-п, </w:t>
      </w:r>
      <w:r>
        <w:rPr>
          <w:sz w:val="28"/>
          <w:szCs w:val="28"/>
        </w:rPr>
        <w:br/>
        <w:t xml:space="preserve">от 02.12.2025 № 1035-п), </w:t>
      </w:r>
      <w:r>
        <w:rPr>
          <w:color w:val="auto"/>
          <w:sz w:val="28"/>
        </w:rPr>
        <w:t>следующее изменение</w:t>
      </w:r>
      <w:r>
        <w:rPr>
          <w:sz w:val="28"/>
          <w:szCs w:val="28"/>
        </w:rPr>
        <w:t>:</w:t>
      </w:r>
    </w:p>
    <w:p w:rsidR="00323E7C" w:rsidRDefault="00A53252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в приложении </w:t>
      </w:r>
      <w:r>
        <w:rPr>
          <w:rFonts w:ascii="Times New Roman" w:hAnsi="Times New Roman"/>
          <w:color w:val="auto"/>
          <w:sz w:val="28"/>
          <w:szCs w:val="27"/>
        </w:rPr>
        <w:t>№ 2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 графическое описание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auto"/>
          <w:sz w:val="28"/>
        </w:rPr>
        <w:t xml:space="preserve">«3.1 Производственная зона (населенный пункт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lastRenderedPageBreak/>
        <w:t>рп. Сараи)»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eastAsia="Times New Roman" w:hAnsi="Times New Roman" w:cs="Times New Roman"/>
          <w:color w:val="auto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ению.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 xml:space="preserve">описание местоположения границ территориальной зоны </w:t>
      </w:r>
      <w:r>
        <w:rPr>
          <w:color w:val="auto"/>
          <w:sz w:val="28"/>
        </w:rPr>
        <w:br/>
        <w:t xml:space="preserve">«1.1 Зона застройки индивидуальными жилыми домами»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color w:val="auto"/>
          <w:sz w:val="28"/>
        </w:rPr>
        <w:t>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 местоположения границ</w:t>
      </w:r>
      <w:r>
        <w:rPr>
          <w:color w:val="auto"/>
          <w:sz w:val="28"/>
          <w:szCs w:val="27"/>
        </w:rPr>
        <w:t xml:space="preserve"> территориальной зоны </w:t>
      </w:r>
      <w:r>
        <w:rPr>
          <w:color w:val="auto"/>
          <w:sz w:val="28"/>
        </w:rPr>
        <w:br/>
        <w:t xml:space="preserve">«1.2 Зона застройки малоэтажными жилыми домами»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color w:val="auto"/>
          <w:sz w:val="28"/>
        </w:rPr>
        <w:t>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 xml:space="preserve">описание местоположения границ территориальной зоны </w:t>
      </w:r>
      <w:r>
        <w:rPr>
          <w:color w:val="auto"/>
          <w:sz w:val="28"/>
        </w:rPr>
        <w:br/>
        <w:t xml:space="preserve">«3.2 Коммунально-складская зона» </w:t>
      </w:r>
      <w:r>
        <w:rPr>
          <w:color w:val="auto"/>
          <w:sz w:val="28"/>
          <w:szCs w:val="27"/>
        </w:rPr>
        <w:t xml:space="preserve">изложить </w:t>
      </w:r>
      <w:r>
        <w:rPr>
          <w:color w:val="auto"/>
          <w:sz w:val="28"/>
          <w:szCs w:val="27"/>
        </w:rPr>
        <w:t>согласно приложению № 4</w:t>
      </w:r>
      <w:r>
        <w:rPr>
          <w:color w:val="auto"/>
          <w:sz w:val="28"/>
          <w:szCs w:val="27"/>
        </w:rPr>
        <w:br/>
        <w:t>к настоящему постановлению</w:t>
      </w:r>
      <w:r>
        <w:rPr>
          <w:color w:val="auto"/>
          <w:sz w:val="28"/>
        </w:rPr>
        <w:t>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</w:t>
      </w:r>
      <w:r>
        <w:rPr>
          <w:color w:val="auto"/>
          <w:sz w:val="28"/>
          <w:szCs w:val="28"/>
        </w:rPr>
        <w:t xml:space="preserve">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Сараевское городское</w:t>
      </w:r>
      <w:r>
        <w:rPr>
          <w:sz w:val="28"/>
        </w:rPr>
        <w:t xml:space="preserve"> посе</w:t>
      </w:r>
      <w:r>
        <w:rPr>
          <w:sz w:val="28"/>
          <w:highlight w:val="white"/>
        </w:rPr>
        <w:t>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</w:t>
      </w:r>
      <w:r>
        <w:rPr>
          <w:color w:val="auto"/>
          <w:sz w:val="28"/>
          <w:szCs w:val="28"/>
        </w:rPr>
        <w:t xml:space="preserve">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23E7C" w:rsidRDefault="00A532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</w:t>
      </w:r>
      <w:r>
        <w:rPr>
          <w:rFonts w:ascii="Times New Roman" w:hAnsi="Times New Roman"/>
          <w:color w:val="auto"/>
          <w:sz w:val="28"/>
          <w:szCs w:val="28"/>
        </w:rPr>
        <w:t>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23E7C" w:rsidRDefault="00A532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</w:t>
      </w:r>
      <w:r>
        <w:rPr>
          <w:rFonts w:ascii="Times New Roman" w:hAnsi="Times New Roman"/>
          <w:color w:val="auto"/>
          <w:sz w:val="28"/>
          <w:szCs w:val="28"/>
        </w:rPr>
        <w:t>формации (www.pravo.gov.ru).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Сараевский муниципальный район Рязанской области, главе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</w:t>
      </w:r>
      <w:r>
        <w:rPr>
          <w:color w:val="auto"/>
          <w:sz w:val="28"/>
          <w:szCs w:val="28"/>
        </w:rPr>
        <w:t xml:space="preserve">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323E7C" w:rsidRDefault="00A53252" w:rsidP="00A532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23E7C" w:rsidRDefault="00323E7C">
      <w:pPr>
        <w:widowControl w:val="0"/>
        <w:ind w:firstLine="850"/>
        <w:jc w:val="both"/>
        <w:rPr>
          <w:color w:val="auto"/>
          <w:sz w:val="28"/>
        </w:rPr>
      </w:pPr>
    </w:p>
    <w:p w:rsidR="00323E7C" w:rsidRDefault="00323E7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23E7C" w:rsidRDefault="00A5325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323E7C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7C" w:rsidRDefault="00A53252">
      <w:r>
        <w:separator/>
      </w:r>
    </w:p>
  </w:endnote>
  <w:endnote w:type="continuationSeparator" w:id="0">
    <w:p w:rsidR="00323E7C" w:rsidRDefault="00A5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7C" w:rsidRDefault="00A53252">
      <w:r>
        <w:separator/>
      </w:r>
    </w:p>
  </w:footnote>
  <w:footnote w:type="continuationSeparator" w:id="0">
    <w:p w:rsidR="00323E7C" w:rsidRDefault="00A5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7C" w:rsidRDefault="00A5325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A5325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23E7C" w:rsidRDefault="00323E7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F30DD"/>
    <w:multiLevelType w:val="multilevel"/>
    <w:tmpl w:val="9B2EC4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EF33452"/>
    <w:multiLevelType w:val="hybridMultilevel"/>
    <w:tmpl w:val="F4F26970"/>
    <w:lvl w:ilvl="0" w:tplc="43FC8A9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AB2C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CA04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3AC0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E1815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D70AA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82084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665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DFAAB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7C"/>
    <w:rsid w:val="00323E7C"/>
    <w:rsid w:val="00A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C36C"/>
  <w15:docId w15:val="{A8B7ED3D-630D-4116-81F1-74C2C06F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211</cp:revision>
  <dcterms:created xsi:type="dcterms:W3CDTF">2025-12-19T08:05:00Z</dcterms:created>
  <dcterms:modified xsi:type="dcterms:W3CDTF">2025-12-19T08:05:00Z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