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83" w:rsidRDefault="006F24D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B83" w:rsidRDefault="006F24D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62B83" w:rsidRDefault="006F24D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62B83" w:rsidRDefault="00762B8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62B83" w:rsidRDefault="00762B8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62B83" w:rsidRDefault="006F24D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2B83" w:rsidRDefault="00762B83">
      <w:pPr>
        <w:tabs>
          <w:tab w:val="left" w:pos="709"/>
        </w:tabs>
        <w:jc w:val="center"/>
        <w:rPr>
          <w:sz w:val="28"/>
        </w:rPr>
      </w:pPr>
    </w:p>
    <w:p w:rsidR="00762B83" w:rsidRDefault="00762B83">
      <w:pPr>
        <w:tabs>
          <w:tab w:val="left" w:pos="709"/>
        </w:tabs>
        <w:jc w:val="center"/>
        <w:rPr>
          <w:sz w:val="28"/>
        </w:rPr>
      </w:pPr>
    </w:p>
    <w:p w:rsidR="00762B83" w:rsidRDefault="006F24D4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№ 1181-п</w:t>
      </w:r>
    </w:p>
    <w:p w:rsidR="00762B83" w:rsidRDefault="00762B83">
      <w:pPr>
        <w:tabs>
          <w:tab w:val="left" w:pos="709"/>
        </w:tabs>
        <w:jc w:val="both"/>
        <w:rPr>
          <w:sz w:val="28"/>
        </w:rPr>
      </w:pPr>
    </w:p>
    <w:p w:rsidR="00762B83" w:rsidRDefault="00762B83">
      <w:pPr>
        <w:tabs>
          <w:tab w:val="left" w:pos="709"/>
        </w:tabs>
        <w:jc w:val="both"/>
        <w:rPr>
          <w:sz w:val="28"/>
        </w:rPr>
      </w:pPr>
    </w:p>
    <w:p w:rsidR="00762B83" w:rsidRDefault="006F24D4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Панинское </w:t>
      </w:r>
      <w:r>
        <w:rPr>
          <w:sz w:val="28"/>
        </w:rPr>
        <w:t>сельское поселение Спасского муниципального района Рязанской области</w:t>
      </w:r>
    </w:p>
    <w:bookmarkEnd w:id="0"/>
    <w:p w:rsidR="00762B83" w:rsidRDefault="00762B83">
      <w:pPr>
        <w:tabs>
          <w:tab w:val="left" w:pos="709"/>
        </w:tabs>
        <w:jc w:val="both"/>
        <w:rPr>
          <w:sz w:val="28"/>
          <w:highlight w:val="white"/>
        </w:rPr>
      </w:pPr>
    </w:p>
    <w:p w:rsidR="00762B83" w:rsidRDefault="006F24D4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Пикаловой Е.Ю., статьи 33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color w:val="000000" w:themeColor="text1"/>
          <w:sz w:val="28"/>
          <w:szCs w:val="28"/>
        </w:rPr>
        <w:t>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153 </w:t>
      </w:r>
      <w:r>
        <w:rPr>
          <w:color w:val="000000" w:themeColor="text1"/>
          <w:sz w:val="28"/>
          <w:szCs w:val="28"/>
        </w:rPr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000000" w:themeColor="text1"/>
          <w:sz w:val="28"/>
          <w:szCs w:val="28"/>
        </w:rPr>
        <w:t>главное уп</w:t>
      </w:r>
      <w:r>
        <w:rPr>
          <w:color w:val="000000" w:themeColor="text1"/>
          <w:sz w:val="28"/>
          <w:szCs w:val="28"/>
        </w:rPr>
        <w:t xml:space="preserve">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762B83" w:rsidRDefault="006F24D4" w:rsidP="006F24D4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</w:rPr>
        <w:t>Панинское сельское поселение Спасского муниципального района Р</w:t>
      </w:r>
      <w:r>
        <w:rPr>
          <w:sz w:val="28"/>
        </w:rPr>
        <w:t>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color w:val="000000" w:themeColor="text1"/>
          <w:sz w:val="28"/>
        </w:rPr>
        <w:t>т 27.09.2022 № 539-п «Об утверждении правил землепользования и застройки муниципального образования – Панинское сельское поселение Спасск</w:t>
      </w:r>
      <w:r>
        <w:rPr>
          <w:color w:val="000000" w:themeColor="text1"/>
          <w:sz w:val="28"/>
        </w:rPr>
        <w:t xml:space="preserve">ого муниципального района Рязанской области» </w:t>
      </w:r>
      <w:r>
        <w:rPr>
          <w:color w:val="000000" w:themeColor="text1"/>
          <w:sz w:val="28"/>
        </w:rPr>
        <w:br/>
        <w:t xml:space="preserve">(в редакции постановлений Главархитектуры Рязанской области от 12.02.2024 </w:t>
      </w:r>
      <w:r>
        <w:rPr>
          <w:color w:val="000000" w:themeColor="text1"/>
          <w:sz w:val="28"/>
        </w:rPr>
        <w:br/>
        <w:t xml:space="preserve">№ 49-п, от 02.08.2024 № 382-п, от 18.12.2024 № 749-п, от 25.03.2025 № 218-п, </w:t>
      </w:r>
      <w:r>
        <w:rPr>
          <w:color w:val="000000" w:themeColor="text1"/>
          <w:sz w:val="28"/>
        </w:rPr>
        <w:br/>
        <w:t>от 19.05.2025 № 377-п, от 01.10.2025 № 860-п)</w:t>
      </w:r>
      <w:r>
        <w:rPr>
          <w:color w:val="000000" w:themeColor="text1"/>
          <w:sz w:val="28"/>
          <w:szCs w:val="28"/>
        </w:rPr>
        <w:t>, в</w:t>
      </w:r>
      <w:r>
        <w:rPr>
          <w:sz w:val="28"/>
          <w:szCs w:val="28"/>
        </w:rPr>
        <w:t xml:space="preserve"> части:</w:t>
      </w:r>
    </w:p>
    <w:p w:rsidR="00762B83" w:rsidRDefault="006F24D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- 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дополнения перечня территориальных зон зоной «ООТ-1»;</w:t>
      </w:r>
    </w:p>
    <w:p w:rsidR="00762B83" w:rsidRDefault="006F24D4">
      <w:pPr>
        <w:ind w:firstLine="709"/>
        <w:jc w:val="both"/>
        <w:rPr>
          <w:rFonts w:eastAsia="Calibri"/>
        </w:rPr>
      </w:pPr>
      <w:r>
        <w:rPr>
          <w:rStyle w:val="1f2"/>
          <w:rFonts w:eastAsia="Calibri"/>
          <w:sz w:val="28"/>
          <w:szCs w:val="28"/>
          <w:highlight w:val="none"/>
          <w:lang w:eastAsia="ar-SA"/>
        </w:rPr>
        <w:lastRenderedPageBreak/>
        <w:t xml:space="preserve">- установления для территориальной зоны «ООТ-1» основного вида разрешенного использования земельных участков и объектов капитального строительства: «Отдых (рекреация) (5.0 (5.1-5.5))»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и следующих вспомогательных видов разрешенного использования: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>«Предоставление коммунальных услуг (3.1.1)», «Земельные участки (территории) общего пользования (12.0)»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;</w:t>
      </w:r>
    </w:p>
    <w:p w:rsidR="00762B83" w:rsidRDefault="006F24D4">
      <w:pPr>
        <w:ind w:firstLine="709"/>
        <w:jc w:val="both"/>
        <w:rPr>
          <w:rFonts w:eastAsia="Calibri"/>
        </w:rPr>
      </w:pPr>
      <w:r>
        <w:rPr>
          <w:rStyle w:val="1f2"/>
          <w:rFonts w:eastAsia="Calibri"/>
          <w:sz w:val="28"/>
          <w:szCs w:val="28"/>
          <w:highlight w:val="none"/>
          <w:lang w:eastAsia="ar-SA"/>
        </w:rPr>
        <w:t>- установления для территориальной зоны «ООТ-1» предельных размеров земельных участков, в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том числе их площадь и предельные параметры разрешенного строительства, реконструкции объектов капитального строительства – НПУ;</w:t>
      </w:r>
    </w:p>
    <w:p w:rsidR="00762B83" w:rsidRDefault="006F24D4">
      <w:pPr>
        <w:ind w:firstLine="709"/>
        <w:jc w:val="both"/>
        <w:rPr>
          <w:rFonts w:eastAsia="Calibri"/>
        </w:rPr>
      </w:pP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- отнесение </w:t>
      </w:r>
      <w:r>
        <w:rPr>
          <w:color w:val="000000" w:themeColor="text1"/>
          <w:sz w:val="28"/>
          <w:szCs w:val="28"/>
        </w:rPr>
        <w:t>земельного участка с кадастровым номером 62:20:0020106:639, площадью 300000 кв. м,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к территориальной зоне «ООТ-1».</w:t>
      </w:r>
    </w:p>
    <w:p w:rsidR="00762B83" w:rsidRDefault="006F24D4" w:rsidP="006F24D4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  <w:lang w:eastAsia="ar-SA"/>
        </w:rPr>
        <w:t xml:space="preserve">Пикаловой Е.Ю.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6F24D4">
        <w:rPr>
          <w:color w:val="000000" w:themeColor="text1"/>
          <w:sz w:val="28"/>
          <w:szCs w:val="28"/>
        </w:rPr>
        <w:t>.</w:t>
      </w:r>
    </w:p>
    <w:p w:rsidR="00762B83" w:rsidRDefault="006F24D4" w:rsidP="006F24D4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</w:t>
      </w:r>
      <w:r>
        <w:rPr>
          <w:sz w:val="28"/>
          <w:szCs w:val="28"/>
          <w:lang w:eastAsia="ar-SA"/>
        </w:rPr>
        <w:t>етствии с пунктом 1 настоящего постановления:</w:t>
      </w:r>
    </w:p>
    <w:p w:rsidR="00762B83" w:rsidRDefault="006F24D4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762B83" w:rsidRDefault="006F24D4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762B83" w:rsidRDefault="006F24D4" w:rsidP="006F24D4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762B83" w:rsidRDefault="006F24D4" w:rsidP="006F24D4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762B83" w:rsidRDefault="006F24D4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762B83" w:rsidRDefault="006F24D4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762B83" w:rsidRDefault="006F24D4" w:rsidP="006F24D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762B83" w:rsidRDefault="006F24D4" w:rsidP="006F24D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</w:t>
      </w:r>
      <w:r>
        <w:rPr>
          <w:sz w:val="28"/>
          <w:szCs w:val="28"/>
          <w:lang w:eastAsia="ar-SA"/>
        </w:rPr>
        <w:t>– Спасский муниципальный район Рязанской области, главе муниципального образования – Панинское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образован</w:t>
      </w:r>
      <w:r>
        <w:rPr>
          <w:sz w:val="28"/>
          <w:szCs w:val="28"/>
          <w:lang w:eastAsia="ar-SA"/>
        </w:rPr>
        <w:t xml:space="preserve">ия в сети «Интернет», публикацию в средствах </w:t>
      </w:r>
      <w:r>
        <w:rPr>
          <w:sz w:val="28"/>
          <w:szCs w:val="28"/>
          <w:lang w:eastAsia="ar-SA"/>
        </w:rPr>
        <w:lastRenderedPageBreak/>
        <w:t>массовой информации.</w:t>
      </w:r>
    </w:p>
    <w:p w:rsidR="00762B83" w:rsidRDefault="006F24D4" w:rsidP="006F24D4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62B83" w:rsidRDefault="00762B83">
      <w:pPr>
        <w:widowControl w:val="0"/>
        <w:ind w:left="142"/>
        <w:jc w:val="both"/>
        <w:rPr>
          <w:sz w:val="22"/>
          <w:highlight w:val="yellow"/>
        </w:rPr>
      </w:pPr>
    </w:p>
    <w:p w:rsidR="00762B83" w:rsidRDefault="00762B83">
      <w:pPr>
        <w:widowControl w:val="0"/>
        <w:jc w:val="both"/>
        <w:rPr>
          <w:color w:val="auto"/>
          <w:sz w:val="22"/>
          <w:highlight w:val="white"/>
        </w:rPr>
      </w:pPr>
    </w:p>
    <w:p w:rsidR="00762B83" w:rsidRDefault="006F24D4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И.о. начальника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</w:t>
      </w:r>
      <w:r>
        <w:rPr>
          <w:color w:val="auto"/>
          <w:sz w:val="28"/>
          <w:szCs w:val="28"/>
        </w:rPr>
        <w:t xml:space="preserve">    О.М. Алямовская</w:t>
      </w:r>
    </w:p>
    <w:p w:rsidR="00762B83" w:rsidRDefault="00762B83">
      <w:pPr>
        <w:tabs>
          <w:tab w:val="left" w:pos="709"/>
        </w:tabs>
        <w:jc w:val="both"/>
        <w:rPr>
          <w:sz w:val="24"/>
          <w:highlight w:val="white"/>
        </w:rPr>
      </w:pPr>
    </w:p>
    <w:p w:rsidR="00762B83" w:rsidRDefault="00762B83"/>
    <w:sectPr w:rsidR="00762B83">
      <w:headerReference w:type="default" r:id="rId11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83" w:rsidRDefault="006F24D4">
      <w:r>
        <w:separator/>
      </w:r>
    </w:p>
  </w:endnote>
  <w:endnote w:type="continuationSeparator" w:id="0">
    <w:p w:rsidR="00762B83" w:rsidRDefault="006F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83" w:rsidRDefault="006F24D4">
      <w:r>
        <w:separator/>
      </w:r>
    </w:p>
  </w:footnote>
  <w:footnote w:type="continuationSeparator" w:id="0">
    <w:p w:rsidR="00762B83" w:rsidRDefault="006F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83" w:rsidRDefault="006F24D4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6F24D4">
      <w:rPr>
        <w:noProof/>
        <w:sz w:val="28"/>
      </w:rPr>
      <w:t>2</w:t>
    </w:r>
    <w:r>
      <w:rPr>
        <w:sz w:val="28"/>
      </w:rPr>
      <w:fldChar w:fldCharType="end"/>
    </w:r>
  </w:p>
  <w:p w:rsidR="00762B83" w:rsidRDefault="00762B83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16E3"/>
    <w:multiLevelType w:val="hybridMultilevel"/>
    <w:tmpl w:val="4992DB66"/>
    <w:lvl w:ilvl="0" w:tplc="89DC1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50298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99CA80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052E50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B2EC24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874C0E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8C8C83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CEC2E4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CC6B1C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83"/>
    <w:rsid w:val="006F24D4"/>
    <w:rsid w:val="0076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C0F5"/>
  <w15:docId w15:val="{578C6073-F1F9-4B5C-B00B-C669FFA1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120</cp:revision>
  <dcterms:created xsi:type="dcterms:W3CDTF">2020-12-26T06:51:00Z</dcterms:created>
  <dcterms:modified xsi:type="dcterms:W3CDTF">2025-12-19T13:30:00Z</dcterms:modified>
</cp:coreProperties>
</file>