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50" w:rsidRDefault="0051003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950" w:rsidRDefault="0051003E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F2950" w:rsidRDefault="0051003E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F2950" w:rsidRDefault="000F2950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0F2950" w:rsidRDefault="000F2950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0F2950" w:rsidRDefault="0051003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F2950" w:rsidRDefault="000F2950">
      <w:pPr>
        <w:tabs>
          <w:tab w:val="left" w:pos="709"/>
        </w:tabs>
        <w:jc w:val="center"/>
        <w:rPr>
          <w:sz w:val="28"/>
        </w:rPr>
      </w:pPr>
    </w:p>
    <w:p w:rsidR="000F2950" w:rsidRDefault="000F2950">
      <w:pPr>
        <w:tabs>
          <w:tab w:val="left" w:pos="709"/>
        </w:tabs>
        <w:jc w:val="center"/>
        <w:rPr>
          <w:sz w:val="28"/>
        </w:rPr>
      </w:pPr>
    </w:p>
    <w:p w:rsidR="000F2950" w:rsidRDefault="0051003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«22» декабря 2025 г.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№ 1</w:t>
      </w:r>
      <w:r w:rsidR="000B2075">
        <w:rPr>
          <w:sz w:val="28"/>
        </w:rPr>
        <w:t>1</w:t>
      </w:r>
      <w:bookmarkStart w:id="0" w:name="_GoBack"/>
      <w:bookmarkEnd w:id="0"/>
      <w:r>
        <w:rPr>
          <w:sz w:val="28"/>
        </w:rPr>
        <w:t>86-п</w:t>
      </w:r>
    </w:p>
    <w:p w:rsidR="000F2950" w:rsidRDefault="000F2950">
      <w:pPr>
        <w:tabs>
          <w:tab w:val="left" w:pos="709"/>
        </w:tabs>
        <w:jc w:val="both"/>
        <w:rPr>
          <w:sz w:val="28"/>
        </w:rPr>
      </w:pPr>
    </w:p>
    <w:p w:rsidR="000F2950" w:rsidRDefault="000F2950">
      <w:pPr>
        <w:tabs>
          <w:tab w:val="left" w:pos="709"/>
        </w:tabs>
        <w:jc w:val="both"/>
        <w:rPr>
          <w:sz w:val="28"/>
        </w:rPr>
      </w:pPr>
    </w:p>
    <w:p w:rsidR="000F2950" w:rsidRDefault="0051003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Турлатовское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0F2950" w:rsidRDefault="000F2950">
      <w:pPr>
        <w:tabs>
          <w:tab w:val="left" w:pos="709"/>
        </w:tabs>
        <w:jc w:val="both"/>
        <w:rPr>
          <w:color w:val="auto"/>
          <w:sz w:val="28"/>
        </w:rPr>
      </w:pPr>
    </w:p>
    <w:p w:rsidR="000F2950" w:rsidRDefault="0051003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sz w:val="28"/>
        </w:rPr>
        <w:t xml:space="preserve">уведомления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11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.12.2025</w:t>
        </w:r>
      </w:hyperlink>
      <w:r>
        <w:rPr>
          <w:sz w:val="28"/>
          <w:shd w:val="clear" w:color="FFFFFF" w:fill="FFFFFF" w:themeFill="background1"/>
        </w:rPr>
        <w:t xml:space="preserve"> № 01-14/4832/25,</w:t>
      </w:r>
      <w:r>
        <w:rPr>
          <w:color w:val="auto"/>
          <w:sz w:val="28"/>
        </w:rPr>
        <w:t xml:space="preserve"> части 11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0F2950" w:rsidRDefault="0051003E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правила землепользования и застройки муниципального образования – Турлатовское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29.07.2020 № 404-п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Турлатовское</w:t>
      </w:r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  <w:highlight w:val="white"/>
        </w:rPr>
        <w:t>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от 07.07.2022 № 367-п, от 23.11.2022 № 711-п, от 28.12.2022 </w:t>
      </w:r>
      <w:r>
        <w:rPr>
          <w:sz w:val="28"/>
          <w:highlight w:val="white"/>
        </w:rPr>
        <w:br/>
        <w:t xml:space="preserve">№ 808-п, от 02.05.2023 № 193-п, от 14.07.2023 № 309-п, от 06.10.2023 № 473-п, </w:t>
      </w:r>
      <w:r>
        <w:rPr>
          <w:sz w:val="28"/>
          <w:highlight w:val="white"/>
        </w:rPr>
        <w:br/>
        <w:t xml:space="preserve">от </w:t>
      </w:r>
      <w:hyperlink r:id="rId9" w:tooltip="http://17.01.2024" w:history="1">
        <w:r>
          <w:rPr>
            <w:sz w:val="28"/>
            <w:highlight w:val="white"/>
          </w:rPr>
          <w:t>17.01.2024</w:t>
        </w:r>
      </w:hyperlink>
      <w:r>
        <w:rPr>
          <w:sz w:val="28"/>
          <w:highlight w:val="white"/>
        </w:rPr>
        <w:t xml:space="preserve"> № 14-п, от </w:t>
      </w:r>
      <w:hyperlink r:id="rId10" w:tooltip="http://29.01.2024" w:history="1">
        <w:r>
          <w:rPr>
            <w:sz w:val="28"/>
            <w:highlight w:val="white"/>
          </w:rPr>
          <w:t>29.01.2024</w:t>
        </w:r>
      </w:hyperlink>
      <w:r>
        <w:rPr>
          <w:sz w:val="28"/>
          <w:highlight w:val="white"/>
        </w:rPr>
        <w:t xml:space="preserve"> № 23-п, от </w:t>
      </w:r>
      <w:hyperlink r:id="rId11" w:tooltip="http://22.03.2024" w:history="1">
        <w:r>
          <w:rPr>
            <w:sz w:val="28"/>
            <w:highlight w:val="white"/>
          </w:rPr>
          <w:t>22.03.2024</w:t>
        </w:r>
      </w:hyperlink>
      <w:r>
        <w:rPr>
          <w:sz w:val="28"/>
          <w:highlight w:val="white"/>
        </w:rPr>
        <w:t xml:space="preserve"> № 98-п, от </w:t>
      </w:r>
      <w:hyperlink r:id="rId12" w:tooltip="http://10.04.2024" w:history="1">
        <w:r>
          <w:rPr>
            <w:sz w:val="28"/>
            <w:highlight w:val="white"/>
          </w:rPr>
          <w:t>10.04.2024</w:t>
        </w:r>
      </w:hyperlink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№ 126-п, от 14.06.2024 № 277-п, от </w:t>
      </w:r>
      <w:hyperlink r:id="rId13" w:tooltip="http://28.06.2024" w:history="1">
        <w:r>
          <w:rPr>
            <w:sz w:val="28"/>
            <w:highlight w:val="white"/>
          </w:rPr>
          <w:t>28.06.2024</w:t>
        </w:r>
      </w:hyperlink>
      <w:r>
        <w:rPr>
          <w:sz w:val="28"/>
          <w:highlight w:val="white"/>
        </w:rPr>
        <w:t xml:space="preserve"> № 317-п, от </w:t>
      </w:r>
      <w:hyperlink r:id="rId14" w:tooltip="http://21.08.2024" w:history="1">
        <w:r>
          <w:rPr>
            <w:sz w:val="28"/>
            <w:highlight w:val="white"/>
          </w:rPr>
          <w:t>21.08.2024</w:t>
        </w:r>
      </w:hyperlink>
      <w:r>
        <w:rPr>
          <w:sz w:val="28"/>
          <w:highlight w:val="white"/>
        </w:rPr>
        <w:t xml:space="preserve"> № 434-п, </w:t>
      </w:r>
      <w:r>
        <w:rPr>
          <w:sz w:val="28"/>
          <w:highlight w:val="white"/>
        </w:rPr>
        <w:br/>
        <w:t xml:space="preserve">от </w:t>
      </w:r>
      <w:hyperlink r:id="rId15" w:tooltip="http://17.09.2024" w:history="1">
        <w:r>
          <w:rPr>
            <w:sz w:val="28"/>
            <w:highlight w:val="white"/>
          </w:rPr>
          <w:t>17.09.2024</w:t>
        </w:r>
      </w:hyperlink>
      <w:r>
        <w:rPr>
          <w:sz w:val="28"/>
          <w:highlight w:val="white"/>
        </w:rPr>
        <w:t xml:space="preserve"> № 485-п, от 16.10.2024 № 572-п, от 29.11.2024 № 692-п,</w:t>
      </w:r>
      <w:r>
        <w:rPr>
          <w:sz w:val="28"/>
        </w:rPr>
        <w:t xml:space="preserve"> </w:t>
      </w:r>
      <w:r>
        <w:rPr>
          <w:sz w:val="28"/>
        </w:rPr>
        <w:br/>
        <w:t xml:space="preserve">от 09.01.2025 № 7-п, от 21.01.2025 № 52-п, </w:t>
      </w:r>
      <w:r>
        <w:rPr>
          <w:color w:val="auto"/>
          <w:sz w:val="28"/>
          <w:szCs w:val="28"/>
        </w:rPr>
        <w:t>от 23.01.2025 № 61-п,</w:t>
      </w:r>
      <w:r>
        <w:rPr>
          <w:sz w:val="28"/>
        </w:rPr>
        <w:t xml:space="preserve"> от 24.06.2025 </w:t>
      </w:r>
      <w:r>
        <w:rPr>
          <w:sz w:val="28"/>
        </w:rPr>
        <w:br/>
        <w:t>№ 493-п, от 30.06.2025 № 527-п, от 14.07.2025 № 555-п, от 11.08.2025 № 649-п,</w:t>
      </w:r>
      <w:r>
        <w:rPr>
          <w:sz w:val="28"/>
        </w:rPr>
        <w:br/>
      </w:r>
      <w:r>
        <w:rPr>
          <w:sz w:val="28"/>
        </w:rPr>
        <w:lastRenderedPageBreak/>
        <w:t xml:space="preserve">от 29.08.2025 №727-п, </w:t>
      </w:r>
      <w:r>
        <w:rPr>
          <w:sz w:val="28"/>
          <w:highlight w:val="white"/>
        </w:rPr>
        <w:t xml:space="preserve">с изменениями, внесенными решением Рязанского областного суда от </w:t>
      </w:r>
      <w:hyperlink r:id="rId16" w:tooltip="http://03.03.2022" w:history="1">
        <w:r>
          <w:rPr>
            <w:sz w:val="28"/>
            <w:highlight w:val="white"/>
          </w:rPr>
          <w:t>03.03.2022</w:t>
        </w:r>
      </w:hyperlink>
      <w:r>
        <w:rPr>
          <w:sz w:val="28"/>
          <w:highlight w:val="white"/>
        </w:rPr>
        <w:t xml:space="preserve"> № 3а-28/2022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0F2950" w:rsidRDefault="0051003E">
      <w:pPr>
        <w:pStyle w:val="ad"/>
        <w:widowControl w:val="0"/>
        <w:tabs>
          <w:tab w:val="left" w:pos="1276"/>
        </w:tabs>
        <w:spacing w:after="0" w:line="240" w:lineRule="auto"/>
        <w:ind w:left="709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приложении № 4:</w:t>
      </w:r>
    </w:p>
    <w:p w:rsidR="000F2950" w:rsidRDefault="0051003E">
      <w:pPr>
        <w:pStyle w:val="ad"/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lang w:eastAsia="en-US" w:bidi="ar-SA"/>
        </w:rPr>
        <w:t>«П Производственные зоны, зоны инженерной и транспортной инфраструктуры»</w:t>
      </w:r>
      <w:r>
        <w:rPr>
          <w:color w:val="auto"/>
          <w:sz w:val="28"/>
          <w:szCs w:val="28"/>
        </w:rPr>
        <w:t xml:space="preserve"> для объекта с местоположением: Рязанская область, Рязанский муниципальный район, сельское поселение Турлатовское изложить в редакции согласно прил</w:t>
      </w:r>
      <w:r>
        <w:rPr>
          <w:color w:val="auto"/>
          <w:sz w:val="28"/>
          <w:szCs w:val="27"/>
        </w:rPr>
        <w:t>ожению № 1 к настоящему постановлению.</w:t>
      </w:r>
    </w:p>
    <w:p w:rsidR="000F2950" w:rsidRDefault="0051003E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</w:t>
      </w:r>
      <w:r>
        <w:rPr>
          <w:color w:val="auto"/>
          <w:sz w:val="28"/>
          <w:szCs w:val="28"/>
        </w:rPr>
        <w:t xml:space="preserve">сание местоположения границ территориальной зоны </w:t>
      </w:r>
      <w:r>
        <w:rPr>
          <w:color w:val="auto"/>
          <w:sz w:val="28"/>
          <w:szCs w:val="28"/>
          <w:lang w:bidi="ru-RU"/>
        </w:rPr>
        <w:t>«</w:t>
      </w:r>
      <w:r>
        <w:rPr>
          <w:color w:val="auto"/>
          <w:sz w:val="28"/>
          <w:szCs w:val="28"/>
        </w:rPr>
        <w:t>СН-2 Зона складирования и захоронения отходов</w:t>
      </w:r>
      <w:r>
        <w:rPr>
          <w:color w:val="auto"/>
          <w:sz w:val="28"/>
          <w:szCs w:val="28"/>
          <w:lang w:bidi="ru-RU"/>
        </w:rPr>
        <w:t>»</w:t>
      </w:r>
      <w:r>
        <w:rPr>
          <w:color w:val="auto"/>
          <w:sz w:val="28"/>
          <w:szCs w:val="28"/>
        </w:rPr>
        <w:t xml:space="preserve"> и</w:t>
      </w:r>
      <w:r>
        <w:rPr>
          <w:color w:val="auto"/>
          <w:sz w:val="28"/>
          <w:szCs w:val="27"/>
        </w:rPr>
        <w:t>зложить согласно приложению № 2 к настоящему постановлению.</w:t>
      </w:r>
    </w:p>
    <w:p w:rsidR="000F2950" w:rsidRDefault="000B2075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7" w:tooltip="consultantplus://offline/ref=489EB853532318E36FBBB7FD896A84BA3C23BA1545A4493EC082C9A50896597DF7428B9D8F0CE161E0CC33897B7043E3CE22F1L" w:history="1">
        <w:r w:rsidR="0051003E"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F2950" w:rsidRDefault="0051003E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F2950" w:rsidRDefault="0051003E">
      <w:pPr>
        <w:pStyle w:val="ad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 Турлатовское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0F2950" w:rsidRDefault="0051003E">
      <w:pPr>
        <w:pStyle w:val="ad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 с Федеральным законом </w:t>
      </w:r>
      <w:r>
        <w:rPr>
          <w:rFonts w:cs="Times New Roman"/>
          <w:color w:val="auto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0F2950" w:rsidRDefault="0051003E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F2950" w:rsidRDefault="0051003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F2950" w:rsidRDefault="0051003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F2950" w:rsidRDefault="0051003E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0F2950" w:rsidRDefault="0051003E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муниципального образования – Турлатовское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</w:t>
      </w:r>
      <w:r>
        <w:rPr>
          <w:color w:val="auto"/>
          <w:sz w:val="28"/>
          <w:szCs w:val="28"/>
        </w:rPr>
        <w:lastRenderedPageBreak/>
        <w:t>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F2950" w:rsidRDefault="0051003E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F2950" w:rsidRDefault="000F2950">
      <w:pPr>
        <w:widowControl w:val="0"/>
        <w:ind w:firstLine="850"/>
        <w:jc w:val="both"/>
        <w:rPr>
          <w:color w:val="auto"/>
          <w:sz w:val="28"/>
        </w:rPr>
      </w:pPr>
    </w:p>
    <w:p w:rsidR="000F2950" w:rsidRDefault="000F295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F2950" w:rsidRDefault="0051003E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</w:t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ab/>
        <w:t>Р.В. Шашкин</w:t>
      </w:r>
    </w:p>
    <w:p w:rsidR="000F2950" w:rsidRDefault="000F2950"/>
    <w:sectPr w:rsidR="000F2950">
      <w:headerReference w:type="default" r:id="rId1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50" w:rsidRDefault="0051003E">
      <w:r>
        <w:separator/>
      </w:r>
    </w:p>
  </w:endnote>
  <w:endnote w:type="continuationSeparator" w:id="0">
    <w:p w:rsidR="000F2950" w:rsidRDefault="0051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50" w:rsidRDefault="0051003E">
      <w:r>
        <w:separator/>
      </w:r>
    </w:p>
  </w:footnote>
  <w:footnote w:type="continuationSeparator" w:id="0">
    <w:p w:rsidR="000F2950" w:rsidRDefault="0051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50" w:rsidRDefault="0051003E">
    <w:pPr>
      <w:pStyle w:val="af8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B2075" w:rsidRPr="000B207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F2950" w:rsidRDefault="000F2950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1586D"/>
    <w:multiLevelType w:val="hybridMultilevel"/>
    <w:tmpl w:val="435692F4"/>
    <w:lvl w:ilvl="0" w:tplc="08CCB56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4F4823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864C50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7CC2E4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41ACD7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CCE134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3F444B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9F0722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B1C21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CC85483"/>
    <w:multiLevelType w:val="multilevel"/>
    <w:tmpl w:val="9FB68D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A443019"/>
    <w:multiLevelType w:val="multilevel"/>
    <w:tmpl w:val="D1F8B5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50"/>
    <w:rsid w:val="000B2075"/>
    <w:rsid w:val="000F2950"/>
    <w:rsid w:val="005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29A3"/>
  <w15:docId w15:val="{3DD03E4E-FF95-42CF-9D52-C34EDF54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c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" w:line="225" w:lineRule="exact"/>
      <w:ind w:left="15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13" Type="http://schemas.openxmlformats.org/officeDocument/2006/relationships/hyperlink" Target="http://28.06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10.04.2024" TargetMode="External"/><Relationship Id="rId17" Type="http://schemas.openxmlformats.org/officeDocument/2006/relationships/hyperlink" Target="consultantplus://offline/ref=489EB853532318E36FBBB7FD896A84BA3C23BA1545A4493EC082C9A50896597DF7428B9D8F0CE161E0CC33897B7043E3CE22F1L" TargetMode="External"/><Relationship Id="rId2" Type="http://schemas.openxmlformats.org/officeDocument/2006/relationships/styles" Target="styles.xml"/><Relationship Id="rId16" Type="http://schemas.openxmlformats.org/officeDocument/2006/relationships/hyperlink" Target="http://03.03.202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2.03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7.09.2024" TargetMode="External"/><Relationship Id="rId10" Type="http://schemas.openxmlformats.org/officeDocument/2006/relationships/hyperlink" Target="http://29.01.20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7.01.2024" TargetMode="External"/><Relationship Id="rId14" Type="http://schemas.openxmlformats.org/officeDocument/2006/relationships/hyperlink" Target="http://21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195</cp:revision>
  <dcterms:created xsi:type="dcterms:W3CDTF">2025-08-29T07:35:00Z</dcterms:created>
  <dcterms:modified xsi:type="dcterms:W3CDTF">2025-12-23T09:30:00Z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