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E1" w:rsidRDefault="00D3404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DE1" w:rsidRDefault="00D3404E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B5DE1" w:rsidRDefault="00D3404E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B5DE1" w:rsidRDefault="006B5DE1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B5DE1" w:rsidRDefault="006B5DE1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B5DE1" w:rsidRDefault="00D3404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B5DE1" w:rsidRDefault="006B5DE1">
      <w:pPr>
        <w:tabs>
          <w:tab w:val="left" w:pos="709"/>
        </w:tabs>
        <w:jc w:val="center"/>
        <w:rPr>
          <w:sz w:val="28"/>
        </w:rPr>
      </w:pPr>
    </w:p>
    <w:p w:rsidR="006B5DE1" w:rsidRDefault="006B5DE1">
      <w:pPr>
        <w:tabs>
          <w:tab w:val="left" w:pos="709"/>
        </w:tabs>
        <w:jc w:val="center"/>
        <w:rPr>
          <w:sz w:val="28"/>
        </w:rPr>
      </w:pPr>
    </w:p>
    <w:p w:rsidR="006B5DE1" w:rsidRDefault="00D3404E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 xml:space="preserve">        № 1190-п</w:t>
      </w:r>
    </w:p>
    <w:p w:rsidR="006B5DE1" w:rsidRDefault="006B5DE1">
      <w:pPr>
        <w:tabs>
          <w:tab w:val="left" w:pos="709"/>
        </w:tabs>
        <w:jc w:val="both"/>
        <w:rPr>
          <w:sz w:val="28"/>
        </w:rPr>
      </w:pPr>
    </w:p>
    <w:p w:rsidR="006B5DE1" w:rsidRDefault="006B5DE1">
      <w:pPr>
        <w:tabs>
          <w:tab w:val="left" w:pos="709"/>
        </w:tabs>
        <w:jc w:val="both"/>
        <w:rPr>
          <w:sz w:val="28"/>
        </w:rPr>
      </w:pPr>
    </w:p>
    <w:p w:rsidR="006B5DE1" w:rsidRDefault="00D3404E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муниципального образования – </w:t>
      </w:r>
      <w:r>
        <w:rPr>
          <w:color w:val="auto"/>
          <w:sz w:val="28"/>
          <w:szCs w:val="28"/>
        </w:rPr>
        <w:t xml:space="preserve">Ряжский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Поплевинского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r>
        <w:rPr>
          <w:color w:val="auto"/>
          <w:sz w:val="28"/>
          <w:szCs w:val="28"/>
        </w:rPr>
        <w:br/>
        <w:t>Ряжского района Рязанской области</w:t>
      </w:r>
    </w:p>
    <w:bookmarkEnd w:id="0"/>
    <w:p w:rsidR="006B5DE1" w:rsidRDefault="006B5DE1">
      <w:pPr>
        <w:tabs>
          <w:tab w:val="left" w:pos="709"/>
        </w:tabs>
        <w:jc w:val="both"/>
        <w:rPr>
          <w:color w:val="auto"/>
          <w:sz w:val="28"/>
        </w:rPr>
      </w:pPr>
    </w:p>
    <w:p w:rsidR="006B5DE1" w:rsidRDefault="00D3404E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</w:t>
      </w:r>
      <w:r>
        <w:rPr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ООО «АПК-Рязань»</w:t>
      </w:r>
      <w:r>
        <w:rPr>
          <w:color w:val="auto"/>
          <w:sz w:val="28"/>
          <w:szCs w:val="28"/>
        </w:rPr>
        <w:t xml:space="preserve">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</w:t>
      </w:r>
      <w:r>
        <w:rPr>
          <w:color w:val="auto"/>
          <w:sz w:val="28"/>
          <w:szCs w:val="28"/>
        </w:rPr>
        <w:t xml:space="preserve">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</w:t>
      </w:r>
      <w:r>
        <w:rPr>
          <w:color w:val="auto"/>
          <w:sz w:val="28"/>
          <w:szCs w:val="28"/>
        </w:rPr>
        <w:t xml:space="preserve">и от 19.12.2025, </w:t>
      </w:r>
      <w:r>
        <w:rPr>
          <w:color w:val="auto"/>
          <w:sz w:val="28"/>
          <w:szCs w:val="28"/>
        </w:rPr>
        <w:t>руководствуясь постановлением Пра</w:t>
      </w:r>
      <w:r>
        <w:rPr>
          <w:color w:val="auto"/>
          <w:sz w:val="28"/>
          <w:szCs w:val="28"/>
        </w:rPr>
        <w:t>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6B5DE1" w:rsidRDefault="00D3404E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auto"/>
          <w:sz w:val="28"/>
          <w:szCs w:val="28"/>
        </w:rPr>
        <w:t xml:space="preserve">Ряжский муниципальный округ Рязанской области применительно к территории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Поплевинского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округа Ряжского района Рязанской области</w:t>
      </w:r>
      <w:r>
        <w:rPr>
          <w:rFonts w:ascii="Times New Roman" w:eastAsia="Times New Roman" w:hAnsi="Times New Roman" w:cs="Times New Roman"/>
          <w:sz w:val="28"/>
        </w:rPr>
        <w:t>, утвержденный постановлени</w:t>
      </w:r>
      <w:r>
        <w:rPr>
          <w:rFonts w:ascii="Times New Roman" w:eastAsia="Times New Roman" w:hAnsi="Times New Roman" w:cs="Times New Roman"/>
          <w:sz w:val="28"/>
        </w:rPr>
        <w:t xml:space="preserve">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24.10.2024 № 588-п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Ряжский муниципальный округ Рязанской области применительно к территории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Поплевинского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</w:t>
      </w:r>
      <w:r>
        <w:rPr>
          <w:rFonts w:ascii="Times New Roman" w:hAnsi="Times New Roman"/>
          <w:color w:val="auto"/>
          <w:sz w:val="28"/>
          <w:szCs w:val="28"/>
        </w:rPr>
        <w:t>о округа Ряжского района Рязанской области</w:t>
      </w:r>
      <w:r>
        <w:rPr>
          <w:rFonts w:ascii="Times New Roman" w:eastAsia="Times New Roman" w:hAnsi="Times New Roman" w:cs="Times New Roman"/>
          <w:sz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части:</w:t>
      </w:r>
    </w:p>
    <w:p w:rsidR="006B5DE1" w:rsidRDefault="00D3404E">
      <w:pPr>
        <w:widowControl w:val="0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 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дополнения перечня функциональных зон зоной «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Производственная зона сельскохозяйственных предприятий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»;</w:t>
      </w:r>
    </w:p>
    <w:p w:rsidR="006B5DE1" w:rsidRDefault="00D3404E">
      <w:pPr>
        <w:widowControl w:val="0"/>
        <w:ind w:firstLine="850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- 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отнесения 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земельного участка с кадастровым номером 62:14:0640302:175, площадью 1167293 кв. м,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к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функциональной зоне «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Производственная зона сельскохозяйственных предприятий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».</w:t>
      </w:r>
    </w:p>
    <w:p w:rsidR="006B5DE1" w:rsidRDefault="00D3404E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ООО «АПК-Рязань»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 xml:space="preserve">с пунктом 1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за счет собственных средств.</w:t>
      </w:r>
    </w:p>
    <w:p w:rsidR="006B5DE1" w:rsidRDefault="00D3404E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6B5DE1" w:rsidRDefault="00D3404E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 организовать подготовку проекта внесения изменений в генеральный план;</w:t>
      </w:r>
    </w:p>
    <w:p w:rsidR="006B5DE1" w:rsidRDefault="00D3404E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 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6B5DE1" w:rsidRDefault="00D3404E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6B5DE1" w:rsidRDefault="00D3404E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6B5DE1" w:rsidRDefault="00D3404E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 государственную регистрацию настоящ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его постановления в правовом департаменте аппарата Губернатора и Правительства Рязанской области;</w:t>
      </w:r>
    </w:p>
    <w:p w:rsidR="006B5DE1" w:rsidRDefault="00D3404E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6B5DE1" w:rsidRDefault="00D3404E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6B5DE1" w:rsidRDefault="00D3404E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Ряжского муниципального окр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B5DE1" w:rsidRDefault="00D3404E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6B5DE1" w:rsidRDefault="006B5DE1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6B5DE1" w:rsidRDefault="006B5DE1">
      <w:pPr>
        <w:widowControl w:val="0"/>
        <w:ind w:left="142"/>
        <w:jc w:val="both"/>
        <w:rPr>
          <w:sz w:val="28"/>
          <w:highlight w:val="yellow"/>
        </w:rPr>
      </w:pPr>
    </w:p>
    <w:p w:rsidR="006B5DE1" w:rsidRDefault="00D3404E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6B5DE1">
      <w:headerReference w:type="default" r:id="rId10"/>
      <w:footerReference w:type="default" r:id="rId11"/>
      <w:pgSz w:w="11906" w:h="16838"/>
      <w:pgMar w:top="1077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E1" w:rsidRDefault="00D3404E">
      <w:r>
        <w:separator/>
      </w:r>
    </w:p>
  </w:endnote>
  <w:endnote w:type="continuationSeparator" w:id="0">
    <w:p w:rsidR="006B5DE1" w:rsidRDefault="00D3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E1" w:rsidRDefault="006B5DE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E1" w:rsidRDefault="00D3404E">
      <w:r>
        <w:separator/>
      </w:r>
    </w:p>
  </w:footnote>
  <w:footnote w:type="continuationSeparator" w:id="0">
    <w:p w:rsidR="006B5DE1" w:rsidRDefault="00D3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E1" w:rsidRDefault="00D3404E">
    <w:pPr>
      <w:pStyle w:val="af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</w:rPr>
      <w:t>2</w:t>
    </w:r>
  </w:p>
  <w:p w:rsidR="006B5DE1" w:rsidRDefault="006B5DE1">
    <w:pPr>
      <w:pStyle w:val="af8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7EA1"/>
    <w:multiLevelType w:val="multilevel"/>
    <w:tmpl w:val="FE6E71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EC53CEE"/>
    <w:multiLevelType w:val="hybridMultilevel"/>
    <w:tmpl w:val="83805A46"/>
    <w:lvl w:ilvl="0" w:tplc="A2484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9204D8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308D49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860781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8C2C12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5ACA5A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62C288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52C611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1D45AB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F91592"/>
    <w:multiLevelType w:val="hybridMultilevel"/>
    <w:tmpl w:val="57A47FF4"/>
    <w:lvl w:ilvl="0" w:tplc="24E271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6F292E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EE66F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7FC2C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56AD4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F103E0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51C41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89EE66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852FFC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884DC7"/>
    <w:multiLevelType w:val="hybridMultilevel"/>
    <w:tmpl w:val="13BA191E"/>
    <w:lvl w:ilvl="0" w:tplc="D36463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1A2AC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0522BE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E8046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3C850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18A1C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756D5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362DC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AC6CFB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B21113"/>
    <w:multiLevelType w:val="hybridMultilevel"/>
    <w:tmpl w:val="91922AB8"/>
    <w:lvl w:ilvl="0" w:tplc="2DEE7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430AED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C70B5A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70ADB6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A1400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7EA13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19C905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E2089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78614F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25017B"/>
    <w:multiLevelType w:val="hybridMultilevel"/>
    <w:tmpl w:val="05F02570"/>
    <w:lvl w:ilvl="0" w:tplc="820C82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9E220A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ED498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DB8766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9D618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710DD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B8683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FF0883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684BF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FC2985"/>
    <w:multiLevelType w:val="hybridMultilevel"/>
    <w:tmpl w:val="2B4EB7D2"/>
    <w:lvl w:ilvl="0" w:tplc="8AC888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3037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B56369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1E416F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481C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42097D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5C87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808358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F7685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91D55F0"/>
    <w:multiLevelType w:val="hybridMultilevel"/>
    <w:tmpl w:val="5D200546"/>
    <w:lvl w:ilvl="0" w:tplc="9FC246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C68D41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03056F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19A2D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96EC9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E52F6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AA09C6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2A0F1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9B6DFE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B46DBE"/>
    <w:multiLevelType w:val="hybridMultilevel"/>
    <w:tmpl w:val="B9D6DEE4"/>
    <w:lvl w:ilvl="0" w:tplc="905ED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1C0400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108F89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05C10F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BA6F9F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69A7EB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3223B5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6682F2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7FE140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DD5619C"/>
    <w:multiLevelType w:val="hybridMultilevel"/>
    <w:tmpl w:val="D0107698"/>
    <w:lvl w:ilvl="0" w:tplc="33D245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1BCB8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61206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9902F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D741A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C1481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5F472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EB484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9C6B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28C469A"/>
    <w:multiLevelType w:val="multilevel"/>
    <w:tmpl w:val="DD2EAB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444D71EB"/>
    <w:multiLevelType w:val="hybridMultilevel"/>
    <w:tmpl w:val="26FC0AEE"/>
    <w:lvl w:ilvl="0" w:tplc="88DAA5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67A6B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6EC40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53A3A6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E7A31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E301D1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07A43C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0BA5C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C7C35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EA67DC1"/>
    <w:multiLevelType w:val="hybridMultilevel"/>
    <w:tmpl w:val="4EE86A46"/>
    <w:lvl w:ilvl="0" w:tplc="98B848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72450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5A6CE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70ED6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57CAD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99482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282A2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5CEA3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3C8157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2334751"/>
    <w:multiLevelType w:val="hybridMultilevel"/>
    <w:tmpl w:val="687E02FC"/>
    <w:lvl w:ilvl="0" w:tplc="BF2CAC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2B4B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C241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686D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A801A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5886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8E49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8C8BA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68BE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27E7B19"/>
    <w:multiLevelType w:val="hybridMultilevel"/>
    <w:tmpl w:val="8A7884C0"/>
    <w:lvl w:ilvl="0" w:tplc="3A5671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4AE5A8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B12BA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834972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D769F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AC6832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0E6B85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D4410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27ACB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DAC6782"/>
    <w:multiLevelType w:val="hybridMultilevel"/>
    <w:tmpl w:val="68CA99F2"/>
    <w:lvl w:ilvl="0" w:tplc="723624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CE4FE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AEE364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B9E2C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D0E11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A1A5E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CAAD0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712AD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7B03B3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F396872"/>
    <w:multiLevelType w:val="hybridMultilevel"/>
    <w:tmpl w:val="67D85A7C"/>
    <w:lvl w:ilvl="0" w:tplc="D8A863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D9410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6381C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8DC458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F7E4B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88E73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2464F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B3E48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C3CEB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F7135DF"/>
    <w:multiLevelType w:val="hybridMultilevel"/>
    <w:tmpl w:val="EB20E1CE"/>
    <w:lvl w:ilvl="0" w:tplc="1BA840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CFE87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BE222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8485C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82A3A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9323D2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732C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DB069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DA666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1486256"/>
    <w:multiLevelType w:val="multilevel"/>
    <w:tmpl w:val="31EA5E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62B87F5A"/>
    <w:multiLevelType w:val="hybridMultilevel"/>
    <w:tmpl w:val="E20CA9A2"/>
    <w:lvl w:ilvl="0" w:tplc="53AE9B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72E5AC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18AD1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03C00F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F869B4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704168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D602D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F2C266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236A3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60B72DC"/>
    <w:multiLevelType w:val="hybridMultilevel"/>
    <w:tmpl w:val="84505CE0"/>
    <w:lvl w:ilvl="0" w:tplc="5DCE397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5DA873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6A6ACC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BCC50E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E7EEC7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4286AF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CB82D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57ED0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FE0AF8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B3A5AB9"/>
    <w:multiLevelType w:val="hybridMultilevel"/>
    <w:tmpl w:val="61206D2E"/>
    <w:lvl w:ilvl="0" w:tplc="037C16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8DAE49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AE2B51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CB6CAD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80E45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640D0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C180D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CD8A47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7B46D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B8C2B20"/>
    <w:multiLevelType w:val="hybridMultilevel"/>
    <w:tmpl w:val="30AEEDD0"/>
    <w:lvl w:ilvl="0" w:tplc="D10E91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E36754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520909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BFE687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D60E19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BA257D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6E0D3A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A005D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352CC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F141F70"/>
    <w:multiLevelType w:val="hybridMultilevel"/>
    <w:tmpl w:val="AB6CBE2A"/>
    <w:lvl w:ilvl="0" w:tplc="E4D09A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5A2DC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B9A536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8D89D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4443CB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8D8747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4C40B6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6384E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1FA57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21"/>
  </w:num>
  <w:num w:numId="5">
    <w:abstractNumId w:val="15"/>
  </w:num>
  <w:num w:numId="6">
    <w:abstractNumId w:val="11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23"/>
  </w:num>
  <w:num w:numId="15">
    <w:abstractNumId w:val="17"/>
  </w:num>
  <w:num w:numId="16">
    <w:abstractNumId w:val="19"/>
  </w:num>
  <w:num w:numId="17">
    <w:abstractNumId w:val="2"/>
  </w:num>
  <w:num w:numId="18">
    <w:abstractNumId w:val="4"/>
  </w:num>
  <w:num w:numId="19">
    <w:abstractNumId w:val="9"/>
  </w:num>
  <w:num w:numId="20">
    <w:abstractNumId w:val="10"/>
  </w:num>
  <w:num w:numId="21">
    <w:abstractNumId w:val="18"/>
  </w:num>
  <w:num w:numId="22">
    <w:abstractNumId w:val="20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E1"/>
    <w:rsid w:val="006B5DE1"/>
    <w:rsid w:val="00D3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3625"/>
  <w15:docId w15:val="{BA92B8B0-9955-4652-9D08-1796D72D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238</cp:revision>
  <dcterms:created xsi:type="dcterms:W3CDTF">2023-10-17T12:57:00Z</dcterms:created>
  <dcterms:modified xsi:type="dcterms:W3CDTF">2025-12-23T07:09:00Z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