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24" w:rsidRDefault="00B046E1" w:rsidP="005C018E">
      <w:pPr>
        <w:spacing w:line="280" w:lineRule="exact"/>
        <w:ind w:left="5670" w:firstLine="0"/>
        <w:jc w:val="left"/>
      </w:pPr>
      <w:bookmarkStart w:id="0" w:name="_GoBack"/>
      <w:bookmarkEnd w:id="0"/>
      <w:r>
        <w:rPr>
          <w:rFonts w:eastAsia="Calibri"/>
          <w:color w:val="000000"/>
          <w:lang w:eastAsia="en-US"/>
        </w:rPr>
        <w:t>Приложение № 1</w:t>
      </w:r>
    </w:p>
    <w:p w:rsidR="00716924" w:rsidRDefault="00B046E1" w:rsidP="005C018E">
      <w:pPr>
        <w:spacing w:line="280" w:lineRule="exact"/>
        <w:ind w:left="5670" w:firstLine="0"/>
        <w:jc w:val="left"/>
      </w:pPr>
      <w:r>
        <w:rPr>
          <w:rFonts w:eastAsia="Calibri"/>
          <w:color w:val="000000"/>
          <w:lang w:eastAsia="en-US"/>
        </w:rPr>
        <w:t xml:space="preserve">к постановлению </w:t>
      </w:r>
      <w:r>
        <w:rPr>
          <w:color w:val="000000"/>
        </w:rPr>
        <w:t>главного управления архитектуры и градостроительства Рязанской области</w:t>
      </w:r>
    </w:p>
    <w:p w:rsidR="00716924" w:rsidRDefault="00006A55" w:rsidP="00006A55">
      <w:pPr>
        <w:pStyle w:val="afe"/>
        <w:ind w:firstLine="5670"/>
        <w:jc w:val="left"/>
        <w:rPr>
          <w:color w:val="000000"/>
          <w:spacing w:val="-10"/>
        </w:rPr>
      </w:pPr>
      <w:r>
        <w:rPr>
          <w:rFonts w:eastAsia="Lucida Sans Unicode"/>
          <w:color w:val="000000"/>
        </w:rPr>
        <w:t>от 08 декабря 2025 г. № 1077</w:t>
      </w:r>
      <w:r w:rsidRPr="00006A55">
        <w:rPr>
          <w:rFonts w:eastAsia="Lucida Sans Unicode"/>
          <w:color w:val="000000"/>
        </w:rPr>
        <w:t>-п</w:t>
      </w:r>
    </w:p>
    <w:p w:rsidR="00B046E1" w:rsidRDefault="00B046E1">
      <w:pPr>
        <w:pStyle w:val="afe"/>
        <w:ind w:firstLine="5159"/>
        <w:jc w:val="left"/>
        <w:rPr>
          <w:color w:val="000000"/>
          <w:spacing w:val="-10"/>
        </w:rPr>
      </w:pPr>
    </w:p>
    <w:p w:rsidR="00006A55" w:rsidRDefault="00006A55">
      <w:pPr>
        <w:pStyle w:val="afe"/>
        <w:ind w:firstLine="5159"/>
        <w:jc w:val="left"/>
        <w:rPr>
          <w:color w:val="000000"/>
          <w:spacing w:val="-10"/>
        </w:rPr>
      </w:pPr>
    </w:p>
    <w:p w:rsidR="00716924" w:rsidRDefault="00B046E1">
      <w:pPr>
        <w:pStyle w:val="afe"/>
        <w:widowControl w:val="0"/>
        <w:ind w:left="652" w:right="113" w:firstLine="0"/>
      </w:pPr>
      <w:r>
        <w:rPr>
          <w:b/>
          <w:sz w:val="28"/>
          <w:szCs w:val="28"/>
        </w:rPr>
        <w:t>«</w:t>
      </w:r>
      <w:r>
        <w:rPr>
          <w:rFonts w:eastAsia="Arial"/>
          <w:b/>
          <w:bCs/>
          <w:color w:val="000000"/>
          <w:spacing w:val="4"/>
          <w:sz w:val="28"/>
          <w:szCs w:val="28"/>
          <w:shd w:val="clear" w:color="auto" w:fill="FFFFFF"/>
          <w:lang w:eastAsia="zh-CN"/>
        </w:rPr>
        <w:t>6.3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rFonts w:eastAsia="Arial"/>
          <w:b/>
          <w:bCs/>
          <w:color w:val="000000"/>
          <w:spacing w:val="4"/>
          <w:sz w:val="28"/>
          <w:szCs w:val="28"/>
          <w:shd w:val="clear" w:color="auto" w:fill="FFFFFF"/>
          <w:lang w:eastAsia="zh-CN"/>
        </w:rPr>
        <w:t>Иные зоны, выделяемые с учетом функциональных зон</w:t>
      </w:r>
    </w:p>
    <w:p w:rsidR="00716924" w:rsidRDefault="00716924">
      <w:pPr>
        <w:pStyle w:val="afe"/>
        <w:widowControl w:val="0"/>
        <w:ind w:left="454" w:right="113" w:firstLine="0"/>
        <w:rPr>
          <w:sz w:val="28"/>
          <w:szCs w:val="28"/>
        </w:rPr>
      </w:pPr>
    </w:p>
    <w:p w:rsidR="00716924" w:rsidRDefault="00B046E1">
      <w:pPr>
        <w:pStyle w:val="afe"/>
        <w:widowControl w:val="0"/>
        <w:ind w:firstLine="652"/>
        <w:contextualSpacing/>
      </w:pPr>
      <w:r>
        <w:rPr>
          <w:bCs/>
          <w:sz w:val="28"/>
          <w:szCs w:val="28"/>
        </w:rPr>
        <w:t>1. Иные зоны, выделяемые с учетом функциональных зон</w:t>
      </w:r>
      <w:r w:rsidR="00AC61F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предназначены для размещения объектов коммунальн</w:t>
      </w:r>
      <w:r>
        <w:rPr>
          <w:rFonts w:eastAsia="Calibri" w:cs="Calibri"/>
          <w:bCs/>
          <w:sz w:val="28"/>
          <w:szCs w:val="22"/>
          <w:lang w:eastAsia="zh-CN"/>
        </w:rPr>
        <w:t>ого обслуживания, с возможностью размещения кладбищ</w:t>
      </w:r>
      <w:r>
        <w:rPr>
          <w:rFonts w:cs="Calibri"/>
          <w:bCs/>
          <w:sz w:val="28"/>
          <w:szCs w:val="28"/>
        </w:rPr>
        <w:t>, для которых необходима организация санитарно-защитной зоны в соответствии с требованиями технических регламентов, а также соответствующих культовых сооружений</w:t>
      </w:r>
      <w:r>
        <w:rPr>
          <w:rFonts w:eastAsia="Calibri" w:cs="Calibri"/>
          <w:bCs/>
          <w:color w:val="000000"/>
          <w:sz w:val="28"/>
          <w:szCs w:val="28"/>
          <w:shd w:val="clear" w:color="auto" w:fill="FFFFFF"/>
          <w:lang w:eastAsia="zh-CN"/>
        </w:rPr>
        <w:t>.</w:t>
      </w:r>
    </w:p>
    <w:p w:rsidR="00716924" w:rsidRDefault="00B046E1">
      <w:pPr>
        <w:pStyle w:val="afe"/>
      </w:pPr>
      <w:r>
        <w:rPr>
          <w:sz w:val="28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bCs/>
          <w:sz w:val="28"/>
          <w:szCs w:val="28"/>
        </w:rPr>
        <w:t>иных зонах, выделяемых с учетом функциональных зон</w:t>
      </w:r>
      <w:r w:rsidR="00AC61F6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представлены в таблице ниже.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41"/>
        <w:gridCol w:w="5718"/>
        <w:gridCol w:w="1768"/>
      </w:tblGrid>
      <w:tr w:rsidR="00716924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16924" w:rsidRDefault="00B046E1">
            <w:pPr>
              <w:pStyle w:val="affff2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16924">
        <w:tc>
          <w:tcPr>
            <w:tcW w:w="244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left="57" w:firstLine="0"/>
              <w:jc w:val="left"/>
            </w:pPr>
            <w:r>
              <w:t>Основные виды разрешенного использования</w:t>
            </w:r>
          </w:p>
        </w:tc>
        <w:tc>
          <w:tcPr>
            <w:tcW w:w="5718" w:type="dxa"/>
            <w:tcBorders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left="57" w:firstLine="0"/>
            </w:pPr>
            <w:r>
              <w:t>предоставление коммунальных услуг;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24" w:rsidRDefault="00B046E1">
            <w:pPr>
              <w:pStyle w:val="affff2"/>
              <w:ind w:firstLine="0"/>
              <w:jc w:val="center"/>
            </w:pPr>
            <w:r>
              <w:t>3.1.1</w:t>
            </w:r>
          </w:p>
        </w:tc>
      </w:tr>
      <w:tr w:rsidR="00716924"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16924" w:rsidRDefault="00716924">
            <w:pPr>
              <w:pStyle w:val="affff2"/>
              <w:jc w:val="left"/>
            </w:pPr>
          </w:p>
        </w:tc>
        <w:tc>
          <w:tcPr>
            <w:tcW w:w="5718" w:type="dxa"/>
            <w:tcBorders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firstLine="57"/>
            </w:pPr>
            <w:r>
              <w:t>связь;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24" w:rsidRDefault="00B046E1">
            <w:pPr>
              <w:pStyle w:val="affff2"/>
              <w:ind w:firstLine="0"/>
              <w:jc w:val="center"/>
            </w:pPr>
            <w:r>
              <w:t>6.8</w:t>
            </w:r>
          </w:p>
        </w:tc>
      </w:tr>
      <w:tr w:rsidR="00716924"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16924" w:rsidRDefault="00716924">
            <w:pPr>
              <w:pStyle w:val="affff2"/>
              <w:jc w:val="left"/>
            </w:pPr>
          </w:p>
        </w:tc>
        <w:tc>
          <w:tcPr>
            <w:tcW w:w="5718" w:type="dxa"/>
            <w:tcBorders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firstLine="57"/>
            </w:pPr>
            <w:r>
              <w:t>земельные участки (территории) общего пользования.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24" w:rsidRDefault="00B046E1">
            <w:pPr>
              <w:pStyle w:val="affff2"/>
              <w:ind w:firstLine="0"/>
              <w:jc w:val="center"/>
            </w:pPr>
            <w:r>
              <w:t>12.0</w:t>
            </w:r>
          </w:p>
        </w:tc>
      </w:tr>
      <w:tr w:rsidR="00716924">
        <w:trPr>
          <w:trHeight w:val="569"/>
        </w:trPr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left="57" w:firstLine="0"/>
              <w:jc w:val="left"/>
            </w:pPr>
            <w:r>
              <w:t>Условно разрешенные виды использования</w:t>
            </w:r>
          </w:p>
        </w:tc>
        <w:tc>
          <w:tcPr>
            <w:tcW w:w="5718" w:type="dxa"/>
            <w:tcBorders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firstLine="57"/>
            </w:pPr>
            <w:r>
              <w:t>ритуальная деятельность.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24" w:rsidRDefault="00B046E1">
            <w:pPr>
              <w:pStyle w:val="affff2"/>
              <w:ind w:firstLine="0"/>
              <w:jc w:val="center"/>
            </w:pPr>
            <w:r>
              <w:t>12.1</w:t>
            </w:r>
          </w:p>
        </w:tc>
      </w:tr>
      <w:tr w:rsidR="00716924">
        <w:trPr>
          <w:trHeight w:val="296"/>
        </w:trPr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left="57" w:firstLine="0"/>
              <w:jc w:val="left"/>
            </w:pPr>
            <w:r>
              <w:t>Вспомогательные</w:t>
            </w:r>
          </w:p>
          <w:p w:rsidR="00716924" w:rsidRDefault="00B046E1">
            <w:pPr>
              <w:pStyle w:val="affff2"/>
              <w:ind w:left="57" w:firstLine="0"/>
              <w:jc w:val="left"/>
            </w:pPr>
            <w:r>
              <w:t>виды разрешенного использования</w:t>
            </w:r>
          </w:p>
        </w:tc>
        <w:tc>
          <w:tcPr>
            <w:tcW w:w="5718" w:type="dxa"/>
            <w:tcBorders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firstLine="57"/>
              <w:jc w:val="left"/>
            </w:pPr>
            <w:r>
              <w:t>не подлежат установлению.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24" w:rsidRDefault="00B046E1">
            <w:pPr>
              <w:pStyle w:val="affff2"/>
              <w:ind w:firstLine="0"/>
              <w:jc w:val="center"/>
            </w:pPr>
            <w:r>
              <w:t>-</w:t>
            </w:r>
          </w:p>
        </w:tc>
      </w:tr>
    </w:tbl>
    <w:p w:rsidR="00716924" w:rsidRDefault="00B046E1">
      <w:pPr>
        <w:pStyle w:val="afe"/>
        <w:widowControl w:val="0"/>
        <w:ind w:firstLine="652"/>
        <w:contextualSpacing/>
      </w:pPr>
      <w:r>
        <w:rPr>
          <w:color w:val="000000"/>
          <w:sz w:val="28"/>
          <w:szCs w:val="28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</w:t>
      </w:r>
      <w:r>
        <w:rPr>
          <w:bCs/>
          <w:color w:val="000000"/>
          <w:sz w:val="28"/>
          <w:szCs w:val="28"/>
        </w:rPr>
        <w:t>иных зонах, выделяемых с учетом функциональных зон</w:t>
      </w:r>
      <w:r w:rsidR="00AC61F6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102"/>
        <w:gridCol w:w="1102"/>
        <w:gridCol w:w="1470"/>
        <w:gridCol w:w="1847"/>
        <w:gridCol w:w="1335"/>
      </w:tblGrid>
      <w:tr w:rsidR="00716924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firstLine="0"/>
              <w:jc w:val="center"/>
            </w:pPr>
            <w:r>
              <w:rPr>
                <w:color w:val="000000"/>
              </w:rPr>
              <w:t>Код</w:t>
            </w:r>
          </w:p>
          <w:p w:rsidR="00716924" w:rsidRDefault="00B046E1">
            <w:pPr>
              <w:pStyle w:val="affff2"/>
              <w:ind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716924" w:rsidRDefault="00B046E1">
            <w:pPr>
              <w:pStyle w:val="affff2"/>
              <w:ind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firstLine="0"/>
              <w:jc w:val="center"/>
            </w:pPr>
            <w:r>
              <w:rPr>
                <w:rFonts w:eastAsia="Calibri" w:cs="Calibri"/>
                <w:lang w:eastAsia="zh-CN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716924" w:rsidRDefault="00B046E1">
            <w:pPr>
              <w:pStyle w:val="affff2"/>
              <w:ind w:firstLine="0"/>
              <w:jc w:val="center"/>
            </w:pPr>
            <w:r>
              <w:t xml:space="preserve"> участка (м)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firstLine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716924" w:rsidRDefault="00B046E1">
            <w:pPr>
              <w:pStyle w:val="affff2"/>
              <w:ind w:firstLine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/>
              </w:rPr>
              <w:t>кв</w:t>
            </w:r>
            <w:proofErr w:type="gramStart"/>
            <w:r>
              <w:rPr>
                <w:rFonts w:eastAsia="Calibri" w:cs="Calibri"/>
                <w:lang w:eastAsia="zh-CN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firstLine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716924" w:rsidRDefault="00B046E1">
            <w:pPr>
              <w:pStyle w:val="affff2"/>
              <w:ind w:firstLine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716924" w:rsidRDefault="00B046E1">
            <w:pPr>
              <w:pStyle w:val="affff2"/>
              <w:ind w:firstLine="0"/>
              <w:jc w:val="center"/>
            </w:pPr>
            <w:r>
              <w:t>от границ земельного участка</w:t>
            </w:r>
          </w:p>
          <w:p w:rsidR="00716924" w:rsidRDefault="00B046E1">
            <w:pPr>
              <w:pStyle w:val="affff2"/>
              <w:ind w:firstLine="0"/>
              <w:jc w:val="center"/>
            </w:pPr>
            <w:r>
              <w:t>(м)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716924" w:rsidRDefault="00B046E1">
            <w:pPr>
              <w:pStyle w:val="affff2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24" w:rsidRDefault="00B046E1">
            <w:pPr>
              <w:pStyle w:val="affff2"/>
              <w:ind w:firstLine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</w:t>
            </w:r>
            <w:r>
              <w:br/>
              <w:t>в границах земельного участка</w:t>
            </w:r>
          </w:p>
          <w:p w:rsidR="00716924" w:rsidRDefault="00B046E1">
            <w:pPr>
              <w:pStyle w:val="affff2"/>
              <w:ind w:left="-28" w:firstLine="0"/>
              <w:jc w:val="center"/>
            </w:pPr>
            <w:r>
              <w:rPr>
                <w:rFonts w:eastAsia="Calibri"/>
                <w:color w:val="000000"/>
                <w:lang w:eastAsia="zh-CN"/>
              </w:rPr>
              <w:t>(%)</w:t>
            </w:r>
          </w:p>
        </w:tc>
      </w:tr>
      <w:tr w:rsidR="00716924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716924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firstLine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firstLine="0"/>
              <w:jc w:val="center"/>
            </w:pPr>
            <w:r>
              <w:t>Макс.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firstLine="0"/>
              <w:jc w:val="center"/>
            </w:pPr>
            <w:r>
              <w:t>Мин.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716924" w:rsidRDefault="00B046E1">
            <w:pPr>
              <w:pStyle w:val="affff2"/>
              <w:ind w:firstLine="0"/>
              <w:jc w:val="center"/>
            </w:pPr>
            <w:r>
              <w:t>Макс.</w:t>
            </w: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716924">
            <w:pPr>
              <w:pStyle w:val="affff2"/>
              <w:jc w:val="center"/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716924">
            <w:pPr>
              <w:pStyle w:val="affff2"/>
              <w:ind w:firstLine="0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924" w:rsidRDefault="00716924">
            <w:pPr>
              <w:pStyle w:val="affff2"/>
              <w:ind w:firstLine="0"/>
              <w:jc w:val="center"/>
            </w:pPr>
          </w:p>
        </w:tc>
      </w:tr>
      <w:tr w:rsidR="00716924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</w:pPr>
            <w:r>
              <w:rPr>
                <w:rFonts w:eastAsia="Calibri" w:cs="Calibri"/>
                <w:color w:val="000000"/>
                <w:szCs w:val="22"/>
                <w:lang w:eastAsia="zh-CN"/>
              </w:rPr>
              <w:t>Основные виды разрешенного использования</w:t>
            </w:r>
          </w:p>
        </w:tc>
      </w:tr>
      <w:tr w:rsidR="00716924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color w:val="000000"/>
                <w:szCs w:val="22"/>
                <w:lang w:eastAsia="zh-CN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</w:tr>
      <w:tr w:rsidR="00716924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6.8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color w:val="000000"/>
                <w:szCs w:val="22"/>
                <w:lang w:eastAsia="zh-CN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</w:tr>
      <w:tr w:rsidR="00716924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color w:val="000000"/>
                <w:szCs w:val="22"/>
                <w:lang w:eastAsia="zh-CN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</w:tr>
      <w:tr w:rsidR="00716924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</w:pPr>
            <w:r>
              <w:rPr>
                <w:rFonts w:eastAsia="Calibri" w:cs="Calibri"/>
                <w:color w:val="000000"/>
                <w:szCs w:val="22"/>
                <w:lang w:eastAsia="zh-CN"/>
              </w:rPr>
              <w:t>Условные виды разрешенного использования</w:t>
            </w:r>
          </w:p>
        </w:tc>
      </w:tr>
      <w:tr w:rsidR="00716924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12.1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color w:val="000000"/>
                <w:szCs w:val="22"/>
                <w:lang w:eastAsia="zh-CN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924" w:rsidRDefault="00B046E1">
            <w:pPr>
              <w:pStyle w:val="affff2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</w:tr>
    </w:tbl>
    <w:p w:rsidR="00716924" w:rsidRDefault="00B046E1">
      <w:pPr>
        <w:pStyle w:val="affff2"/>
        <w:spacing w:before="57" w:after="57" w:line="276" w:lineRule="auto"/>
        <w:ind w:left="57" w:firstLine="0"/>
        <w:jc w:val="right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sectPr w:rsidR="00716924" w:rsidSect="00AC61F6">
      <w:pgSz w:w="11906" w:h="16838"/>
      <w:pgMar w:top="1134" w:right="573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1"/>
    <w:family w:val="roman"/>
    <w:pitch w:val="default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eterburg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5BD"/>
    <w:multiLevelType w:val="multilevel"/>
    <w:tmpl w:val="BD5E47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2C1ABF"/>
    <w:multiLevelType w:val="multilevel"/>
    <w:tmpl w:val="870427B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544C8"/>
    <w:multiLevelType w:val="multilevel"/>
    <w:tmpl w:val="D9C2A3F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24"/>
    <w:rsid w:val="00006A55"/>
    <w:rsid w:val="00410847"/>
    <w:rsid w:val="005C018E"/>
    <w:rsid w:val="00716924"/>
    <w:rsid w:val="00AC61F6"/>
    <w:rsid w:val="00B0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09"/>
      <w:jc w:val="both"/>
    </w:pPr>
    <w:rPr>
      <w:rFonts w:eastAsia="Lucida Sans Unicode"/>
      <w:sz w:val="24"/>
      <w:szCs w:val="24"/>
      <w:lang w:eastAsia="ru-RU"/>
    </w:rPr>
  </w:style>
  <w:style w:type="paragraph" w:styleId="1">
    <w:name w:val="heading 1"/>
    <w:basedOn w:val="a"/>
    <w:qFormat/>
    <w:pPr>
      <w:keepNext/>
      <w:keepLines/>
      <w:spacing w:before="480"/>
      <w:ind w:firstLine="0"/>
      <w:jc w:val="center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200"/>
      <w:outlineLvl w:val="3"/>
    </w:pPr>
    <w:rPr>
      <w:rFonts w:ascii="Arial" w:eastAsia="Arial" w:hAnsi="Arial" w:cs="Arial"/>
      <w:b/>
      <w:bCs/>
      <w:i/>
      <w:iCs/>
      <w:color w:val="4F81BD" w:themeColor="accent1"/>
    </w:rPr>
  </w:style>
  <w:style w:type="paragraph" w:styleId="5">
    <w:name w:val="heading 5"/>
    <w:basedOn w:val="a"/>
    <w:qFormat/>
    <w:pPr>
      <w:keepNext/>
      <w:spacing w:before="80" w:after="80"/>
      <w:outlineLvl w:val="4"/>
    </w:pPr>
    <w:rPr>
      <w:rFonts w:eastAsia="Times New Roman"/>
      <w:b/>
      <w:sz w:val="36"/>
      <w:szCs w:val="20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aliases w:val="Оглавление 2 Знак,Заголовок 9 Знак Знак,Оглавление 2 Знак Знак Знак,Заголовок 9 Знак Знак Знак Знак,Оглавление 2 Знак Знак Знак Знак Знак"/>
    <w:basedOn w:val="a"/>
    <w:link w:val="2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24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3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24"/>
      <w:szCs w:val="28"/>
      <w:lang w:eastAsia="ru-RU"/>
    </w:rPr>
  </w:style>
  <w:style w:type="character" w:customStyle="1" w:styleId="21">
    <w:name w:val="Заголовок 2 Знак"/>
    <w:basedOn w:val="a0"/>
    <w:link w:val="Heading6Char"/>
    <w:qFormat/>
    <w:rPr>
      <w:rFonts w:ascii="Arial" w:eastAsia="Arial" w:hAnsi="Arial" w:cs="Arial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qFormat/>
    <w:rPr>
      <w:rFonts w:ascii="Arial" w:eastAsia="Lucida Sans Unicode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Подзаголовок Знак"/>
    <w:basedOn w:val="a0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6">
    <w:name w:val="Intense Emphasis"/>
    <w:uiPriority w:val="21"/>
    <w:qFormat/>
    <w:rPr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29"/>
    <w:qFormat/>
    <w:rPr>
      <w:rFonts w:ascii="Calibri" w:eastAsia="Calibri" w:hAnsi="Calibri" w:cs="Times New Roman"/>
      <w:i/>
      <w:iCs/>
      <w:color w:val="000000"/>
    </w:rPr>
  </w:style>
  <w:style w:type="character" w:customStyle="1" w:styleId="a7">
    <w:name w:val="Выделенная цитата Знак"/>
    <w:basedOn w:val="a0"/>
    <w:uiPriority w:val="30"/>
    <w:qFormat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a8">
    <w:name w:val="Верхний колонтитул Знак"/>
    <w:basedOn w:val="a0"/>
    <w:qFormat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qFormat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semiHidden/>
    <w:qFormat/>
    <w:rPr>
      <w:rFonts w:ascii="Tahoma" w:eastAsia="Lucida Sans Unicode" w:hAnsi="Tahoma" w:cs="Tahoma"/>
      <w:sz w:val="16"/>
      <w:szCs w:val="16"/>
      <w:lang w:eastAsia="ru-RU"/>
    </w:rPr>
  </w:style>
  <w:style w:type="character" w:customStyle="1" w:styleId="ab">
    <w:name w:val="Главы Знак"/>
    <w:basedOn w:val="10"/>
    <w:qFormat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d">
    <w:name w:val="Текст Знак"/>
    <w:basedOn w:val="a0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Посещённая гиперссылка"/>
    <w:basedOn w:val="a0"/>
    <w:rPr>
      <w:color w:val="800080"/>
      <w:u w:val="single"/>
    </w:rPr>
  </w:style>
  <w:style w:type="character" w:customStyle="1" w:styleId="af">
    <w:name w:val="Текст сноски Знак"/>
    <w:basedOn w:val="a0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Heading7Char"/>
    <w:qFormat/>
    <w:rPr>
      <w:rFonts w:ascii="TimesET" w:eastAsia="TimesET" w:hAnsi="TimesET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TitleChar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2">
    <w:name w:val="page number"/>
    <w:basedOn w:val="a0"/>
    <w:qFormat/>
  </w:style>
  <w:style w:type="character" w:customStyle="1" w:styleId="af3">
    <w:name w:val="название зоны Знак"/>
    <w:basedOn w:val="a0"/>
    <w:qFormat/>
    <w:rPr>
      <w:rFonts w:eastAsia="Lucida Sans Unicode" w:cs="Times New Roman"/>
      <w:i/>
      <w:sz w:val="24"/>
      <w:szCs w:val="24"/>
      <w:lang w:eastAsia="ru-RU"/>
    </w:rPr>
  </w:style>
  <w:style w:type="character" w:customStyle="1" w:styleId="af4">
    <w:name w:val="Название зоны Знак"/>
    <w:basedOn w:val="af3"/>
    <w:qFormat/>
    <w:rPr>
      <w:rFonts w:ascii="Candara" w:eastAsia="Lucida Sans Unicode" w:hAnsi="Candara" w:cs="Times New Roman"/>
      <w:b/>
      <w:i/>
      <w:sz w:val="24"/>
      <w:szCs w:val="24"/>
      <w:lang w:eastAsia="ru-RU"/>
    </w:rPr>
  </w:style>
  <w:style w:type="character" w:customStyle="1" w:styleId="af5">
    <w:name w:val="Описание зоны Знак"/>
    <w:basedOn w:val="a0"/>
    <w:qFormat/>
    <w:rPr>
      <w:rFonts w:ascii="Candara" w:eastAsia="Lucida Sans Unicode" w:hAnsi="Candara" w:cs="Times New Roman"/>
      <w:sz w:val="24"/>
      <w:szCs w:val="24"/>
      <w:lang w:eastAsia="ru-RU" w:bidi="hi-IN"/>
    </w:rPr>
  </w:style>
  <w:style w:type="character" w:customStyle="1" w:styleId="af6">
    <w:name w:val="Осн виды Знак"/>
    <w:basedOn w:val="a0"/>
    <w:qFormat/>
    <w:rPr>
      <w:rFonts w:ascii="Times New Roman" w:eastAsia="Lucida Sans Unicode" w:hAnsi="Times New Roman" w:cs="Times New Roman"/>
      <w:i/>
      <w:sz w:val="24"/>
      <w:szCs w:val="24"/>
      <w:lang w:eastAsia="ru-RU" w:bidi="hi-IN"/>
    </w:rPr>
  </w:style>
  <w:style w:type="character" w:customStyle="1" w:styleId="af7">
    <w:name w:val="Абзац списка Знак"/>
    <w:basedOn w:val="a0"/>
    <w:uiPriority w:val="34"/>
    <w:qFormat/>
    <w:rPr>
      <w:rFonts w:eastAsia="Lucida Sans Unicode" w:cs="Times New Roman"/>
      <w:sz w:val="24"/>
      <w:szCs w:val="24"/>
      <w:lang w:eastAsia="ru-RU"/>
    </w:rPr>
  </w:style>
  <w:style w:type="character" w:customStyle="1" w:styleId="af8">
    <w:name w:val="список разреш испол Знак"/>
    <w:basedOn w:val="af7"/>
    <w:qFormat/>
    <w:rPr>
      <w:rFonts w:ascii="Times New Roman" w:eastAsia="Lucida Sans Unicode" w:hAnsi="Times New Roman" w:cs="Times New Roman"/>
      <w:sz w:val="24"/>
      <w:szCs w:val="24"/>
      <w:lang w:eastAsia="ru-RU" w:bidi="hi-IN"/>
    </w:rPr>
  </w:style>
  <w:style w:type="character" w:styleId="af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0"/>
    <w:uiPriority w:val="99"/>
    <w:semiHidden/>
    <w:qFormat/>
    <w:rPr>
      <w:rFonts w:eastAsia="Lucida Sans Unicode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a"/>
    <w:uiPriority w:val="99"/>
    <w:semiHidden/>
    <w:qFormat/>
    <w:rPr>
      <w:rFonts w:eastAsia="Lucida Sans Unicode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uiPriority w:val="9"/>
    <w:semiHidden/>
    <w:qFormat/>
    <w:rPr>
      <w:rFonts w:ascii="Arial" w:eastAsia="Arial" w:hAnsi="Arial" w:cs="Arial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fc">
    <w:name w:val="Ссылка указателя"/>
    <w:qFormat/>
  </w:style>
  <w:style w:type="character" w:customStyle="1" w:styleId="23">
    <w:name w:val="Основной шрифт абзаца2"/>
    <w:link w:val="Heading8Char"/>
    <w:qFormat/>
  </w:style>
  <w:style w:type="paragraph" w:customStyle="1" w:styleId="afd">
    <w:name w:val="Заголовок"/>
    <w:next w:val="afe"/>
    <w:qFormat/>
    <w:rPr>
      <w:rFonts w:ascii="Arial" w:hAnsi="Arial" w:cs="Arial"/>
      <w:b/>
      <w:bCs/>
      <w:lang w:eastAsia="ru-RU"/>
    </w:rPr>
  </w:style>
  <w:style w:type="paragraph" w:styleId="afe">
    <w:name w:val="Body Text"/>
    <w:basedOn w:val="a"/>
    <w:pPr>
      <w:widowControl/>
    </w:pPr>
    <w:rPr>
      <w:rFonts w:eastAsia="Times New Roman"/>
    </w:rPr>
  </w:style>
  <w:style w:type="paragraph" w:styleId="aff">
    <w:name w:val="List"/>
    <w:basedOn w:val="afe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styleId="aff2">
    <w:name w:val="Title"/>
    <w:aliases w:val="Оглавление 3 Знак,Название Знак Знак,Оглавление 3 Знак Знак Знак,Название Знак Знак Знак Знак,Оглавление 3 Знак Знак Знак Знак Знак"/>
    <w:basedOn w:val="a"/>
    <w:link w:val="3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3">
    <w:name w:val="endnote text"/>
    <w:basedOn w:val="a"/>
    <w:uiPriority w:val="99"/>
    <w:semiHidden/>
    <w:unhideWhenUsed/>
    <w:rPr>
      <w:sz w:val="20"/>
    </w:rPr>
  </w:style>
  <w:style w:type="paragraph" w:styleId="aff4">
    <w:name w:val="Subtitle"/>
    <w:basedOn w:val="a"/>
    <w:uiPriority w:val="11"/>
    <w:qFormat/>
    <w:pPr>
      <w:widowControl/>
      <w:spacing w:after="200" w:line="276" w:lineRule="auto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paragraph" w:styleId="25">
    <w:name w:val="Quote"/>
    <w:basedOn w:val="a"/>
    <w:uiPriority w:val="29"/>
    <w:qFormat/>
    <w:pPr>
      <w:widowControl/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aff5">
    <w:name w:val="Intense Quote"/>
    <w:basedOn w:val="a"/>
    <w:uiPriority w:val="30"/>
    <w:qFormat/>
    <w:pPr>
      <w:widowControl/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aff6">
    <w:name w:val="Верхний и нижний колонтитулы"/>
    <w:basedOn w:val="a"/>
    <w:qFormat/>
  </w:style>
  <w:style w:type="paragraph" w:styleId="aff7">
    <w:name w:val="header"/>
    <w:basedOn w:val="a"/>
    <w:unhideWhenUsed/>
    <w:pPr>
      <w:tabs>
        <w:tab w:val="center" w:pos="4677"/>
        <w:tab w:val="right" w:pos="9355"/>
      </w:tabs>
    </w:pPr>
  </w:style>
  <w:style w:type="paragraph" w:styleId="aff8">
    <w:name w:val="footer"/>
    <w:basedOn w:val="a"/>
    <w:unhideWhenUsed/>
    <w:pPr>
      <w:tabs>
        <w:tab w:val="center" w:pos="4677"/>
        <w:tab w:val="right" w:pos="9355"/>
      </w:tabs>
    </w:pPr>
  </w:style>
  <w:style w:type="paragraph" w:styleId="aff9">
    <w:name w:val="Balloon Text"/>
    <w:basedOn w:val="a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fa">
    <w:name w:val="Главы"/>
    <w:basedOn w:val="1"/>
    <w:qFormat/>
    <w:rPr>
      <w:rFonts w:ascii="Times New Roman" w:hAnsi="Times New Roman"/>
      <w:color w:val="000000"/>
    </w:rPr>
  </w:style>
  <w:style w:type="paragraph" w:styleId="affb">
    <w:name w:val="TOC Heading"/>
    <w:basedOn w:val="1"/>
    <w:uiPriority w:val="39"/>
    <w:semiHidden/>
    <w:unhideWhenUsed/>
    <w:qFormat/>
    <w:pPr>
      <w:widowControl/>
      <w:spacing w:line="276" w:lineRule="auto"/>
    </w:pPr>
    <w:rPr>
      <w:rFonts w:ascii="Arial" w:eastAsia="Arial" w:hAnsi="Arial" w:cs="Arial"/>
      <w:color w:val="365F91" w:themeColor="accent1" w:themeShade="BF"/>
      <w:lang w:eastAsia="en-US"/>
    </w:rPr>
  </w:style>
  <w:style w:type="paragraph" w:styleId="32">
    <w:name w:val="toc 3"/>
    <w:aliases w:val="Название Знак,Оглавление 3 Знак Знак,Название Знак Знак Знак,Оглавление 3 Знак Знак Знак Знак,Название Знак Знак Знак Знак Знак,Оглавление 3 Знак Знак Знак Знак Знак Знак"/>
    <w:basedOn w:val="a"/>
    <w:link w:val="aff2"/>
    <w:uiPriority w:val="39"/>
    <w:unhideWhenUsed/>
    <w:pPr>
      <w:ind w:left="480"/>
      <w:jc w:val="left"/>
    </w:pPr>
    <w:rPr>
      <w:sz w:val="20"/>
      <w:szCs w:val="20"/>
    </w:rPr>
  </w:style>
  <w:style w:type="paragraph" w:styleId="11">
    <w:name w:val="toc 1"/>
    <w:basedOn w:val="a"/>
    <w:uiPriority w:val="39"/>
    <w:unhideWhenUsed/>
    <w:pPr>
      <w:tabs>
        <w:tab w:val="left" w:pos="993"/>
        <w:tab w:val="right" w:leader="dot" w:pos="9498"/>
      </w:tabs>
      <w:spacing w:before="240" w:after="120"/>
      <w:ind w:firstLine="0"/>
      <w:jc w:val="left"/>
    </w:pPr>
    <w:rPr>
      <w:b/>
      <w:bCs/>
      <w:sz w:val="20"/>
      <w:szCs w:val="20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Plain Text"/>
    <w:basedOn w:val="a"/>
    <w:uiPriority w:val="99"/>
    <w:qFormat/>
    <w:pPr>
      <w:widowControl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styleId="affe">
    <w:name w:val="footnote text"/>
    <w:basedOn w:val="a"/>
    <w:semiHidden/>
    <w:pPr>
      <w:widowControl/>
    </w:pPr>
    <w:rPr>
      <w:rFonts w:eastAsia="Times New Roman"/>
      <w:sz w:val="20"/>
      <w:szCs w:val="20"/>
    </w:rPr>
  </w:style>
  <w:style w:type="paragraph" w:styleId="afff">
    <w:name w:val="Body Text Indent"/>
    <w:basedOn w:val="a"/>
    <w:pPr>
      <w:widowControl/>
      <w:ind w:left="360"/>
      <w:jc w:val="center"/>
    </w:pPr>
    <w:rPr>
      <w:rFonts w:eastAsia="Times New Roman"/>
      <w:sz w:val="32"/>
      <w:szCs w:val="20"/>
    </w:rPr>
  </w:style>
  <w:style w:type="paragraph" w:styleId="26">
    <w:name w:val="Body Text 2"/>
    <w:basedOn w:val="a"/>
    <w:qFormat/>
    <w:pPr>
      <w:widowControl/>
      <w:tabs>
        <w:tab w:val="left" w:pos="709"/>
      </w:tabs>
      <w:jc w:val="center"/>
    </w:pPr>
    <w:rPr>
      <w:rFonts w:ascii="TimesET" w:eastAsia="TimesET" w:hAnsi="TimesET"/>
      <w:b/>
      <w:sz w:val="20"/>
      <w:szCs w:val="20"/>
    </w:rPr>
  </w:style>
  <w:style w:type="paragraph" w:styleId="27">
    <w:name w:val="Body Text Indent 2"/>
    <w:basedOn w:val="a"/>
    <w:qFormat/>
    <w:pPr>
      <w:widowControl/>
      <w:ind w:left="540" w:hanging="540"/>
    </w:pPr>
    <w:rPr>
      <w:rFonts w:eastAsia="Times New Roman"/>
      <w:b/>
      <w:bCs/>
      <w:sz w:val="20"/>
      <w:szCs w:val="20"/>
    </w:rPr>
  </w:style>
  <w:style w:type="paragraph" w:styleId="33">
    <w:name w:val="Body Text Indent 3"/>
    <w:basedOn w:val="a"/>
    <w:qFormat/>
    <w:pPr>
      <w:widowControl/>
      <w:ind w:left="360" w:hanging="360"/>
    </w:pPr>
    <w:rPr>
      <w:rFonts w:eastAsia="Times New Roman"/>
      <w:b/>
      <w:bCs/>
      <w:sz w:val="28"/>
    </w:rPr>
  </w:style>
  <w:style w:type="paragraph" w:customStyle="1" w:styleId="310">
    <w:name w:val="Основной текст с отступом 31"/>
    <w:basedOn w:val="a"/>
    <w:qFormat/>
    <w:pPr>
      <w:widowControl/>
      <w:tabs>
        <w:tab w:val="left" w:pos="709"/>
      </w:tabs>
    </w:pPr>
    <w:rPr>
      <w:rFonts w:ascii="TimesET" w:eastAsia="TimesET" w:hAnsi="TimesET"/>
      <w:sz w:val="20"/>
      <w:szCs w:val="20"/>
    </w:rPr>
  </w:style>
  <w:style w:type="paragraph" w:customStyle="1" w:styleId="afff0">
    <w:name w:val="Готовый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12">
    <w:name w:val="Основной текст1"/>
    <w:basedOn w:val="a"/>
    <w:qFormat/>
    <w:rPr>
      <w:rFonts w:eastAsia="Times New Roman"/>
      <w:sz w:val="20"/>
      <w:szCs w:val="20"/>
    </w:rPr>
  </w:style>
  <w:style w:type="paragraph" w:customStyle="1" w:styleId="0">
    <w:name w:val="Заголовок 0"/>
    <w:basedOn w:val="1"/>
    <w:qFormat/>
    <w:pPr>
      <w:keepLines w:val="0"/>
      <w:widowControl/>
      <w:spacing w:before="0"/>
    </w:pPr>
    <w:rPr>
      <w:rFonts w:ascii="Times New Roman" w:hAnsi="Times New Roman"/>
      <w:b w:val="0"/>
      <w:bCs w:val="0"/>
      <w:caps/>
      <w:sz w:val="24"/>
      <w:szCs w:val="24"/>
    </w:rPr>
  </w:style>
  <w:style w:type="paragraph" w:customStyle="1" w:styleId="Iauiue2">
    <w:name w:val="Iau?iue2"/>
    <w:qFormat/>
    <w:pPr>
      <w:widowControl w:val="0"/>
    </w:pPr>
    <w:rPr>
      <w:sz w:val="20"/>
      <w:szCs w:val="20"/>
      <w:lang w:val="en-US" w:eastAsia="ru-RU"/>
    </w:rPr>
  </w:style>
  <w:style w:type="paragraph" w:customStyle="1" w:styleId="afff1">
    <w:name w:val="Ñòèëü"/>
    <w:qFormat/>
    <w:pPr>
      <w:widowControl w:val="0"/>
    </w:pPr>
    <w:rPr>
      <w:spacing w:val="-1"/>
      <w:sz w:val="24"/>
      <w:szCs w:val="20"/>
      <w:vertAlign w:val="subscript"/>
      <w:lang w:val="en-US" w:eastAsia="ru-RU"/>
    </w:rPr>
  </w:style>
  <w:style w:type="paragraph" w:customStyle="1" w:styleId="afff2">
    <w:name w:val="Îáû÷íûé"/>
    <w:qFormat/>
    <w:pPr>
      <w:widowControl w:val="0"/>
    </w:pPr>
    <w:rPr>
      <w:sz w:val="28"/>
      <w:szCs w:val="20"/>
      <w:lang w:eastAsia="ru-RU"/>
    </w:rPr>
  </w:style>
  <w:style w:type="paragraph" w:customStyle="1" w:styleId="Iauiue">
    <w:name w:val="Iau?iue"/>
    <w:qFormat/>
    <w:pPr>
      <w:widowControl w:val="0"/>
    </w:pPr>
    <w:rPr>
      <w:sz w:val="20"/>
      <w:szCs w:val="20"/>
      <w:lang w:eastAsia="ru-RU"/>
    </w:rPr>
  </w:style>
  <w:style w:type="paragraph" w:customStyle="1" w:styleId="80">
    <w:name w:val="Заголовок 8 Знак"/>
    <w:basedOn w:val="afff2"/>
    <w:link w:val="8"/>
    <w:qFormat/>
    <w:pPr>
      <w:ind w:firstLine="720"/>
      <w:jc w:val="both"/>
    </w:pPr>
    <w:rPr>
      <w:b/>
      <w:color w:val="000000"/>
      <w:sz w:val="24"/>
      <w:lang w:val="en-US"/>
    </w:rPr>
  </w:style>
  <w:style w:type="paragraph" w:customStyle="1" w:styleId="24">
    <w:name w:val="Îñíîâíîé òåêñò ñ îòñòóïîì 2"/>
    <w:basedOn w:val="afff2"/>
    <w:link w:val="Heading9Char"/>
    <w:qFormat/>
    <w:pPr>
      <w:ind w:left="720"/>
      <w:jc w:val="both"/>
    </w:pPr>
    <w:rPr>
      <w:color w:val="000000"/>
      <w:sz w:val="24"/>
      <w:lang w:val="en-US"/>
    </w:rPr>
  </w:style>
  <w:style w:type="paragraph" w:customStyle="1" w:styleId="13">
    <w:name w:val="çàãîëîâîê 1"/>
    <w:basedOn w:val="afff2"/>
    <w:qFormat/>
    <w:pPr>
      <w:keepNext/>
    </w:pPr>
  </w:style>
  <w:style w:type="paragraph" w:customStyle="1" w:styleId="34">
    <w:name w:val="Îñíîâíîé òåêñò ñ îòñòóïîì 3"/>
    <w:basedOn w:val="afff2"/>
    <w:qFormat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" w:hAnsi="Peterburg"/>
    </w:rPr>
  </w:style>
  <w:style w:type="paragraph" w:customStyle="1" w:styleId="afff3">
    <w:name w:val="основной"/>
    <w:basedOn w:val="a"/>
    <w:qFormat/>
    <w:pPr>
      <w:keepNext/>
      <w:widowControl/>
    </w:pPr>
    <w:rPr>
      <w:rFonts w:eastAsia="Times New Roman"/>
      <w:sz w:val="20"/>
      <w:szCs w:val="20"/>
    </w:r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"/>
    <w:qFormat/>
    <w:pPr>
      <w:ind w:firstLine="567"/>
    </w:pPr>
    <w:rPr>
      <w:rFonts w:eastAsia="Times New Roman"/>
      <w:b/>
      <w:color w:val="000000"/>
      <w:sz w:val="20"/>
      <w:szCs w:val="20"/>
    </w:rPr>
  </w:style>
  <w:style w:type="paragraph" w:customStyle="1" w:styleId="afff4">
    <w:name w:val="Îñíîâíîé òåêñò"/>
    <w:basedOn w:val="afff2"/>
    <w:qFormat/>
    <w:pPr>
      <w:tabs>
        <w:tab w:val="left" w:leader="dot" w:pos="9072"/>
      </w:tabs>
      <w:jc w:val="both"/>
    </w:pPr>
    <w:rPr>
      <w:b/>
      <w:sz w:val="24"/>
    </w:rPr>
  </w:style>
  <w:style w:type="paragraph" w:customStyle="1" w:styleId="caaieiaie2">
    <w:name w:val="caaieiaie 2"/>
    <w:basedOn w:val="Iauiue"/>
    <w:qFormat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BodyText21">
    <w:name w:val="Body Text 21"/>
    <w:basedOn w:val="a"/>
    <w:qFormat/>
    <w:rPr>
      <w:rFonts w:eastAsia="Times New Roman"/>
      <w:color w:val="000000"/>
      <w:sz w:val="20"/>
      <w:szCs w:val="20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35">
    <w:name w:val="çàãîëîâîê 3"/>
    <w:basedOn w:val="afff1"/>
    <w:qFormat/>
    <w:pPr>
      <w:keepNext/>
      <w:spacing w:before="80" w:after="120" w:line="278" w:lineRule="exact"/>
      <w:ind w:right="-149"/>
      <w:jc w:val="center"/>
    </w:pPr>
    <w:rPr>
      <w:b/>
      <w:caps/>
      <w:spacing w:val="0"/>
      <w:lang w:val="ru-RU"/>
    </w:rPr>
  </w:style>
  <w:style w:type="paragraph" w:customStyle="1" w:styleId="ConsPlusNonformat">
    <w:name w:val="ConsPlusNonformat"/>
    <w:qFormat/>
    <w:rPr>
      <w:rFonts w:ascii="Courier New" w:hAnsi="Courier New" w:cs="Courier New"/>
      <w:sz w:val="20"/>
      <w:szCs w:val="20"/>
      <w:lang w:eastAsia="ru-RU"/>
    </w:rPr>
  </w:style>
  <w:style w:type="paragraph" w:styleId="afff5">
    <w:name w:val="Normal (Web)"/>
    <w:basedOn w:val="a"/>
    <w:qFormat/>
    <w:pPr>
      <w:widowControl/>
      <w:spacing w:beforeAutospacing="1" w:afterAutospacing="1"/>
    </w:pPr>
    <w:rPr>
      <w:rFonts w:eastAsia="Times New Roman"/>
    </w:rPr>
  </w:style>
  <w:style w:type="paragraph" w:customStyle="1" w:styleId="afff6">
    <w:name w:val="Пункты"/>
    <w:basedOn w:val="a"/>
    <w:qFormat/>
    <w:pPr>
      <w:shd w:val="clear" w:color="FFFFFF" w:fill="FFFFFF"/>
      <w:spacing w:line="276" w:lineRule="exact"/>
      <w:ind w:hanging="227"/>
    </w:pPr>
    <w:rPr>
      <w:sz w:val="26"/>
      <w:szCs w:val="26"/>
    </w:rPr>
  </w:style>
  <w:style w:type="paragraph" w:customStyle="1" w:styleId="afff7">
    <w:name w:val="Подпункты маркированные"/>
    <w:basedOn w:val="a"/>
    <w:qFormat/>
    <w:pPr>
      <w:tabs>
        <w:tab w:val="num" w:pos="0"/>
        <w:tab w:val="left" w:pos="2415"/>
      </w:tabs>
      <w:ind w:left="1069" w:hanging="360"/>
    </w:pPr>
    <w:rPr>
      <w:sz w:val="26"/>
      <w:szCs w:val="26"/>
    </w:rPr>
  </w:style>
  <w:style w:type="paragraph" w:customStyle="1" w:styleId="afff8">
    <w:name w:val="Подпункты Знак"/>
    <w:basedOn w:val="a"/>
    <w:qFormat/>
    <w:pPr>
      <w:ind w:firstLine="720"/>
    </w:pPr>
    <w:rPr>
      <w:sz w:val="28"/>
      <w:szCs w:val="28"/>
    </w:rPr>
  </w:style>
  <w:style w:type="paragraph" w:styleId="20">
    <w:name w:val="toc 2"/>
    <w:aliases w:val="Заголовок 9 Знак,Оглавление 2 Знак Знак,Заголовок 9 Знак Знак Знак,Оглавление 2 Знак Знак Знак Знак,Заголовок 9 Знак Знак Знак Знак Знак,Оглавление 2 Знак Знак Знак Знак Знак Знак"/>
    <w:basedOn w:val="a"/>
    <w:link w:val="9"/>
    <w:uiPriority w:val="39"/>
    <w:unhideWhenUsed/>
    <w:pPr>
      <w:spacing w:before="120"/>
      <w:ind w:left="240"/>
      <w:jc w:val="left"/>
    </w:pPr>
    <w:rPr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ind w:left="720"/>
      <w:jc w:val="left"/>
    </w:pPr>
    <w:rPr>
      <w:sz w:val="20"/>
      <w:szCs w:val="20"/>
    </w:rPr>
  </w:style>
  <w:style w:type="paragraph" w:styleId="51">
    <w:name w:val="toc 5"/>
    <w:basedOn w:val="a"/>
    <w:uiPriority w:val="39"/>
    <w:unhideWhenUsed/>
    <w:pPr>
      <w:ind w:left="960"/>
      <w:jc w:val="left"/>
    </w:pPr>
    <w:rPr>
      <w:sz w:val="20"/>
      <w:szCs w:val="20"/>
    </w:rPr>
  </w:style>
  <w:style w:type="paragraph" w:styleId="61">
    <w:name w:val="toc 6"/>
    <w:basedOn w:val="a"/>
    <w:uiPriority w:val="39"/>
    <w:unhideWhenUsed/>
    <w:pPr>
      <w:ind w:left="1200"/>
      <w:jc w:val="left"/>
    </w:pPr>
    <w:rPr>
      <w:sz w:val="20"/>
      <w:szCs w:val="20"/>
    </w:rPr>
  </w:style>
  <w:style w:type="paragraph" w:styleId="71">
    <w:name w:val="toc 7"/>
    <w:basedOn w:val="a"/>
    <w:uiPriority w:val="39"/>
    <w:unhideWhenUsed/>
    <w:pPr>
      <w:ind w:left="1440"/>
      <w:jc w:val="left"/>
    </w:pPr>
    <w:rPr>
      <w:sz w:val="20"/>
      <w:szCs w:val="20"/>
    </w:rPr>
  </w:style>
  <w:style w:type="paragraph" w:styleId="81">
    <w:name w:val="toc 8"/>
    <w:basedOn w:val="a"/>
    <w:uiPriority w:val="39"/>
    <w:unhideWhenUsed/>
    <w:pPr>
      <w:ind w:left="1680"/>
      <w:jc w:val="left"/>
    </w:pPr>
    <w:rPr>
      <w:sz w:val="20"/>
      <w:szCs w:val="20"/>
    </w:rPr>
  </w:style>
  <w:style w:type="paragraph" w:styleId="90">
    <w:name w:val="toc 9"/>
    <w:basedOn w:val="a"/>
    <w:uiPriority w:val="39"/>
    <w:unhideWhenUsed/>
    <w:pPr>
      <w:ind w:left="1920"/>
      <w:jc w:val="left"/>
    </w:pPr>
    <w:rPr>
      <w:sz w:val="20"/>
      <w:szCs w:val="20"/>
    </w:rPr>
  </w:style>
  <w:style w:type="paragraph" w:customStyle="1" w:styleId="afff9">
    <w:name w:val="название зоны"/>
    <w:basedOn w:val="a"/>
    <w:qFormat/>
    <w:pPr>
      <w:jc w:val="right"/>
    </w:pPr>
    <w:rPr>
      <w:i/>
    </w:rPr>
  </w:style>
  <w:style w:type="paragraph" w:customStyle="1" w:styleId="afffa">
    <w:name w:val="Название зоны"/>
    <w:basedOn w:val="afff9"/>
    <w:qFormat/>
    <w:pPr>
      <w:ind w:left="2694" w:firstLine="0"/>
      <w:jc w:val="both"/>
    </w:pPr>
    <w:rPr>
      <w:rFonts w:ascii="Candara" w:hAnsi="Candara"/>
      <w:b/>
    </w:rPr>
  </w:style>
  <w:style w:type="paragraph" w:customStyle="1" w:styleId="afffb">
    <w:name w:val="Описание зоны"/>
    <w:basedOn w:val="a"/>
    <w:qFormat/>
    <w:pPr>
      <w:ind w:left="2694" w:firstLine="0"/>
    </w:pPr>
    <w:rPr>
      <w:rFonts w:ascii="Candara" w:hAnsi="Candara"/>
      <w:lang w:bidi="hi-IN"/>
    </w:rPr>
  </w:style>
  <w:style w:type="paragraph" w:customStyle="1" w:styleId="afffc">
    <w:name w:val="Осн виды"/>
    <w:basedOn w:val="a"/>
    <w:qFormat/>
    <w:pPr>
      <w:ind w:firstLine="0"/>
      <w:jc w:val="center"/>
    </w:pPr>
    <w:rPr>
      <w:i/>
      <w:lang w:bidi="hi-IN"/>
    </w:rPr>
  </w:style>
  <w:style w:type="paragraph" w:customStyle="1" w:styleId="afffd">
    <w:name w:val="список разреш испол"/>
    <w:basedOn w:val="affc"/>
    <w:qFormat/>
    <w:pPr>
      <w:tabs>
        <w:tab w:val="num" w:pos="0"/>
      </w:tabs>
      <w:ind w:hanging="360"/>
      <w:jc w:val="left"/>
    </w:pPr>
    <w:rPr>
      <w:lang w:bidi="hi-IN"/>
    </w:rPr>
  </w:style>
  <w:style w:type="paragraph" w:styleId="afffe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ff">
    <w:name w:val="annotation subject"/>
    <w:basedOn w:val="afffe"/>
    <w:uiPriority w:val="99"/>
    <w:semiHidden/>
    <w:unhideWhenUsed/>
    <w:qFormat/>
    <w:rPr>
      <w:b/>
      <w:bCs/>
    </w:rPr>
  </w:style>
  <w:style w:type="paragraph" w:styleId="affff0">
    <w:name w:val="No Spacing"/>
    <w:uiPriority w:val="1"/>
    <w:qFormat/>
    <w:pPr>
      <w:widowControl w:val="0"/>
      <w:ind w:firstLine="709"/>
      <w:jc w:val="both"/>
    </w:pPr>
    <w:rPr>
      <w:rFonts w:eastAsia="Lucida Sans Unicode"/>
      <w:sz w:val="24"/>
      <w:szCs w:val="24"/>
      <w:lang w:eastAsia="ru-RU"/>
    </w:rPr>
  </w:style>
  <w:style w:type="paragraph" w:customStyle="1" w:styleId="00">
    <w:name w:val="Основной текст 0"/>
    <w:basedOn w:val="a"/>
    <w:qFormat/>
    <w:pPr>
      <w:widowControl/>
      <w:ind w:firstLine="539"/>
    </w:pPr>
    <w:rPr>
      <w:rFonts w:eastAsia="Calibri"/>
      <w:color w:val="000000"/>
      <w:lang w:eastAsia="en-US"/>
    </w:rPr>
  </w:style>
  <w:style w:type="paragraph" w:customStyle="1" w:styleId="western">
    <w:name w:val="western"/>
    <w:basedOn w:val="a"/>
    <w:uiPriority w:val="99"/>
    <w:qFormat/>
    <w:pPr>
      <w:widowControl/>
      <w:shd w:val="clear" w:color="FFFFFF" w:fill="FFFFFF"/>
      <w:spacing w:beforeAutospacing="1" w:afterAutospacing="1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Main0">
    <w:name w:val="Main"/>
    <w:basedOn w:val="a"/>
    <w:qFormat/>
    <w:pPr>
      <w:widowControl/>
    </w:pPr>
    <w:rPr>
      <w:rFonts w:eastAsia="Calibri"/>
      <w:sz w:val="28"/>
      <w:szCs w:val="28"/>
      <w:lang w:val="en-US" w:eastAsia="en-US"/>
    </w:rPr>
  </w:style>
  <w:style w:type="paragraph" w:customStyle="1" w:styleId="affff1">
    <w:name w:val="Содержимое врезки"/>
    <w:basedOn w:val="a"/>
    <w:qFormat/>
  </w:style>
  <w:style w:type="paragraph" w:customStyle="1" w:styleId="FORMATTEXT">
    <w:name w:val=".FORMATTEXT"/>
    <w:qFormat/>
    <w:pPr>
      <w:widowControl w:val="0"/>
      <w:spacing w:line="276" w:lineRule="auto"/>
    </w:pPr>
    <w:rPr>
      <w:sz w:val="24"/>
      <w:szCs w:val="24"/>
      <w:lang w:eastAsia="ru-RU"/>
    </w:rPr>
  </w:style>
  <w:style w:type="paragraph" w:customStyle="1" w:styleId="affff2">
    <w:name w:val="Содержимое таблицы"/>
    <w:basedOn w:val="a"/>
    <w:qFormat/>
    <w:pPr>
      <w:suppressLineNumber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CSTP</dc:creator>
  <cp:lastModifiedBy>wiadmin</cp:lastModifiedBy>
  <cp:revision>155</cp:revision>
  <cp:lastPrinted>2025-12-09T09:39:00Z</cp:lastPrinted>
  <dcterms:created xsi:type="dcterms:W3CDTF">2012-07-17T14:06:00Z</dcterms:created>
  <dcterms:modified xsi:type="dcterms:W3CDTF">2025-12-09T09:39:00Z</dcterms:modified>
  <dc:language>ru-RU</dc:language>
</cp:coreProperties>
</file>