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EBBD6" w14:textId="77777777" w:rsidR="005C46D2" w:rsidRPr="005C46D2" w:rsidRDefault="005C46D2" w:rsidP="00FA3898">
      <w:pPr>
        <w:autoSpaceDE w:val="0"/>
        <w:autoSpaceDN w:val="0"/>
        <w:adjustRightInd w:val="0"/>
        <w:spacing w:before="0" w:after="0"/>
        <w:ind w:left="6096" w:firstLine="0"/>
        <w:jc w:val="left"/>
        <w:outlineLvl w:val="0"/>
        <w:rPr>
          <w:rFonts w:cs="Times New Roman"/>
        </w:rPr>
      </w:pPr>
      <w:r w:rsidRPr="005C46D2">
        <w:rPr>
          <w:rFonts w:cs="Times New Roman"/>
        </w:rPr>
        <w:t>Утверждены</w:t>
      </w:r>
    </w:p>
    <w:p w14:paraId="20098D64" w14:textId="5F9486D1" w:rsidR="005C46D2" w:rsidRPr="005C46D2" w:rsidRDefault="00FA3898" w:rsidP="00FA3898">
      <w:pPr>
        <w:autoSpaceDE w:val="0"/>
        <w:autoSpaceDN w:val="0"/>
        <w:adjustRightInd w:val="0"/>
        <w:spacing w:before="0" w:after="0"/>
        <w:ind w:left="6096" w:firstLine="0"/>
        <w:jc w:val="left"/>
        <w:rPr>
          <w:rFonts w:cs="Times New Roman"/>
        </w:rPr>
      </w:pPr>
      <w:r>
        <w:rPr>
          <w:rFonts w:cs="Times New Roman"/>
        </w:rPr>
        <w:t>п</w:t>
      </w:r>
      <w:r w:rsidR="005C46D2" w:rsidRPr="005C46D2">
        <w:rPr>
          <w:rFonts w:cs="Times New Roman"/>
        </w:rPr>
        <w:t>остановлением</w:t>
      </w:r>
      <w:r>
        <w:rPr>
          <w:rFonts w:cs="Times New Roman"/>
        </w:rPr>
        <w:t xml:space="preserve"> </w:t>
      </w:r>
      <w:r w:rsidR="005C46D2" w:rsidRPr="005C46D2">
        <w:rPr>
          <w:rFonts w:cs="Times New Roman"/>
        </w:rPr>
        <w:t>главного управления архитектуры</w:t>
      </w:r>
      <w:r>
        <w:rPr>
          <w:rFonts w:cs="Times New Roman"/>
        </w:rPr>
        <w:t xml:space="preserve"> </w:t>
      </w:r>
      <w:r w:rsidR="005C46D2" w:rsidRPr="005C46D2">
        <w:rPr>
          <w:rFonts w:cs="Times New Roman"/>
        </w:rPr>
        <w:t>и градостроительства Рязанской области</w:t>
      </w:r>
    </w:p>
    <w:p w14:paraId="2981E7C2" w14:textId="4B87EDAA" w:rsidR="005C46D2" w:rsidRPr="005C46D2" w:rsidRDefault="00FA3898" w:rsidP="00FA3898">
      <w:pPr>
        <w:autoSpaceDE w:val="0"/>
        <w:autoSpaceDN w:val="0"/>
        <w:adjustRightInd w:val="0"/>
        <w:spacing w:before="0" w:after="0"/>
        <w:ind w:left="6096" w:firstLine="0"/>
        <w:jc w:val="left"/>
        <w:rPr>
          <w:rFonts w:cs="Times New Roman"/>
        </w:rPr>
      </w:pPr>
      <w:r>
        <w:rPr>
          <w:rFonts w:cs="Times New Roman"/>
        </w:rPr>
        <w:t xml:space="preserve">от 24.12.2025 </w:t>
      </w:r>
      <w:r w:rsidR="005C46D2" w:rsidRPr="005C46D2">
        <w:rPr>
          <w:rFonts w:cs="Times New Roman"/>
        </w:rPr>
        <w:t xml:space="preserve">№ </w:t>
      </w:r>
      <w:r>
        <w:rPr>
          <w:rFonts w:cs="Times New Roman"/>
        </w:rPr>
        <w:t>1191-п</w:t>
      </w:r>
    </w:p>
    <w:p w14:paraId="77A4BA51" w14:textId="6B1B55AB" w:rsidR="005C46D2" w:rsidRDefault="005C46D2" w:rsidP="00FA3898">
      <w:pPr>
        <w:autoSpaceDE w:val="0"/>
        <w:autoSpaceDN w:val="0"/>
        <w:adjustRightInd w:val="0"/>
        <w:ind w:left="6096"/>
        <w:jc w:val="left"/>
        <w:rPr>
          <w:rFonts w:cs="Times New Roman"/>
          <w:sz w:val="28"/>
          <w:szCs w:val="28"/>
        </w:rPr>
      </w:pPr>
      <w:bookmarkStart w:id="0" w:name="_GoBack"/>
      <w:bookmarkEnd w:id="0"/>
    </w:p>
    <w:p w14:paraId="12B25F62" w14:textId="77777777" w:rsidR="005C46D2" w:rsidRPr="001F2496" w:rsidRDefault="005C46D2" w:rsidP="005C46D2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058CA227" w14:textId="77777777" w:rsidR="005C46D2" w:rsidRPr="00BD1361" w:rsidRDefault="005C46D2" w:rsidP="005C46D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BD1361">
        <w:rPr>
          <w:rFonts w:cs="Times New Roman"/>
          <w:bCs/>
          <w:sz w:val="28"/>
          <w:szCs w:val="28"/>
        </w:rPr>
        <w:t>ИЗМЕНЕНИЯ</w:t>
      </w:r>
    </w:p>
    <w:p w14:paraId="7F3554DB" w14:textId="77777777" w:rsidR="005C46D2" w:rsidRPr="00BD1361" w:rsidRDefault="005C46D2" w:rsidP="005C46D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BD1361">
        <w:rPr>
          <w:rFonts w:cs="Times New Roman"/>
          <w:bCs/>
          <w:sz w:val="28"/>
          <w:szCs w:val="28"/>
        </w:rPr>
        <w:t>В РЕГИОНАЛЬНЫЕ НОРМАТИВЫ ГРАДОСТРОИТЕЛЬНОГО</w:t>
      </w:r>
    </w:p>
    <w:p w14:paraId="3C055995" w14:textId="77777777" w:rsidR="005C46D2" w:rsidRPr="00BD1361" w:rsidRDefault="005C46D2" w:rsidP="005C46D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BD1361">
        <w:rPr>
          <w:rFonts w:cs="Times New Roman"/>
          <w:bCs/>
          <w:sz w:val="28"/>
          <w:szCs w:val="28"/>
        </w:rPr>
        <w:t>ПРОЕКТИРОВАНИЯ РЯЗАНСКОЙ ОБЛАСТИ</w:t>
      </w:r>
    </w:p>
    <w:p w14:paraId="495FB915" w14:textId="77777777" w:rsidR="004C047E" w:rsidRDefault="004C047E" w:rsidP="00743735"/>
    <w:p w14:paraId="124DB978" w14:textId="4EE9FB34" w:rsidR="000903BE" w:rsidRPr="005C46D2" w:rsidRDefault="000903BE" w:rsidP="00A867E7">
      <w:pPr>
        <w:pStyle w:val="1"/>
        <w:spacing w:before="0" w:after="0"/>
        <w:rPr>
          <w:b w:val="0"/>
          <w:sz w:val="28"/>
          <w:szCs w:val="28"/>
        </w:rPr>
      </w:pPr>
      <w:r w:rsidRPr="00D423F7">
        <w:rPr>
          <w:b w:val="0"/>
        </w:rPr>
        <w:t>1</w:t>
      </w:r>
      <w:r w:rsidRPr="005C46D2">
        <w:rPr>
          <w:b w:val="0"/>
          <w:sz w:val="28"/>
          <w:szCs w:val="28"/>
        </w:rPr>
        <w:t>.</w:t>
      </w:r>
      <w:r w:rsidR="002D2717">
        <w:rPr>
          <w:b w:val="0"/>
          <w:sz w:val="28"/>
          <w:szCs w:val="28"/>
        </w:rPr>
        <w:t> </w:t>
      </w:r>
      <w:r w:rsidRPr="005C46D2">
        <w:rPr>
          <w:b w:val="0"/>
          <w:sz w:val="28"/>
          <w:szCs w:val="28"/>
        </w:rPr>
        <w:t xml:space="preserve">В части 1 раздела I </w:t>
      </w:r>
      <w:r w:rsidR="003D22E2" w:rsidRPr="005C46D2">
        <w:rPr>
          <w:b w:val="0"/>
          <w:sz w:val="28"/>
          <w:szCs w:val="28"/>
        </w:rPr>
        <w:t>«</w:t>
      </w:r>
      <w:r w:rsidRPr="005C46D2">
        <w:rPr>
          <w:b w:val="0"/>
          <w:sz w:val="28"/>
          <w:szCs w:val="28"/>
        </w:rPr>
        <w:t>Основная часть</w:t>
      </w:r>
      <w:r w:rsidR="003D22E2" w:rsidRPr="005C46D2">
        <w:rPr>
          <w:b w:val="0"/>
          <w:sz w:val="28"/>
          <w:szCs w:val="28"/>
        </w:rPr>
        <w:t>»</w:t>
      </w:r>
      <w:r w:rsidRPr="005C46D2">
        <w:rPr>
          <w:b w:val="0"/>
          <w:sz w:val="28"/>
          <w:szCs w:val="28"/>
        </w:rPr>
        <w:t>:</w:t>
      </w:r>
    </w:p>
    <w:p w14:paraId="469E09A2" w14:textId="09D0447C" w:rsidR="008541AA" w:rsidRPr="005C46D2" w:rsidRDefault="008541AA" w:rsidP="00743735">
      <w:pPr>
        <w:rPr>
          <w:sz w:val="28"/>
          <w:szCs w:val="28"/>
        </w:rPr>
      </w:pPr>
      <w:r w:rsidRPr="005C46D2">
        <w:rPr>
          <w:sz w:val="28"/>
          <w:szCs w:val="28"/>
        </w:rPr>
        <w:t>1</w:t>
      </w:r>
      <w:r w:rsidR="000903BE" w:rsidRPr="005C46D2">
        <w:rPr>
          <w:sz w:val="28"/>
          <w:szCs w:val="28"/>
        </w:rPr>
        <w:t>)</w:t>
      </w:r>
      <w:r w:rsidR="002D2717">
        <w:rPr>
          <w:sz w:val="28"/>
          <w:szCs w:val="28"/>
        </w:rPr>
        <w:t> </w:t>
      </w:r>
      <w:r w:rsidR="000903BE" w:rsidRPr="005C46D2">
        <w:rPr>
          <w:sz w:val="28"/>
          <w:szCs w:val="28"/>
        </w:rPr>
        <w:t>в</w:t>
      </w:r>
      <w:r w:rsidRPr="005C46D2">
        <w:rPr>
          <w:sz w:val="28"/>
          <w:szCs w:val="28"/>
        </w:rPr>
        <w:t xml:space="preserve"> пункте 1.1 в абзаце 9 после слов «иными объектами регионального значения населения Рязанской области» дополнить словами «, зданиями пожарных депо»</w:t>
      </w:r>
      <w:r w:rsidR="000903BE" w:rsidRPr="005C46D2">
        <w:rPr>
          <w:sz w:val="28"/>
          <w:szCs w:val="28"/>
        </w:rPr>
        <w:t>;</w:t>
      </w:r>
    </w:p>
    <w:p w14:paraId="3C3F091E" w14:textId="70B34B96" w:rsidR="00975961" w:rsidRPr="005C46D2" w:rsidRDefault="00975961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2)</w:t>
      </w:r>
      <w:r w:rsidR="002D2717">
        <w:rPr>
          <w:sz w:val="28"/>
          <w:szCs w:val="28"/>
        </w:rPr>
        <w:t> </w:t>
      </w:r>
      <w:r w:rsidRPr="005C46D2">
        <w:rPr>
          <w:sz w:val="28"/>
          <w:szCs w:val="28"/>
        </w:rPr>
        <w:t>в пункте 1.4.2 в последнем абзаце слова «50 кв. м/чел.» заменить на «60 кв. м/чел.»;</w:t>
      </w:r>
    </w:p>
    <w:p w14:paraId="0B0A4F3F" w14:textId="5BA08E1E" w:rsidR="00637F03" w:rsidRPr="005C46D2" w:rsidRDefault="0010326F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3)</w:t>
      </w:r>
      <w:r w:rsidR="002D2717">
        <w:rPr>
          <w:sz w:val="28"/>
          <w:szCs w:val="28"/>
        </w:rPr>
        <w:t> </w:t>
      </w:r>
      <w:r w:rsidR="00456755" w:rsidRPr="005C46D2">
        <w:rPr>
          <w:sz w:val="28"/>
          <w:szCs w:val="28"/>
        </w:rPr>
        <w:t>пункт 1.4.4 признать не подлежащим применению.</w:t>
      </w:r>
    </w:p>
    <w:p w14:paraId="15BD663B" w14:textId="66D92A17" w:rsidR="008A6252" w:rsidRPr="005C46D2" w:rsidRDefault="0010326F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4)</w:t>
      </w:r>
      <w:r w:rsidR="005C31BF">
        <w:rPr>
          <w:sz w:val="28"/>
          <w:szCs w:val="28"/>
        </w:rPr>
        <w:t> </w:t>
      </w:r>
      <w:r w:rsidR="008A6252" w:rsidRPr="005C46D2">
        <w:rPr>
          <w:sz w:val="28"/>
          <w:szCs w:val="28"/>
        </w:rPr>
        <w:t>в пункте 1.5:</w:t>
      </w:r>
    </w:p>
    <w:p w14:paraId="4266FC64" w14:textId="476F92F4" w:rsidR="008A6252" w:rsidRPr="005C46D2" w:rsidRDefault="008A6252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а)</w:t>
      </w:r>
      <w:r w:rsidR="005C31BF">
        <w:rPr>
          <w:sz w:val="28"/>
          <w:szCs w:val="28"/>
        </w:rPr>
        <w:t> </w:t>
      </w:r>
      <w:r w:rsidRPr="005C46D2">
        <w:rPr>
          <w:sz w:val="28"/>
          <w:szCs w:val="28"/>
        </w:rPr>
        <w:t>в абзаце пятом слова «городских» исключить;</w:t>
      </w:r>
    </w:p>
    <w:p w14:paraId="6A6BE43E" w14:textId="36F2D02E" w:rsidR="00177CFD" w:rsidRPr="005C46D2" w:rsidRDefault="008A6252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б)</w:t>
      </w:r>
      <w:r w:rsidR="005C31BF">
        <w:rPr>
          <w:sz w:val="28"/>
          <w:szCs w:val="28"/>
        </w:rPr>
        <w:t> </w:t>
      </w:r>
      <w:r w:rsidR="00177CFD" w:rsidRPr="005C46D2">
        <w:rPr>
          <w:sz w:val="28"/>
          <w:szCs w:val="28"/>
        </w:rPr>
        <w:t>в наименовании столбца таблицы 1.2 слова «</w:t>
      </w:r>
      <w:r w:rsidR="00456755" w:rsidRPr="005C46D2">
        <w:rPr>
          <w:sz w:val="28"/>
          <w:szCs w:val="28"/>
        </w:rPr>
        <w:t>,</w:t>
      </w:r>
      <w:r w:rsidR="0010326F" w:rsidRPr="005C46D2">
        <w:rPr>
          <w:sz w:val="28"/>
          <w:szCs w:val="28"/>
        </w:rPr>
        <w:t xml:space="preserve"> </w:t>
      </w:r>
      <w:r w:rsidR="00177CFD" w:rsidRPr="005C46D2">
        <w:rPr>
          <w:sz w:val="28"/>
          <w:szCs w:val="28"/>
        </w:rPr>
        <w:t>территориальные зоны» исключить</w:t>
      </w:r>
    </w:p>
    <w:p w14:paraId="474DBD0A" w14:textId="0B196843" w:rsidR="0010326F" w:rsidRPr="005C46D2" w:rsidRDefault="0010326F" w:rsidP="0010326F">
      <w:pPr>
        <w:rPr>
          <w:sz w:val="28"/>
          <w:szCs w:val="28"/>
        </w:rPr>
      </w:pPr>
      <w:r w:rsidRPr="005C46D2">
        <w:rPr>
          <w:sz w:val="28"/>
          <w:szCs w:val="28"/>
        </w:rPr>
        <w:t>5) таблицу 1.2 после строки</w:t>
      </w:r>
      <w:r w:rsidR="00A867E7" w:rsidRPr="005C46D2">
        <w:rPr>
          <w:sz w:val="28"/>
          <w:szCs w:val="28"/>
        </w:rPr>
        <w:t>: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244"/>
        <w:gridCol w:w="1587"/>
        <w:gridCol w:w="2381"/>
        <w:gridCol w:w="427"/>
      </w:tblGrid>
      <w:tr w:rsidR="0010326F" w:rsidRPr="005C46D2" w14:paraId="25BD1120" w14:textId="77777777" w:rsidTr="0010326F">
        <w:tc>
          <w:tcPr>
            <w:tcW w:w="421" w:type="dxa"/>
            <w:tcBorders>
              <w:right w:val="single" w:sz="4" w:space="0" w:color="auto"/>
            </w:tcBorders>
          </w:tcPr>
          <w:p w14:paraId="0C59F24A" w14:textId="562F371A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right"/>
              <w:rPr>
                <w:rFonts w:cs="Times New Roman"/>
                <w:bCs/>
                <w:iCs/>
                <w:kern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C990" w14:textId="40E2E061" w:rsidR="0010326F" w:rsidRPr="005C46D2" w:rsidRDefault="004C047E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«</w:t>
            </w:r>
            <w:r w:rsidR="0010326F" w:rsidRPr="005C46D2">
              <w:rPr>
                <w:rFonts w:cs="Times New Roman"/>
                <w:bCs/>
                <w:iCs/>
                <w:kern w:val="0"/>
              </w:rPr>
              <w:t>Коммунально-складская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A7F" w14:textId="77777777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0,6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43D" w14:textId="0B2644EF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1,8</w:t>
            </w:r>
            <w:r w:rsidR="004C047E" w:rsidRPr="005C46D2">
              <w:rPr>
                <w:rFonts w:cs="Times New Roman"/>
                <w:bCs/>
                <w:iCs/>
                <w:kern w:val="0"/>
              </w:rPr>
              <w:t>»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8BC2AA7" w14:textId="7B84FC14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cs="Times New Roman"/>
                <w:bCs/>
                <w:iCs/>
                <w:kern w:val="0"/>
              </w:rPr>
            </w:pPr>
          </w:p>
        </w:tc>
      </w:tr>
    </w:tbl>
    <w:p w14:paraId="6146C4E6" w14:textId="569AC8E2" w:rsidR="0010326F" w:rsidRPr="005C46D2" w:rsidRDefault="0010326F" w:rsidP="0010326F">
      <w:pPr>
        <w:rPr>
          <w:sz w:val="28"/>
          <w:szCs w:val="28"/>
        </w:rPr>
      </w:pPr>
      <w:r w:rsidRPr="005C46D2">
        <w:rPr>
          <w:sz w:val="28"/>
          <w:szCs w:val="28"/>
        </w:rPr>
        <w:t>дополнить строкой</w:t>
      </w:r>
      <w:r w:rsidR="00A867E7" w:rsidRPr="005C46D2">
        <w:rPr>
          <w:sz w:val="28"/>
          <w:szCs w:val="28"/>
        </w:rPr>
        <w:t>: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244"/>
        <w:gridCol w:w="1587"/>
        <w:gridCol w:w="2381"/>
        <w:gridCol w:w="427"/>
      </w:tblGrid>
      <w:tr w:rsidR="0010326F" w:rsidRPr="005C46D2" w14:paraId="0C7BBD11" w14:textId="77777777" w:rsidTr="0010326F">
        <w:tc>
          <w:tcPr>
            <w:tcW w:w="421" w:type="dxa"/>
            <w:tcBorders>
              <w:right w:val="single" w:sz="4" w:space="0" w:color="auto"/>
            </w:tcBorders>
          </w:tcPr>
          <w:p w14:paraId="72FCA84F" w14:textId="37C779EF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right"/>
              <w:rPr>
                <w:rFonts w:cs="Times New Roman"/>
                <w:bCs/>
                <w:iCs/>
                <w:kern w:val="0"/>
              </w:rPr>
            </w:pP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918" w14:textId="283BE25D" w:rsidR="0010326F" w:rsidRPr="005C46D2" w:rsidRDefault="004C047E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«</w:t>
            </w:r>
            <w:r w:rsidR="0010326F" w:rsidRPr="005C46D2">
              <w:rPr>
                <w:rFonts w:cs="Times New Roman"/>
                <w:bCs/>
                <w:iCs/>
                <w:kern w:val="0"/>
              </w:rPr>
              <w:t>Рекреационная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81C9B39" w14:textId="77777777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cs="Times New Roman"/>
                <w:bCs/>
                <w:iCs/>
                <w:kern w:val="0"/>
              </w:rPr>
            </w:pPr>
          </w:p>
        </w:tc>
      </w:tr>
      <w:tr w:rsidR="0010326F" w:rsidRPr="005C46D2" w14:paraId="0B41A0F8" w14:textId="77777777" w:rsidTr="0010326F">
        <w:tc>
          <w:tcPr>
            <w:tcW w:w="421" w:type="dxa"/>
            <w:tcBorders>
              <w:right w:val="single" w:sz="4" w:space="0" w:color="auto"/>
            </w:tcBorders>
          </w:tcPr>
          <w:p w14:paraId="0210E31C" w14:textId="77777777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right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9E9" w14:textId="77777777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Отдыха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716" w14:textId="65EC6658" w:rsidR="0010326F" w:rsidRPr="005C46D2" w:rsidRDefault="0010326F" w:rsidP="00A867E7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  <w:lang w:val="en-US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0,2</w:t>
            </w:r>
            <w:r w:rsidR="00A867E7" w:rsidRPr="005C46D2">
              <w:rPr>
                <w:rFonts w:cs="Times New Roman"/>
                <w:bCs/>
                <w:iCs/>
                <w:kern w:val="0"/>
                <w:lang w:val="en-US"/>
              </w:rPr>
              <w:t>[</w:t>
            </w:r>
            <w:r w:rsidRPr="005C46D2">
              <w:rPr>
                <w:rFonts w:cs="Times New Roman"/>
                <w:bCs/>
                <w:iCs/>
                <w:kern w:val="0"/>
              </w:rPr>
              <w:t>6</w:t>
            </w:r>
            <w:r w:rsidR="00A867E7" w:rsidRPr="005C46D2">
              <w:rPr>
                <w:rFonts w:cs="Times New Roman"/>
                <w:bCs/>
                <w:iCs/>
                <w:kern w:val="0"/>
                <w:lang w:val="en-US"/>
              </w:rPr>
              <w:t>]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6DC" w14:textId="6B145B1F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cs="Times New Roman"/>
                <w:bCs/>
                <w:iCs/>
                <w:kern w:val="0"/>
              </w:rPr>
            </w:pPr>
            <w:r w:rsidRPr="005C46D2">
              <w:rPr>
                <w:rFonts w:cs="Times New Roman"/>
                <w:bCs/>
                <w:iCs/>
                <w:kern w:val="0"/>
              </w:rPr>
              <w:t>0,2</w:t>
            </w:r>
            <w:r w:rsidR="004C047E" w:rsidRPr="005C46D2">
              <w:rPr>
                <w:rFonts w:cs="Times New Roman"/>
                <w:bCs/>
                <w:iCs/>
                <w:kern w:val="0"/>
              </w:rPr>
              <w:t>»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711A707" w14:textId="0DA6BB8D" w:rsidR="0010326F" w:rsidRPr="005C46D2" w:rsidRDefault="0010326F" w:rsidP="0010326F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cs="Times New Roman"/>
                <w:bCs/>
                <w:iCs/>
                <w:kern w:val="0"/>
              </w:rPr>
            </w:pPr>
          </w:p>
        </w:tc>
      </w:tr>
    </w:tbl>
    <w:p w14:paraId="1DEEC1FE" w14:textId="5FA74CCF" w:rsidR="0010326F" w:rsidRPr="005C46D2" w:rsidRDefault="0010326F" w:rsidP="0010326F">
      <w:pPr>
        <w:rPr>
          <w:sz w:val="28"/>
          <w:szCs w:val="28"/>
        </w:rPr>
      </w:pPr>
      <w:r w:rsidRPr="005C46D2">
        <w:rPr>
          <w:sz w:val="28"/>
          <w:szCs w:val="28"/>
        </w:rPr>
        <w:t xml:space="preserve">6) </w:t>
      </w:r>
      <w:r w:rsidR="00D423F7" w:rsidRPr="005C46D2">
        <w:rPr>
          <w:sz w:val="28"/>
          <w:szCs w:val="28"/>
        </w:rPr>
        <w:t>в</w:t>
      </w:r>
      <w:r w:rsidRPr="005C46D2">
        <w:rPr>
          <w:sz w:val="28"/>
          <w:szCs w:val="28"/>
        </w:rPr>
        <w:t xml:space="preserve"> примечании таблицы 1.2:</w:t>
      </w:r>
    </w:p>
    <w:p w14:paraId="64E8394B" w14:textId="11F39E23" w:rsidR="0010326F" w:rsidRPr="005C46D2" w:rsidRDefault="0010326F" w:rsidP="0010326F">
      <w:pPr>
        <w:rPr>
          <w:sz w:val="28"/>
          <w:szCs w:val="28"/>
        </w:rPr>
      </w:pPr>
      <w:r w:rsidRPr="005C46D2">
        <w:rPr>
          <w:sz w:val="28"/>
          <w:szCs w:val="28"/>
        </w:rPr>
        <w:t>а) в пункте 4 слова «территориальных» заменить словами «функциональных»;</w:t>
      </w:r>
    </w:p>
    <w:p w14:paraId="0FF91615" w14:textId="6EDFB393" w:rsidR="0010326F" w:rsidRPr="005C46D2" w:rsidRDefault="0010326F" w:rsidP="0010326F">
      <w:pPr>
        <w:rPr>
          <w:sz w:val="28"/>
          <w:szCs w:val="28"/>
        </w:rPr>
      </w:pPr>
      <w:r w:rsidRPr="005C46D2">
        <w:rPr>
          <w:sz w:val="28"/>
          <w:szCs w:val="28"/>
        </w:rPr>
        <w:t>б) дополнить пунктом 6 следующего содержания:</w:t>
      </w:r>
    </w:p>
    <w:p w14:paraId="61D0CCC3" w14:textId="3C62BCA3" w:rsidR="0010326F" w:rsidRPr="005C46D2" w:rsidRDefault="0010326F" w:rsidP="0010326F">
      <w:pPr>
        <w:rPr>
          <w:sz w:val="28"/>
          <w:szCs w:val="28"/>
          <w:u w:val="single"/>
        </w:rPr>
      </w:pPr>
      <w:r w:rsidRPr="005C46D2">
        <w:rPr>
          <w:sz w:val="28"/>
          <w:szCs w:val="28"/>
        </w:rPr>
        <w:t>«6.</w:t>
      </w:r>
      <w:r w:rsidR="00D423F7" w:rsidRPr="005C46D2">
        <w:rPr>
          <w:sz w:val="28"/>
          <w:szCs w:val="28"/>
        </w:rPr>
        <w:t> </w:t>
      </w:r>
      <w:r w:rsidRPr="005C46D2">
        <w:rPr>
          <w:sz w:val="28"/>
          <w:szCs w:val="28"/>
        </w:rPr>
        <w:t>При подсчете коэффициента застройки в площадь застройки включаются объекты капитального строительства, некапитальные строения, сооружен</w:t>
      </w:r>
      <w:r w:rsidR="00D423F7" w:rsidRPr="005C46D2">
        <w:rPr>
          <w:sz w:val="28"/>
          <w:szCs w:val="28"/>
        </w:rPr>
        <w:t>ия, а также мощения и другое за </w:t>
      </w:r>
      <w:r w:rsidRPr="005C46D2">
        <w:rPr>
          <w:sz w:val="28"/>
          <w:szCs w:val="28"/>
        </w:rPr>
        <w:t>исключением озеленения.»</w:t>
      </w:r>
    </w:p>
    <w:p w14:paraId="2632EA5C" w14:textId="0A1FB7D0" w:rsidR="0035655F" w:rsidRPr="005C46D2" w:rsidRDefault="008F79D3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7</w:t>
      </w:r>
      <w:r w:rsidR="000903BE" w:rsidRPr="005C46D2">
        <w:rPr>
          <w:sz w:val="28"/>
          <w:szCs w:val="28"/>
        </w:rPr>
        <w:t>)</w:t>
      </w:r>
      <w:r w:rsidR="002D4B00" w:rsidRPr="005C46D2">
        <w:rPr>
          <w:sz w:val="28"/>
          <w:szCs w:val="28"/>
        </w:rPr>
        <w:t xml:space="preserve"> </w:t>
      </w:r>
      <w:r w:rsidR="0035655F" w:rsidRPr="005C46D2">
        <w:rPr>
          <w:sz w:val="28"/>
          <w:szCs w:val="28"/>
        </w:rPr>
        <w:t xml:space="preserve">в </w:t>
      </w:r>
      <w:r w:rsidR="000903BE" w:rsidRPr="005C46D2">
        <w:rPr>
          <w:sz w:val="28"/>
          <w:szCs w:val="28"/>
        </w:rPr>
        <w:t>п</w:t>
      </w:r>
      <w:r w:rsidR="002D4B00" w:rsidRPr="005C46D2">
        <w:rPr>
          <w:sz w:val="28"/>
          <w:szCs w:val="28"/>
        </w:rPr>
        <w:t>ункт 1.6.2</w:t>
      </w:r>
      <w:r w:rsidR="0035655F" w:rsidRPr="005C46D2">
        <w:rPr>
          <w:sz w:val="28"/>
          <w:szCs w:val="28"/>
        </w:rPr>
        <w:t>:</w:t>
      </w:r>
    </w:p>
    <w:p w14:paraId="726066CE" w14:textId="10226A80" w:rsidR="0035655F" w:rsidRPr="005C46D2" w:rsidRDefault="0035655F" w:rsidP="002D4B00">
      <w:pPr>
        <w:rPr>
          <w:sz w:val="28"/>
          <w:szCs w:val="28"/>
        </w:rPr>
      </w:pPr>
      <w:r w:rsidRPr="005C46D2">
        <w:rPr>
          <w:sz w:val="28"/>
          <w:szCs w:val="28"/>
        </w:rPr>
        <w:t>а)</w:t>
      </w:r>
      <w:r w:rsidR="002D4B00" w:rsidRPr="005C46D2">
        <w:rPr>
          <w:sz w:val="28"/>
          <w:szCs w:val="28"/>
        </w:rPr>
        <w:t xml:space="preserve"> </w:t>
      </w:r>
      <w:r w:rsidRPr="005C46D2">
        <w:rPr>
          <w:sz w:val="28"/>
          <w:szCs w:val="28"/>
        </w:rPr>
        <w:t>абзац 5 изложить в следующей редакции:</w:t>
      </w:r>
    </w:p>
    <w:p w14:paraId="12867282" w14:textId="5DB704D6" w:rsidR="0035655F" w:rsidRPr="005C46D2" w:rsidRDefault="0035655F" w:rsidP="0035655F">
      <w:pPr>
        <w:rPr>
          <w:sz w:val="28"/>
          <w:szCs w:val="28"/>
        </w:rPr>
      </w:pPr>
      <w:r w:rsidRPr="005C46D2">
        <w:rPr>
          <w:sz w:val="28"/>
          <w:szCs w:val="28"/>
        </w:rPr>
        <w:t>«- улиц и дорог местного значения - 18 - 30 м.»;</w:t>
      </w:r>
    </w:p>
    <w:p w14:paraId="586655F9" w14:textId="67941B65" w:rsidR="0035655F" w:rsidRPr="005C46D2" w:rsidRDefault="0035655F" w:rsidP="0035655F">
      <w:pPr>
        <w:rPr>
          <w:sz w:val="28"/>
          <w:szCs w:val="28"/>
        </w:rPr>
      </w:pPr>
      <w:r w:rsidRPr="005C46D2">
        <w:rPr>
          <w:sz w:val="28"/>
          <w:szCs w:val="28"/>
        </w:rPr>
        <w:t>б) абзац 9 изложить в следующей редакции:</w:t>
      </w:r>
    </w:p>
    <w:p w14:paraId="0652A108" w14:textId="6177A68D" w:rsidR="0035655F" w:rsidRPr="005C46D2" w:rsidRDefault="0035655F" w:rsidP="0035655F">
      <w:pPr>
        <w:rPr>
          <w:sz w:val="28"/>
          <w:szCs w:val="28"/>
        </w:rPr>
      </w:pPr>
      <w:r w:rsidRPr="005C46D2">
        <w:rPr>
          <w:sz w:val="28"/>
          <w:szCs w:val="28"/>
        </w:rPr>
        <w:t>«- улиц и дорог районного значения - 18 - 30 м;»;</w:t>
      </w:r>
    </w:p>
    <w:p w14:paraId="70EE57E3" w14:textId="1025B237" w:rsidR="0035655F" w:rsidRPr="005C46D2" w:rsidRDefault="0035655F" w:rsidP="0035655F">
      <w:pPr>
        <w:rPr>
          <w:sz w:val="28"/>
          <w:szCs w:val="28"/>
        </w:rPr>
      </w:pPr>
      <w:r w:rsidRPr="005C46D2">
        <w:rPr>
          <w:sz w:val="28"/>
          <w:szCs w:val="28"/>
        </w:rPr>
        <w:t>в) абзац 10 изложить в следующей редакции:</w:t>
      </w:r>
    </w:p>
    <w:p w14:paraId="2AF860FC" w14:textId="672BA8FB" w:rsidR="0035655F" w:rsidRPr="005C46D2" w:rsidRDefault="0035655F" w:rsidP="0035655F">
      <w:pPr>
        <w:rPr>
          <w:sz w:val="28"/>
          <w:szCs w:val="28"/>
        </w:rPr>
      </w:pPr>
      <w:r w:rsidRPr="005C46D2">
        <w:rPr>
          <w:sz w:val="28"/>
          <w:szCs w:val="28"/>
        </w:rPr>
        <w:t>«- улиц и дорог местного значения</w:t>
      </w:r>
      <w:r w:rsidR="00100C9B" w:rsidRPr="005C46D2">
        <w:rPr>
          <w:sz w:val="28"/>
          <w:szCs w:val="28"/>
        </w:rPr>
        <w:t xml:space="preserve"> </w:t>
      </w:r>
      <w:r w:rsidRPr="005C46D2">
        <w:rPr>
          <w:sz w:val="28"/>
          <w:szCs w:val="28"/>
        </w:rPr>
        <w:t>- 15 - 20 м.»</w:t>
      </w:r>
    </w:p>
    <w:p w14:paraId="711C80E6" w14:textId="631163B1" w:rsidR="00390783" w:rsidRPr="005C46D2" w:rsidRDefault="008F79D3" w:rsidP="00743735">
      <w:pPr>
        <w:rPr>
          <w:sz w:val="28"/>
          <w:szCs w:val="28"/>
        </w:rPr>
      </w:pPr>
      <w:r w:rsidRPr="005C46D2">
        <w:rPr>
          <w:sz w:val="28"/>
          <w:szCs w:val="28"/>
        </w:rPr>
        <w:t>8</w:t>
      </w:r>
      <w:r w:rsidR="000903BE" w:rsidRPr="005C46D2">
        <w:rPr>
          <w:sz w:val="28"/>
          <w:szCs w:val="28"/>
        </w:rPr>
        <w:t>)</w:t>
      </w:r>
      <w:r w:rsidR="00E9783D" w:rsidRPr="005C46D2">
        <w:rPr>
          <w:sz w:val="28"/>
          <w:szCs w:val="28"/>
        </w:rPr>
        <w:t xml:space="preserve"> </w:t>
      </w:r>
      <w:r w:rsidR="000903BE" w:rsidRPr="005C46D2">
        <w:rPr>
          <w:sz w:val="28"/>
          <w:szCs w:val="28"/>
        </w:rPr>
        <w:t>п</w:t>
      </w:r>
      <w:r w:rsidR="00E9783D" w:rsidRPr="005C46D2">
        <w:rPr>
          <w:sz w:val="28"/>
          <w:szCs w:val="28"/>
        </w:rPr>
        <w:t>ункт 1.6.</w:t>
      </w:r>
      <w:r w:rsidR="00390783" w:rsidRPr="005C46D2">
        <w:rPr>
          <w:sz w:val="28"/>
          <w:szCs w:val="28"/>
        </w:rPr>
        <w:t>6 изложить в следующей редакции:</w:t>
      </w:r>
    </w:p>
    <w:p w14:paraId="314BFE0D" w14:textId="5A2FF24C" w:rsidR="00390783" w:rsidRPr="005C46D2" w:rsidRDefault="00390783" w:rsidP="00F462B7">
      <w:pPr>
        <w:rPr>
          <w:sz w:val="28"/>
          <w:szCs w:val="28"/>
        </w:rPr>
      </w:pPr>
      <w:r w:rsidRPr="005C46D2">
        <w:rPr>
          <w:sz w:val="28"/>
          <w:szCs w:val="28"/>
        </w:rPr>
        <w:lastRenderedPageBreak/>
        <w:t xml:space="preserve">«1.6.6. </w:t>
      </w:r>
      <w:bookmarkStart w:id="1" w:name="_Hlk210843741"/>
      <w:r w:rsidR="0091087F" w:rsidRPr="005C46D2">
        <w:rPr>
          <w:sz w:val="28"/>
          <w:szCs w:val="28"/>
        </w:rPr>
        <w:t>Подходы к пересечениям должны быть расположены под прямым углом к проезжей части. Участок, перпендикулярный проезжей части, должен быть не менее ширины велосипедной дорожки. Пересечение проезжей части велосипедной дорожкой или велосипедной полосой допускается устраивать рядом с пешеходным переходом или совмещать с пешеходным переходом</w:t>
      </w:r>
      <w:r w:rsidRPr="005C46D2">
        <w:rPr>
          <w:sz w:val="28"/>
          <w:szCs w:val="28"/>
        </w:rPr>
        <w:t>.</w:t>
      </w:r>
      <w:bookmarkEnd w:id="1"/>
      <w:r w:rsidRPr="005C46D2">
        <w:rPr>
          <w:sz w:val="28"/>
          <w:szCs w:val="28"/>
        </w:rPr>
        <w:t>»</w:t>
      </w:r>
      <w:r w:rsidR="00975961" w:rsidRPr="005C46D2">
        <w:rPr>
          <w:sz w:val="28"/>
          <w:szCs w:val="28"/>
        </w:rPr>
        <w:t>;</w:t>
      </w:r>
    </w:p>
    <w:p w14:paraId="1715B0C2" w14:textId="4E29BD0F" w:rsidR="00E9783D" w:rsidRPr="005C46D2" w:rsidRDefault="008F79D3" w:rsidP="00743735">
      <w:pPr>
        <w:rPr>
          <w:sz w:val="28"/>
          <w:szCs w:val="28"/>
        </w:rPr>
      </w:pPr>
      <w:r w:rsidRPr="005C46D2">
        <w:rPr>
          <w:sz w:val="28"/>
          <w:szCs w:val="28"/>
        </w:rPr>
        <w:t>9</w:t>
      </w:r>
      <w:r w:rsidR="000903BE" w:rsidRPr="005C46D2">
        <w:rPr>
          <w:sz w:val="28"/>
          <w:szCs w:val="28"/>
        </w:rPr>
        <w:t>)</w:t>
      </w:r>
      <w:r w:rsidR="00E9783D" w:rsidRPr="005C46D2">
        <w:rPr>
          <w:sz w:val="28"/>
          <w:szCs w:val="28"/>
        </w:rPr>
        <w:t xml:space="preserve"> </w:t>
      </w:r>
      <w:r w:rsidR="000903BE" w:rsidRPr="005C46D2">
        <w:rPr>
          <w:sz w:val="28"/>
          <w:szCs w:val="28"/>
        </w:rPr>
        <w:t>п</w:t>
      </w:r>
      <w:r w:rsidR="00E9783D" w:rsidRPr="005C46D2">
        <w:rPr>
          <w:sz w:val="28"/>
          <w:szCs w:val="28"/>
        </w:rPr>
        <w:t>ункт 1.6.8 дополнить таблицей 1.3:</w:t>
      </w:r>
    </w:p>
    <w:p w14:paraId="423AC0EF" w14:textId="012203E2" w:rsidR="009F0E56" w:rsidRPr="00366A86" w:rsidRDefault="00E9783D" w:rsidP="002D2717">
      <w:pPr>
        <w:pStyle w:val="a8"/>
        <w:spacing w:before="0" w:after="0"/>
        <w:rPr>
          <w:sz w:val="28"/>
          <w:szCs w:val="28"/>
        </w:rPr>
      </w:pPr>
      <w:bookmarkStart w:id="2" w:name="_Hlk210843778"/>
      <w:r w:rsidRPr="00366A86">
        <w:rPr>
          <w:sz w:val="28"/>
          <w:szCs w:val="28"/>
        </w:rPr>
        <w:t>«Таблица 1.</w:t>
      </w:r>
      <w:r w:rsidR="00DB0754" w:rsidRPr="00366A86">
        <w:rPr>
          <w:sz w:val="28"/>
          <w:szCs w:val="28"/>
        </w:rPr>
        <w:t>3</w:t>
      </w:r>
    </w:p>
    <w:p w14:paraId="5660BCE0" w14:textId="6C69BE1C" w:rsidR="009F0E56" w:rsidRPr="005C46D2" w:rsidRDefault="00913610" w:rsidP="00137D3E">
      <w:pPr>
        <w:pStyle w:val="4"/>
        <w:rPr>
          <w:b w:val="0"/>
          <w:sz w:val="28"/>
          <w:szCs w:val="28"/>
        </w:rPr>
      </w:pPr>
      <w:r w:rsidRPr="005C46D2">
        <w:rPr>
          <w:b w:val="0"/>
          <w:sz w:val="28"/>
          <w:szCs w:val="28"/>
        </w:rPr>
        <w:t>Планировочные параметры велокоммуникаций</w:t>
      </w:r>
    </w:p>
    <w:tbl>
      <w:tblPr>
        <w:tblStyle w:val="ab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2565"/>
        <w:gridCol w:w="2538"/>
        <w:gridCol w:w="1880"/>
        <w:gridCol w:w="7"/>
      </w:tblGrid>
      <w:tr w:rsidR="00530DFF" w:rsidRPr="005C46D2" w14:paraId="5EFBBF32" w14:textId="77777777" w:rsidTr="00D4015C">
        <w:trPr>
          <w:gridAfter w:val="1"/>
          <w:wAfter w:w="7" w:type="dxa"/>
          <w:tblHeader/>
        </w:trPr>
        <w:tc>
          <w:tcPr>
            <w:tcW w:w="8359" w:type="dxa"/>
            <w:gridSpan w:val="3"/>
          </w:tcPr>
          <w:p w14:paraId="114B108B" w14:textId="35569E67" w:rsidR="00530DFF" w:rsidRPr="005C46D2" w:rsidRDefault="00530DFF" w:rsidP="00530DFF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bCs/>
                <w:kern w:val="2"/>
                <w:sz w:val="24"/>
                <w:szCs w:val="24"/>
                <w14:ligatures w14:val="standardContextual"/>
              </w:rPr>
              <w:t>Наименование расчетного показателя, единица измерения</w:t>
            </w:r>
          </w:p>
        </w:tc>
        <w:tc>
          <w:tcPr>
            <w:tcW w:w="1880" w:type="dxa"/>
          </w:tcPr>
          <w:p w14:paraId="07C656C7" w14:textId="135FE243" w:rsidR="00530DFF" w:rsidRPr="005C46D2" w:rsidRDefault="00530DFF" w:rsidP="00530DFF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bCs/>
                <w:kern w:val="2"/>
                <w:sz w:val="24"/>
                <w:szCs w:val="24"/>
                <w14:ligatures w14:val="standardContextual"/>
              </w:rPr>
              <w:t>Минимальные значения</w:t>
            </w:r>
          </w:p>
        </w:tc>
      </w:tr>
      <w:tr w:rsidR="00530DFF" w:rsidRPr="005C46D2" w14:paraId="7A1F8F1B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5EDE1364" w14:textId="070BFEC2" w:rsidR="00530DFF" w:rsidRPr="005C46D2" w:rsidRDefault="008A6252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Ширина полосы при</w:t>
            </w:r>
            <w:r w:rsidR="00530DFF" w:rsidRPr="005C46D2">
              <w:rPr>
                <w:kern w:val="2"/>
                <w:sz w:val="24"/>
                <w:szCs w:val="24"/>
                <w14:ligatures w14:val="standardContextual"/>
              </w:rPr>
              <w:t xml:space="preserve"> одностороннем движении, м</w:t>
            </w:r>
          </w:p>
        </w:tc>
        <w:tc>
          <w:tcPr>
            <w:tcW w:w="5103" w:type="dxa"/>
            <w:gridSpan w:val="2"/>
          </w:tcPr>
          <w:p w14:paraId="089AC7D0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дорожка</w:t>
            </w:r>
          </w:p>
        </w:tc>
        <w:tc>
          <w:tcPr>
            <w:tcW w:w="1880" w:type="dxa"/>
          </w:tcPr>
          <w:p w14:paraId="34F019EE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530DFF" w:rsidRPr="005C46D2" w14:paraId="6A08DB28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7C2023C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58DC8259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полоса, выделенная в пределах полосы движения автомобилей</w:t>
            </w:r>
          </w:p>
        </w:tc>
        <w:tc>
          <w:tcPr>
            <w:tcW w:w="1880" w:type="dxa"/>
          </w:tcPr>
          <w:p w14:paraId="1E818646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1,0</w:t>
            </w:r>
          </w:p>
        </w:tc>
      </w:tr>
      <w:tr w:rsidR="00530DFF" w:rsidRPr="005C46D2" w14:paraId="08DA719B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70CC826B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70B42A7F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полоса, совмещенная с проезжей частью</w:t>
            </w:r>
          </w:p>
        </w:tc>
        <w:tc>
          <w:tcPr>
            <w:tcW w:w="1880" w:type="dxa"/>
          </w:tcPr>
          <w:p w14:paraId="4ACF2C11" w14:textId="49EE55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 [1]</w:t>
            </w:r>
          </w:p>
        </w:tc>
      </w:tr>
      <w:tr w:rsidR="00530DFF" w:rsidRPr="005C46D2" w14:paraId="3D3CECB7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3F44EA3A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51DA7F46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полоса, отделенная от проезжей части парковкой</w:t>
            </w:r>
          </w:p>
        </w:tc>
        <w:tc>
          <w:tcPr>
            <w:tcW w:w="1880" w:type="dxa"/>
          </w:tcPr>
          <w:p w14:paraId="46516FDB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530DFF" w:rsidRPr="005C46D2" w14:paraId="1CF47EE4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6551FF3F" w14:textId="5B1FA4F4" w:rsidR="00530DFF" w:rsidRPr="005C46D2" w:rsidRDefault="008A6252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 xml:space="preserve">Ширина полосы при </w:t>
            </w:r>
            <w:r w:rsidR="00530DFF" w:rsidRPr="005C46D2">
              <w:rPr>
                <w:kern w:val="2"/>
                <w:sz w:val="24"/>
                <w:szCs w:val="24"/>
                <w14:ligatures w14:val="standardContextual"/>
              </w:rPr>
              <w:t>двустороннем движении, м</w:t>
            </w:r>
          </w:p>
        </w:tc>
        <w:tc>
          <w:tcPr>
            <w:tcW w:w="5103" w:type="dxa"/>
            <w:gridSpan w:val="2"/>
          </w:tcPr>
          <w:p w14:paraId="15B9FAC4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дорожка</w:t>
            </w:r>
          </w:p>
        </w:tc>
        <w:tc>
          <w:tcPr>
            <w:tcW w:w="1880" w:type="dxa"/>
          </w:tcPr>
          <w:p w14:paraId="1AD5F3BE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1,0</w:t>
            </w:r>
          </w:p>
        </w:tc>
      </w:tr>
      <w:tr w:rsidR="00530DFF" w:rsidRPr="005C46D2" w14:paraId="3DDEFA49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6AB4B383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31579BC1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полоса, отделенная от проезжей части парковкой</w:t>
            </w:r>
          </w:p>
        </w:tc>
        <w:tc>
          <w:tcPr>
            <w:tcW w:w="1880" w:type="dxa"/>
          </w:tcPr>
          <w:p w14:paraId="08FF1BED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1,0</w:t>
            </w:r>
          </w:p>
        </w:tc>
      </w:tr>
      <w:tr w:rsidR="00530DFF" w:rsidRPr="005C46D2" w14:paraId="19585B63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0CA883B6" w14:textId="04371A62" w:rsidR="00530DFF" w:rsidRPr="005C46D2" w:rsidRDefault="00797F7C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Ширина велосипедной и пешеходной дорожки с </w:t>
            </w:r>
            <w:r w:rsidR="00530DFF" w:rsidRPr="005C46D2">
              <w:rPr>
                <w:kern w:val="2"/>
                <w:sz w:val="24"/>
                <w:szCs w:val="24"/>
                <w14:ligatures w14:val="standardContextual"/>
              </w:rPr>
              <w:t>разделением движения дорожной разметкой, м</w:t>
            </w:r>
          </w:p>
        </w:tc>
        <w:tc>
          <w:tcPr>
            <w:tcW w:w="5103" w:type="dxa"/>
            <w:gridSpan w:val="2"/>
          </w:tcPr>
          <w:p w14:paraId="37D184D4" w14:textId="717E410A" w:rsidR="00530DFF" w:rsidRPr="005C46D2" w:rsidRDefault="00530DFF" w:rsidP="00530DFF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7BE19D31" w14:textId="5C2630CB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1,5 - 6 [2]</w:t>
            </w:r>
          </w:p>
        </w:tc>
      </w:tr>
      <w:tr w:rsidR="00530DFF" w:rsidRPr="005C46D2" w14:paraId="28098E95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6DB69EBB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11F46DDD" w14:textId="13920696" w:rsidR="00530DFF" w:rsidRPr="005C46D2" w:rsidRDefault="00530DFF" w:rsidP="00530DFF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6927698F" w14:textId="45DD7B1D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1,5 - 3,25 [3]</w:t>
            </w:r>
          </w:p>
        </w:tc>
      </w:tr>
      <w:tr w:rsidR="00530DFF" w:rsidRPr="005C46D2" w14:paraId="16126CF2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4A3E16B0" w14:textId="641355F9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 xml:space="preserve">Ширина </w:t>
            </w:r>
            <w:proofErr w:type="spellStart"/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велопешеходной</w:t>
            </w:r>
            <w:proofErr w:type="spellEnd"/>
            <w:r w:rsidRPr="005C46D2">
              <w:rPr>
                <w:kern w:val="2"/>
                <w:sz w:val="24"/>
                <w:szCs w:val="24"/>
                <w14:ligatures w14:val="standardContextual"/>
              </w:rPr>
              <w:t xml:space="preserve"> дорожки, м</w:t>
            </w:r>
          </w:p>
        </w:tc>
        <w:tc>
          <w:tcPr>
            <w:tcW w:w="5103" w:type="dxa"/>
            <w:gridSpan w:val="2"/>
          </w:tcPr>
          <w:p w14:paraId="4AF94C75" w14:textId="1C3A9C80" w:rsidR="00530DFF" w:rsidRPr="005C46D2" w:rsidRDefault="00530DFF" w:rsidP="00530DFF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58F6FB45" w14:textId="23DF3601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1,5 - 3 [4]</w:t>
            </w:r>
          </w:p>
        </w:tc>
      </w:tr>
      <w:tr w:rsidR="00530DFF" w:rsidRPr="005C46D2" w14:paraId="3666D108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11AFB8BB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1D4EA62B" w14:textId="0F928A02" w:rsidR="00530DFF" w:rsidRPr="005C46D2" w:rsidRDefault="00530DFF" w:rsidP="00530DFF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6D4976FE" w14:textId="16CB5DAB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1,5 - 2 [5]</w:t>
            </w:r>
          </w:p>
        </w:tc>
      </w:tr>
      <w:tr w:rsidR="00530DFF" w:rsidRPr="005C46D2" w14:paraId="57102283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2E349C49" w14:textId="25617755" w:rsidR="00530DFF" w:rsidRPr="005C46D2" w:rsidRDefault="00797F7C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Минимальное расстояние от велосипедных дорожек и </w:t>
            </w:r>
            <w:r w:rsidR="00530DFF" w:rsidRPr="005C46D2">
              <w:rPr>
                <w:kern w:val="2"/>
                <w:sz w:val="24"/>
                <w:szCs w:val="24"/>
                <w14:ligatures w14:val="standardContextual"/>
              </w:rPr>
              <w:t>полос до боковых препятствий и пешеходных пространств, м</w:t>
            </w:r>
          </w:p>
        </w:tc>
        <w:tc>
          <w:tcPr>
            <w:tcW w:w="2565" w:type="dxa"/>
            <w:vMerge w:val="restart"/>
          </w:tcPr>
          <w:p w14:paraId="335C6739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проезжей части, опор, деревьев</w:t>
            </w:r>
          </w:p>
        </w:tc>
        <w:tc>
          <w:tcPr>
            <w:tcW w:w="2538" w:type="dxa"/>
          </w:tcPr>
          <w:p w14:paraId="7AF0D337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дорожка</w:t>
            </w:r>
          </w:p>
        </w:tc>
        <w:tc>
          <w:tcPr>
            <w:tcW w:w="1880" w:type="dxa"/>
          </w:tcPr>
          <w:p w14:paraId="03E3D933" w14:textId="152CC5F4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0,75 [6]</w:t>
            </w:r>
          </w:p>
        </w:tc>
      </w:tr>
      <w:tr w:rsidR="00530DFF" w:rsidRPr="005C46D2" w14:paraId="1823C409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108E325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/>
          </w:tcPr>
          <w:p w14:paraId="6CFEB6F7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38" w:type="dxa"/>
          </w:tcPr>
          <w:p w14:paraId="02BE083D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</w:t>
            </w:r>
          </w:p>
        </w:tc>
        <w:tc>
          <w:tcPr>
            <w:tcW w:w="1880" w:type="dxa"/>
          </w:tcPr>
          <w:p w14:paraId="4F4EABDB" w14:textId="78022AE6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0,5 [6]</w:t>
            </w:r>
          </w:p>
        </w:tc>
      </w:tr>
      <w:tr w:rsidR="00530DFF" w:rsidRPr="005C46D2" w14:paraId="5F634CAB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F243EB9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 w:val="restart"/>
          </w:tcPr>
          <w:p w14:paraId="1C87148E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стоянок автомобилей</w:t>
            </w:r>
          </w:p>
        </w:tc>
        <w:tc>
          <w:tcPr>
            <w:tcW w:w="2538" w:type="dxa"/>
          </w:tcPr>
          <w:p w14:paraId="052C3ACB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Параллельных</w:t>
            </w:r>
          </w:p>
        </w:tc>
        <w:tc>
          <w:tcPr>
            <w:tcW w:w="1880" w:type="dxa"/>
          </w:tcPr>
          <w:p w14:paraId="0CD841DC" w14:textId="6DD428E5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0,75 [7]</w:t>
            </w:r>
          </w:p>
        </w:tc>
      </w:tr>
      <w:tr w:rsidR="00530DFF" w:rsidRPr="005C46D2" w14:paraId="2C169D09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7F811B5A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/>
          </w:tcPr>
          <w:p w14:paraId="170346BB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38" w:type="dxa"/>
          </w:tcPr>
          <w:p w14:paraId="73BD314C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Под углом</w:t>
            </w:r>
          </w:p>
        </w:tc>
        <w:tc>
          <w:tcPr>
            <w:tcW w:w="1880" w:type="dxa"/>
          </w:tcPr>
          <w:p w14:paraId="3C1927BF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0,25</w:t>
            </w:r>
          </w:p>
        </w:tc>
      </w:tr>
      <w:tr w:rsidR="00530DFF" w:rsidRPr="005C46D2" w14:paraId="7048C971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7A932327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 w:val="restart"/>
          </w:tcPr>
          <w:p w14:paraId="79B89AE8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тротуаров или пешеходной части тротуаров</w:t>
            </w:r>
          </w:p>
        </w:tc>
        <w:tc>
          <w:tcPr>
            <w:tcW w:w="2538" w:type="dxa"/>
          </w:tcPr>
          <w:p w14:paraId="3A1BAD58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дорожка</w:t>
            </w:r>
          </w:p>
        </w:tc>
        <w:tc>
          <w:tcPr>
            <w:tcW w:w="1880" w:type="dxa"/>
          </w:tcPr>
          <w:p w14:paraId="52D5D492" w14:textId="2F0961C3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0,5 [6]</w:t>
            </w:r>
          </w:p>
        </w:tc>
      </w:tr>
      <w:tr w:rsidR="00530DFF" w:rsidRPr="005C46D2" w14:paraId="7E6F1150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3364DD2D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/>
          </w:tcPr>
          <w:p w14:paraId="3F85DB31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38" w:type="dxa"/>
          </w:tcPr>
          <w:p w14:paraId="0D36CA75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Велосипедная полоса</w:t>
            </w:r>
          </w:p>
        </w:tc>
        <w:tc>
          <w:tcPr>
            <w:tcW w:w="1880" w:type="dxa"/>
          </w:tcPr>
          <w:p w14:paraId="0A01B450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0,25</w:t>
            </w:r>
          </w:p>
        </w:tc>
      </w:tr>
      <w:tr w:rsidR="00530DFF" w:rsidRPr="005C46D2" w14:paraId="21C9D663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05F8295F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1C57C601" w14:textId="7924D373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зд</w:t>
            </w:r>
            <w:r w:rsidR="00C20C01">
              <w:rPr>
                <w:kern w:val="2"/>
                <w:sz w:val="24"/>
                <w:szCs w:val="24"/>
                <w14:ligatures w14:val="standardContextual"/>
              </w:rPr>
              <w:t>аний, оград и других построек и </w:t>
            </w:r>
            <w:r w:rsidRPr="005C46D2">
              <w:rPr>
                <w:kern w:val="2"/>
                <w:sz w:val="24"/>
                <w:szCs w:val="24"/>
                <w14:ligatures w14:val="standardContextual"/>
              </w:rPr>
              <w:t>сооружений</w:t>
            </w:r>
          </w:p>
        </w:tc>
        <w:tc>
          <w:tcPr>
            <w:tcW w:w="1880" w:type="dxa"/>
          </w:tcPr>
          <w:p w14:paraId="6E53D972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0,25</w:t>
            </w:r>
          </w:p>
        </w:tc>
      </w:tr>
      <w:tr w:rsidR="00530DFF" w:rsidRPr="005C46D2" w14:paraId="6BFB9643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57326410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43359A52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павильонов на остановочных пунктах маршрутных транспортных средств</w:t>
            </w:r>
          </w:p>
        </w:tc>
        <w:tc>
          <w:tcPr>
            <w:tcW w:w="1880" w:type="dxa"/>
          </w:tcPr>
          <w:p w14:paraId="7A6E13D4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530DFF" w:rsidRPr="005C46D2" w14:paraId="4CDEFB99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2DC0780F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Минимальный допустимый радиус для велокоммуникаций, м</w:t>
            </w:r>
          </w:p>
        </w:tc>
        <w:tc>
          <w:tcPr>
            <w:tcW w:w="5103" w:type="dxa"/>
            <w:gridSpan w:val="2"/>
          </w:tcPr>
          <w:p w14:paraId="4BCAAAB2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расчетной скорости 30 км/ч</w:t>
            </w:r>
          </w:p>
        </w:tc>
        <w:tc>
          <w:tcPr>
            <w:tcW w:w="1880" w:type="dxa"/>
          </w:tcPr>
          <w:p w14:paraId="390340F0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</w:tr>
      <w:tr w:rsidR="00530DFF" w:rsidRPr="005C46D2" w14:paraId="06FA6AE2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166F034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0519C9A5" w14:textId="77777777" w:rsidR="00530DFF" w:rsidRPr="005C46D2" w:rsidRDefault="00530DFF" w:rsidP="00530DF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расчетной скорости 10 км/ч</w:t>
            </w:r>
          </w:p>
        </w:tc>
        <w:tc>
          <w:tcPr>
            <w:tcW w:w="1880" w:type="dxa"/>
          </w:tcPr>
          <w:p w14:paraId="49596EBF" w14:textId="77777777" w:rsidR="00530DFF" w:rsidRPr="005C46D2" w:rsidRDefault="00530DFF" w:rsidP="00530DF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</w:tr>
      <w:tr w:rsidR="00A538DF" w:rsidRPr="005C46D2" w14:paraId="14907EFF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30C84F9A" w14:textId="0E2A28A1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Наименьший радиус вертикальных кривых, м</w:t>
            </w:r>
          </w:p>
        </w:tc>
        <w:tc>
          <w:tcPr>
            <w:tcW w:w="2565" w:type="dxa"/>
            <w:vMerge w:val="restart"/>
          </w:tcPr>
          <w:p w14:paraId="0FA297B9" w14:textId="02657286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Выпуклых</w:t>
            </w:r>
          </w:p>
        </w:tc>
        <w:tc>
          <w:tcPr>
            <w:tcW w:w="2538" w:type="dxa"/>
          </w:tcPr>
          <w:p w14:paraId="6BA34056" w14:textId="782CBF46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70E822EB" w14:textId="0494AC20" w:rsidR="00A538DF" w:rsidRPr="005C46D2" w:rsidRDefault="00A538DF" w:rsidP="00A538DF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500</w:t>
            </w:r>
          </w:p>
        </w:tc>
      </w:tr>
      <w:tr w:rsidR="00A538DF" w:rsidRPr="005C46D2" w14:paraId="3ED0E10B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3789E516" w14:textId="77777777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/>
          </w:tcPr>
          <w:p w14:paraId="4026435A" w14:textId="795C2B53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38" w:type="dxa"/>
          </w:tcPr>
          <w:p w14:paraId="16F29CAE" w14:textId="67B2E7D3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74716F89" w14:textId="4D6D53B1" w:rsidR="00A538DF" w:rsidRPr="005C46D2" w:rsidRDefault="00A538DF" w:rsidP="00A538DF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400</w:t>
            </w:r>
          </w:p>
        </w:tc>
      </w:tr>
      <w:tr w:rsidR="00A538DF" w:rsidRPr="005C46D2" w14:paraId="688E3A90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3D8FC5F" w14:textId="77777777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 w:val="restart"/>
          </w:tcPr>
          <w:p w14:paraId="565697B6" w14:textId="5FF70EC1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Вогнутых</w:t>
            </w:r>
          </w:p>
        </w:tc>
        <w:tc>
          <w:tcPr>
            <w:tcW w:w="2538" w:type="dxa"/>
          </w:tcPr>
          <w:p w14:paraId="5306FABB" w14:textId="7A1788AA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4DCDBB10" w14:textId="5EED852C" w:rsidR="00A538DF" w:rsidRPr="005C46D2" w:rsidRDefault="00A538DF" w:rsidP="00A538DF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150</w:t>
            </w:r>
          </w:p>
        </w:tc>
      </w:tr>
      <w:tr w:rsidR="00A538DF" w:rsidRPr="005C46D2" w14:paraId="38AE68AC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6E5629A7" w14:textId="77777777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65" w:type="dxa"/>
            <w:vMerge/>
          </w:tcPr>
          <w:p w14:paraId="7A88D085" w14:textId="77777777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38" w:type="dxa"/>
          </w:tcPr>
          <w:p w14:paraId="6DB46B09" w14:textId="73E2CC87" w:rsidR="00A538DF" w:rsidRPr="005C46D2" w:rsidRDefault="00A538DF" w:rsidP="00A538DF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3D7B27B0" w14:textId="0F39675F" w:rsidR="00A538DF" w:rsidRPr="005C46D2" w:rsidRDefault="00A538DF" w:rsidP="00A538DF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100</w:t>
            </w:r>
          </w:p>
        </w:tc>
      </w:tr>
      <w:tr w:rsidR="00C6573D" w:rsidRPr="005C46D2" w14:paraId="40604312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2110BF97" w14:textId="7A342B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 xml:space="preserve">Наибольший продольный уклон, </w:t>
            </w:r>
            <w:r w:rsidRPr="005C46D2">
              <w:rPr>
                <w:sz w:val="24"/>
                <w:szCs w:val="24"/>
              </w:rPr>
              <w:t>‰</w:t>
            </w:r>
            <w:r w:rsidRPr="005C46D2">
              <w:rPr>
                <w:kern w:val="2"/>
                <w:sz w:val="24"/>
                <w:szCs w:val="24"/>
                <w14:ligatures w14:val="standardContextual"/>
              </w:rPr>
              <w:t xml:space="preserve"> [8]</w:t>
            </w:r>
          </w:p>
        </w:tc>
        <w:tc>
          <w:tcPr>
            <w:tcW w:w="5103" w:type="dxa"/>
            <w:gridSpan w:val="2"/>
          </w:tcPr>
          <w:p w14:paraId="1A92C14D" w14:textId="3D27A9A5" w:rsidR="00C6573D" w:rsidRPr="005C46D2" w:rsidRDefault="00C6573D" w:rsidP="00C6573D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0B0E585B" w14:textId="18F11566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40-60</w:t>
            </w:r>
          </w:p>
        </w:tc>
      </w:tr>
      <w:tr w:rsidR="00C6573D" w:rsidRPr="005C46D2" w14:paraId="660CD416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47F9E33A" w14:textId="77777777" w:rsidR="00C6573D" w:rsidRPr="005C46D2" w:rsidRDefault="00C6573D" w:rsidP="00C6573D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88F122B" w14:textId="6B8C7BDC" w:rsidR="00C6573D" w:rsidRPr="005C46D2" w:rsidRDefault="00C6573D" w:rsidP="00C6573D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03B8DD42" w14:textId="58733650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50-70</w:t>
            </w:r>
          </w:p>
        </w:tc>
      </w:tr>
      <w:tr w:rsidR="00C6573D" w:rsidRPr="005C46D2" w14:paraId="4297D78F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06D64B0C" w14:textId="05C4C8CC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Рекомендуемая длина подъема велокоммуникаций, м</w:t>
            </w:r>
          </w:p>
        </w:tc>
        <w:tc>
          <w:tcPr>
            <w:tcW w:w="5103" w:type="dxa"/>
            <w:gridSpan w:val="2"/>
          </w:tcPr>
          <w:p w14:paraId="6609C7F9" w14:textId="1764F906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продольном уклоне 70‰</w:t>
            </w:r>
          </w:p>
        </w:tc>
        <w:tc>
          <w:tcPr>
            <w:tcW w:w="1880" w:type="dxa"/>
          </w:tcPr>
          <w:p w14:paraId="204999A3" w14:textId="1CC3B6D2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до 30</w:t>
            </w:r>
          </w:p>
        </w:tc>
      </w:tr>
      <w:tr w:rsidR="00C6573D" w:rsidRPr="005C46D2" w14:paraId="62E61DFC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56355E84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5877D86D" w14:textId="7FA9BED8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продольном уклоне 60‰</w:t>
            </w:r>
          </w:p>
        </w:tc>
        <w:tc>
          <w:tcPr>
            <w:tcW w:w="1880" w:type="dxa"/>
          </w:tcPr>
          <w:p w14:paraId="08B6ABB6" w14:textId="377155EC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40-60</w:t>
            </w:r>
          </w:p>
        </w:tc>
      </w:tr>
      <w:tr w:rsidR="00C6573D" w:rsidRPr="005C46D2" w14:paraId="6E501D5B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31194795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31DBDC59" w14:textId="0492EE0C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продольном уклоне 50‰</w:t>
            </w:r>
          </w:p>
        </w:tc>
        <w:tc>
          <w:tcPr>
            <w:tcW w:w="1880" w:type="dxa"/>
          </w:tcPr>
          <w:p w14:paraId="5AA1052B" w14:textId="57A4CF89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70-130</w:t>
            </w:r>
          </w:p>
        </w:tc>
      </w:tr>
      <w:tr w:rsidR="00C6573D" w:rsidRPr="005C46D2" w14:paraId="7105F13E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12832AFD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4D14FA5C" w14:textId="38750EE4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продольном уклоне 40‰</w:t>
            </w:r>
          </w:p>
        </w:tc>
        <w:tc>
          <w:tcPr>
            <w:tcW w:w="1880" w:type="dxa"/>
          </w:tcPr>
          <w:p w14:paraId="38D57C15" w14:textId="6555A5D3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150-250</w:t>
            </w:r>
          </w:p>
        </w:tc>
      </w:tr>
      <w:tr w:rsidR="00C6573D" w:rsidRPr="005C46D2" w14:paraId="2FFA8085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0C04B988" w14:textId="77777777" w:rsidR="00C6573D" w:rsidRPr="005C46D2" w:rsidRDefault="00C6573D" w:rsidP="00C6573D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C4E605D" w14:textId="2547D85C" w:rsidR="00C6573D" w:rsidRPr="005C46D2" w:rsidRDefault="00C6573D" w:rsidP="00C6573D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продольном уклоне 30‰</w:t>
            </w:r>
          </w:p>
        </w:tc>
        <w:tc>
          <w:tcPr>
            <w:tcW w:w="1880" w:type="dxa"/>
          </w:tcPr>
          <w:p w14:paraId="55D38DFA" w14:textId="71B47580" w:rsidR="00C6573D" w:rsidRPr="005C46D2" w:rsidRDefault="00C6573D" w:rsidP="00C6573D">
            <w:pPr>
              <w:pStyle w:val="ConsPlusNormal0"/>
              <w:jc w:val="center"/>
              <w:rPr>
                <w:sz w:val="24"/>
                <w:szCs w:val="24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250-500</w:t>
            </w:r>
          </w:p>
        </w:tc>
      </w:tr>
      <w:tr w:rsidR="00C6573D" w:rsidRPr="005C46D2" w14:paraId="0958A7A7" w14:textId="77777777" w:rsidTr="00C6573D">
        <w:trPr>
          <w:gridAfter w:val="1"/>
          <w:wAfter w:w="7" w:type="dxa"/>
        </w:trPr>
        <w:tc>
          <w:tcPr>
            <w:tcW w:w="3256" w:type="dxa"/>
            <w:vMerge w:val="restart"/>
          </w:tcPr>
          <w:p w14:paraId="4FE31D3E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Габарит по высоте, м</w:t>
            </w:r>
          </w:p>
        </w:tc>
        <w:tc>
          <w:tcPr>
            <w:tcW w:w="5103" w:type="dxa"/>
            <w:gridSpan w:val="2"/>
          </w:tcPr>
          <w:p w14:paraId="56E5B5C1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При новом строительстве</w:t>
            </w:r>
          </w:p>
        </w:tc>
        <w:tc>
          <w:tcPr>
            <w:tcW w:w="1880" w:type="dxa"/>
          </w:tcPr>
          <w:p w14:paraId="457A8BF9" w14:textId="77777777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2,5</w:t>
            </w:r>
          </w:p>
        </w:tc>
      </w:tr>
      <w:tr w:rsidR="00C6573D" w:rsidRPr="005C46D2" w14:paraId="4B8197C7" w14:textId="77777777" w:rsidTr="00C6573D">
        <w:trPr>
          <w:gridAfter w:val="1"/>
          <w:wAfter w:w="7" w:type="dxa"/>
        </w:trPr>
        <w:tc>
          <w:tcPr>
            <w:tcW w:w="3256" w:type="dxa"/>
            <w:vMerge/>
          </w:tcPr>
          <w:p w14:paraId="29245D21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  <w:gridSpan w:val="2"/>
          </w:tcPr>
          <w:p w14:paraId="73157BF3" w14:textId="77777777" w:rsidR="00C6573D" w:rsidRPr="005C46D2" w:rsidRDefault="00C6573D" w:rsidP="00C6573D">
            <w:pPr>
              <w:pStyle w:val="ConsPlusNormal0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В стесненных условиях</w:t>
            </w:r>
          </w:p>
        </w:tc>
        <w:tc>
          <w:tcPr>
            <w:tcW w:w="1880" w:type="dxa"/>
          </w:tcPr>
          <w:p w14:paraId="1A4105A0" w14:textId="77777777" w:rsidR="00C6573D" w:rsidRPr="005C46D2" w:rsidRDefault="00C6573D" w:rsidP="00C6573D">
            <w:pPr>
              <w:pStyle w:val="ConsPlusNormal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5C46D2">
              <w:rPr>
                <w:kern w:val="2"/>
                <w:sz w:val="24"/>
                <w:szCs w:val="24"/>
                <w14:ligatures w14:val="standardContextual"/>
              </w:rPr>
              <w:t>2,25</w:t>
            </w:r>
          </w:p>
        </w:tc>
      </w:tr>
      <w:tr w:rsidR="00C6573D" w:rsidRPr="005C46D2" w14:paraId="397664E9" w14:textId="77777777" w:rsidTr="00C6573D">
        <w:tc>
          <w:tcPr>
            <w:tcW w:w="10246" w:type="dxa"/>
            <w:gridSpan w:val="5"/>
          </w:tcPr>
          <w:p w14:paraId="6396FDA4" w14:textId="77777777" w:rsidR="00C6573D" w:rsidRPr="005C46D2" w:rsidRDefault="00C6573D" w:rsidP="00C6573D">
            <w:pPr>
              <w:pStyle w:val="ConsPlusNormal0"/>
              <w:jc w:val="both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Примечания:</w:t>
            </w:r>
          </w:p>
          <w:p w14:paraId="7F5985A7" w14:textId="2710C6CB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1. Значение ширины полосы допускается уменьшать до 1,2 м при попутном движении.</w:t>
            </w:r>
          </w:p>
          <w:p w14:paraId="161EB105" w14:textId="5C0AA219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2. Ширина пешеходной дорожки 1,5 м, велосипедной - 2,5 м.</w:t>
            </w:r>
          </w:p>
          <w:p w14:paraId="3279BE0C" w14:textId="6649D068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3. Ширина пешеходной дорожки 1,5 м, велосипедной - 1,75 м.</w:t>
            </w:r>
          </w:p>
          <w:p w14:paraId="037C92CD" w14:textId="30D82A7D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 xml:space="preserve">4. При интенсивности движения не более 30 </w:t>
            </w:r>
            <w:proofErr w:type="gramStart"/>
            <w:r w:rsidRPr="005C46D2">
              <w:rPr>
                <w:sz w:val="24"/>
                <w:szCs w:val="24"/>
              </w:rPr>
              <w:t>вел./</w:t>
            </w:r>
            <w:proofErr w:type="gramEnd"/>
            <w:r w:rsidRPr="005C46D2">
              <w:rPr>
                <w:sz w:val="24"/>
                <w:szCs w:val="24"/>
              </w:rPr>
              <w:t>ч и 15 пеш./ч.</w:t>
            </w:r>
          </w:p>
          <w:p w14:paraId="4233D04A" w14:textId="69B982D4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 xml:space="preserve">5. При интенсивности движения не более 30 </w:t>
            </w:r>
            <w:proofErr w:type="gramStart"/>
            <w:r w:rsidRPr="005C46D2">
              <w:rPr>
                <w:sz w:val="24"/>
                <w:szCs w:val="24"/>
              </w:rPr>
              <w:t>вел./</w:t>
            </w:r>
            <w:proofErr w:type="gramEnd"/>
            <w:r w:rsidRPr="005C46D2">
              <w:rPr>
                <w:sz w:val="24"/>
                <w:szCs w:val="24"/>
              </w:rPr>
              <w:t>ч и 50 пеш./ч.</w:t>
            </w:r>
          </w:p>
          <w:p w14:paraId="28694D9B" w14:textId="34B5FD4D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6. При капитальном ремонте и реконструкции допускается уменьшать до 0,25 м.</w:t>
            </w:r>
          </w:p>
          <w:p w14:paraId="6AD3098C" w14:textId="12302734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7. При капитальном ремонте и реконструкции допускается уменьшать до 0,5 м.</w:t>
            </w:r>
          </w:p>
          <w:p w14:paraId="2B5365D5" w14:textId="0788B6AE" w:rsidR="00C6573D" w:rsidRPr="005C46D2" w:rsidRDefault="00C6573D" w:rsidP="00390783">
            <w:pPr>
              <w:pStyle w:val="ConsPlusNormal0"/>
              <w:rPr>
                <w:sz w:val="24"/>
                <w:szCs w:val="24"/>
              </w:rPr>
            </w:pPr>
            <w:r w:rsidRPr="005C46D2">
              <w:rPr>
                <w:sz w:val="24"/>
                <w:szCs w:val="24"/>
              </w:rPr>
              <w:t>8. Продольный уклон велокоммуникаций должен соответствовать продольному уклону проезжей части. При продольных уклонах более 50‰ следует увеличивать ширину велокоммуникаций в 1,5 раза. Продольные уклоны велокоммуникаций следует назначать не более 70‰</w:t>
            </w:r>
            <w:r w:rsidR="00390783" w:rsidRPr="005C46D2">
              <w:rPr>
                <w:sz w:val="24"/>
                <w:szCs w:val="24"/>
              </w:rPr>
              <w:t>»</w:t>
            </w:r>
          </w:p>
        </w:tc>
      </w:tr>
    </w:tbl>
    <w:bookmarkEnd w:id="2"/>
    <w:p w14:paraId="2AB5A435" w14:textId="2C03E0B7" w:rsidR="00E9783D" w:rsidRPr="005C46D2" w:rsidRDefault="008F79D3" w:rsidP="00E9783D">
      <w:pPr>
        <w:rPr>
          <w:sz w:val="28"/>
          <w:szCs w:val="28"/>
        </w:rPr>
      </w:pPr>
      <w:r w:rsidRPr="005C46D2">
        <w:rPr>
          <w:sz w:val="28"/>
          <w:szCs w:val="28"/>
        </w:rPr>
        <w:t>10</w:t>
      </w:r>
      <w:r w:rsidR="000903BE" w:rsidRPr="005C46D2">
        <w:rPr>
          <w:sz w:val="28"/>
          <w:szCs w:val="28"/>
        </w:rPr>
        <w:t>)</w:t>
      </w:r>
      <w:r w:rsidR="00390783" w:rsidRPr="005C46D2">
        <w:rPr>
          <w:sz w:val="28"/>
          <w:szCs w:val="28"/>
        </w:rPr>
        <w:t xml:space="preserve"> </w:t>
      </w:r>
      <w:r w:rsidR="004C37AC" w:rsidRPr="005C46D2">
        <w:rPr>
          <w:sz w:val="28"/>
          <w:szCs w:val="28"/>
        </w:rPr>
        <w:t>п</w:t>
      </w:r>
      <w:r w:rsidR="00390783" w:rsidRPr="005C46D2">
        <w:rPr>
          <w:sz w:val="28"/>
          <w:szCs w:val="28"/>
        </w:rPr>
        <w:t>ункт 1.6.10 изложить в следующей редакции:</w:t>
      </w:r>
    </w:p>
    <w:p w14:paraId="3A30D863" w14:textId="5BC6B81B" w:rsidR="00390783" w:rsidRPr="005C46D2" w:rsidRDefault="002D6522" w:rsidP="00E9783D">
      <w:pPr>
        <w:rPr>
          <w:sz w:val="28"/>
          <w:szCs w:val="28"/>
        </w:rPr>
      </w:pPr>
      <w:r w:rsidRPr="005C46D2">
        <w:rPr>
          <w:sz w:val="28"/>
          <w:szCs w:val="28"/>
        </w:rPr>
        <w:t>«</w:t>
      </w:r>
      <w:bookmarkStart w:id="3" w:name="_Hlk210843844"/>
      <w:r w:rsidRPr="005C46D2">
        <w:rPr>
          <w:sz w:val="28"/>
          <w:szCs w:val="28"/>
        </w:rPr>
        <w:t>1.6.10.</w:t>
      </w:r>
      <w:r w:rsidR="000C1F1D">
        <w:rPr>
          <w:sz w:val="28"/>
          <w:szCs w:val="28"/>
        </w:rPr>
        <w:t> </w:t>
      </w:r>
      <w:r w:rsidR="000903BE" w:rsidRPr="005C46D2">
        <w:rPr>
          <w:sz w:val="28"/>
          <w:szCs w:val="28"/>
        </w:rPr>
        <w:t>Минимальное количество парковочных мест для средств индивидуальной мобильности</w:t>
      </w:r>
      <w:r w:rsidRPr="005C46D2">
        <w:rPr>
          <w:sz w:val="28"/>
          <w:szCs w:val="28"/>
        </w:rPr>
        <w:t xml:space="preserve"> и велосипедов принимается по таблице 1.4.</w:t>
      </w:r>
    </w:p>
    <w:p w14:paraId="230A08AC" w14:textId="433C2F7C" w:rsidR="002D6522" w:rsidRPr="000C1F1D" w:rsidRDefault="002D6522" w:rsidP="002D6522">
      <w:pPr>
        <w:jc w:val="right"/>
        <w:rPr>
          <w:sz w:val="28"/>
          <w:szCs w:val="28"/>
        </w:rPr>
      </w:pPr>
      <w:r w:rsidRPr="000C1F1D">
        <w:rPr>
          <w:sz w:val="28"/>
          <w:szCs w:val="28"/>
        </w:rPr>
        <w:t>Таблица 1.4</w:t>
      </w:r>
    </w:p>
    <w:p w14:paraId="15C8DA88" w14:textId="371208EC" w:rsidR="002D6522" w:rsidRPr="000C1F1D" w:rsidRDefault="002D6522" w:rsidP="002D6522">
      <w:pPr>
        <w:pStyle w:val="4"/>
        <w:rPr>
          <w:b w:val="0"/>
          <w:sz w:val="28"/>
          <w:szCs w:val="28"/>
        </w:rPr>
      </w:pPr>
      <w:r w:rsidRPr="000C1F1D">
        <w:rPr>
          <w:b w:val="0"/>
          <w:sz w:val="28"/>
          <w:szCs w:val="28"/>
        </w:rPr>
        <w:t>Нормативы парковочных мест для СИМ и велосипедов</w:t>
      </w:r>
    </w:p>
    <w:tbl>
      <w:tblPr>
        <w:tblStyle w:val="ab"/>
        <w:tblW w:w="1025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843"/>
        <w:gridCol w:w="2551"/>
        <w:gridCol w:w="11"/>
        <w:gridCol w:w="3532"/>
        <w:gridCol w:w="11"/>
        <w:gridCol w:w="13"/>
      </w:tblGrid>
      <w:tr w:rsidR="000903BE" w:rsidRPr="005C46D2" w14:paraId="19824AC6" w14:textId="77777777" w:rsidTr="005F6188">
        <w:trPr>
          <w:gridAfter w:val="1"/>
          <w:wAfter w:w="13" w:type="dxa"/>
          <w:cantSplit/>
        </w:trPr>
        <w:tc>
          <w:tcPr>
            <w:tcW w:w="2296" w:type="dxa"/>
          </w:tcPr>
          <w:p w14:paraId="2354C87C" w14:textId="4014B025" w:rsidR="000903BE" w:rsidRPr="005C46D2" w:rsidRDefault="000903BE" w:rsidP="000903BE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Наименование вида объекта</w:t>
            </w:r>
          </w:p>
        </w:tc>
        <w:tc>
          <w:tcPr>
            <w:tcW w:w="4405" w:type="dxa"/>
            <w:gridSpan w:val="3"/>
          </w:tcPr>
          <w:p w14:paraId="2736388D" w14:textId="1112B333" w:rsidR="000903BE" w:rsidRPr="005C46D2" w:rsidRDefault="000903BE" w:rsidP="000903BE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Здания и сооружения, рекреационные территории, объекты отдыха</w:t>
            </w:r>
          </w:p>
        </w:tc>
        <w:tc>
          <w:tcPr>
            <w:tcW w:w="3543" w:type="dxa"/>
            <w:gridSpan w:val="2"/>
          </w:tcPr>
          <w:p w14:paraId="66244BF1" w14:textId="170F3AB2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Количество парковочных мест на расчетную единицу</w:t>
            </w:r>
          </w:p>
        </w:tc>
      </w:tr>
      <w:tr w:rsidR="000903BE" w:rsidRPr="005C46D2" w14:paraId="5B07D3E6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 w:val="restart"/>
          </w:tcPr>
          <w:p w14:paraId="164C799C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Парковки (парковочные места) для СИМ </w:t>
            </w:r>
          </w:p>
        </w:tc>
        <w:tc>
          <w:tcPr>
            <w:tcW w:w="4405" w:type="dxa"/>
            <w:gridSpan w:val="3"/>
          </w:tcPr>
          <w:p w14:paraId="2E7C701A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Органы местного самоуправления</w:t>
            </w:r>
          </w:p>
        </w:tc>
        <w:tc>
          <w:tcPr>
            <w:tcW w:w="3543" w:type="dxa"/>
            <w:gridSpan w:val="2"/>
          </w:tcPr>
          <w:p w14:paraId="76E57008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10000-11000 кв. м общей площади</w:t>
            </w:r>
          </w:p>
        </w:tc>
      </w:tr>
      <w:tr w:rsidR="000903BE" w:rsidRPr="005C46D2" w14:paraId="2C3696B4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658F51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6E1A34A6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3543" w:type="dxa"/>
            <w:gridSpan w:val="2"/>
          </w:tcPr>
          <w:p w14:paraId="7E62B7EA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2500-3000 кв. м общей площади</w:t>
            </w:r>
          </w:p>
        </w:tc>
      </w:tr>
      <w:tr w:rsidR="000903BE" w:rsidRPr="005C46D2" w14:paraId="46DFF20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4540334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04898A6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3543" w:type="dxa"/>
            <w:gridSpan w:val="2"/>
          </w:tcPr>
          <w:p w14:paraId="7C14D944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1250-1500 кв. м общей площади</w:t>
            </w:r>
          </w:p>
        </w:tc>
      </w:tr>
      <w:tr w:rsidR="000903BE" w:rsidRPr="005C46D2" w14:paraId="723F6101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1855B79D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D56AF41" w14:textId="52731444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Банки и банковские учреждения, к</w:t>
            </w:r>
            <w:r w:rsidR="002B30EE">
              <w:rPr>
                <w:iCs/>
                <w:color w:val="000000" w:themeColor="text1"/>
                <w:sz w:val="24"/>
                <w:szCs w:val="24"/>
                <w:lang w:val="ru-RU"/>
              </w:rPr>
              <w:t>редитно-финансовые учреждения с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операционными залами</w:t>
            </w:r>
          </w:p>
        </w:tc>
        <w:tc>
          <w:tcPr>
            <w:tcW w:w="3543" w:type="dxa"/>
            <w:gridSpan w:val="2"/>
          </w:tcPr>
          <w:p w14:paraId="718E116C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750-800 кв. м общей площади</w:t>
            </w:r>
          </w:p>
        </w:tc>
      </w:tr>
      <w:tr w:rsidR="000903BE" w:rsidRPr="005C46D2" w14:paraId="6FE0AFF9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4795E7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CD99189" w14:textId="68C0EBDE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Банки и банковские учреждения, кре</w:t>
            </w:r>
            <w:r w:rsidR="002B30EE">
              <w:rPr>
                <w:iCs/>
                <w:color w:val="000000" w:themeColor="text1"/>
                <w:sz w:val="24"/>
                <w:szCs w:val="24"/>
                <w:lang w:val="ru-RU"/>
              </w:rPr>
              <w:t>дитно-финансовые учреждения без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операционных залов</w:t>
            </w:r>
          </w:p>
        </w:tc>
        <w:tc>
          <w:tcPr>
            <w:tcW w:w="3543" w:type="dxa"/>
            <w:gridSpan w:val="2"/>
          </w:tcPr>
          <w:p w14:paraId="31B10A30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1400-1500 кв. м общей площади</w:t>
            </w:r>
          </w:p>
        </w:tc>
      </w:tr>
      <w:tr w:rsidR="000903BE" w:rsidRPr="005C46D2" w14:paraId="1B9D587B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19CBC9D0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1C0473BB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3543" w:type="dxa"/>
            <w:gridSpan w:val="2"/>
          </w:tcPr>
          <w:p w14:paraId="71D88CC5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20-30 преподавателей, занятых в 1 смену</w:t>
            </w:r>
          </w:p>
        </w:tc>
      </w:tr>
      <w:tr w:rsidR="000903BE" w:rsidRPr="005C46D2" w14:paraId="35F23463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7E58245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EB121B8" w14:textId="678DDF2A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Производственные здания, коммунально-с</w:t>
            </w:r>
            <w:r w:rsidR="00297A14">
              <w:rPr>
                <w:iCs/>
                <w:color w:val="000000" w:themeColor="text1"/>
                <w:sz w:val="24"/>
                <w:szCs w:val="24"/>
                <w:lang w:val="ru-RU"/>
              </w:rPr>
              <w:t>кладские объекты, размещаемые в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составе многофункциональных зон</w:t>
            </w:r>
          </w:p>
        </w:tc>
        <w:tc>
          <w:tcPr>
            <w:tcW w:w="3543" w:type="dxa"/>
            <w:gridSpan w:val="2"/>
          </w:tcPr>
          <w:p w14:paraId="4C676749" w14:textId="6C9ABFEA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w:rsidR="00F70AF2">
              <w:rPr>
                <w:iCs/>
                <w:color w:val="000000" w:themeColor="text1"/>
                <w:sz w:val="24"/>
                <w:szCs w:val="24"/>
                <w:lang w:val="ru-RU"/>
              </w:rPr>
              <w:t>на 100-120 чел., работающих в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двух смежных сменах</w:t>
            </w:r>
          </w:p>
        </w:tc>
      </w:tr>
      <w:tr w:rsidR="000903BE" w:rsidRPr="005C46D2" w14:paraId="04933C3A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7D07DC7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41DEF303" w14:textId="51EB0905" w:rsidR="000903BE" w:rsidRPr="005C46D2" w:rsidRDefault="00297A14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Объекты производственного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3543" w:type="dxa"/>
            <w:gridSpan w:val="2"/>
          </w:tcPr>
          <w:p w14:paraId="211D8565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10000-20000 человек, работающих в двух смежных сменах</w:t>
            </w:r>
          </w:p>
        </w:tc>
      </w:tr>
      <w:tr w:rsidR="000903BE" w:rsidRPr="005C46D2" w14:paraId="6522B6D8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1F7A29F4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AA5FC7D" w14:textId="0A19E33F" w:rsidR="000903BE" w:rsidRPr="005C46D2" w:rsidRDefault="00297A14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Магазины-склады (мелкооптовой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розничной торговли, гипермаркеты)</w:t>
            </w:r>
          </w:p>
        </w:tc>
        <w:tc>
          <w:tcPr>
            <w:tcW w:w="3543" w:type="dxa"/>
            <w:gridSpan w:val="2"/>
          </w:tcPr>
          <w:p w14:paraId="2CD43C8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1500-1600 кв. м общей площади</w:t>
            </w:r>
          </w:p>
        </w:tc>
      </w:tr>
      <w:tr w:rsidR="000903BE" w:rsidRPr="005C46D2" w14:paraId="17E387BE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7FCD785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110DF32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Универсальные и непродовольственные постоянные рынки</w:t>
            </w:r>
          </w:p>
        </w:tc>
        <w:tc>
          <w:tcPr>
            <w:tcW w:w="3543" w:type="dxa"/>
            <w:gridSpan w:val="2"/>
          </w:tcPr>
          <w:p w14:paraId="2F4F7FB8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30-40 кв. м общей площади</w:t>
            </w:r>
          </w:p>
        </w:tc>
      </w:tr>
      <w:tr w:rsidR="000903BE" w:rsidRPr="005C46D2" w14:paraId="091DAFF7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EDB4BF5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6B2D875" w14:textId="1DCD3173" w:rsidR="000903BE" w:rsidRPr="005C46D2" w:rsidRDefault="00297A14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Продовольственные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сельскохозяйственные</w:t>
            </w:r>
            <w:r w:rsidR="000C1F1D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постоянные рынки</w:t>
            </w:r>
          </w:p>
        </w:tc>
        <w:tc>
          <w:tcPr>
            <w:tcW w:w="3543" w:type="dxa"/>
            <w:gridSpan w:val="2"/>
          </w:tcPr>
          <w:p w14:paraId="3626C9EF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1500-2000 кв. м общей площади</w:t>
            </w:r>
          </w:p>
        </w:tc>
      </w:tr>
      <w:tr w:rsidR="000903BE" w:rsidRPr="005C46D2" w14:paraId="56186778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2F45DE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8017BF6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3543" w:type="dxa"/>
            <w:gridSpan w:val="2"/>
          </w:tcPr>
          <w:p w14:paraId="4BFD7904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4-5 посадочных мест</w:t>
            </w:r>
          </w:p>
        </w:tc>
      </w:tr>
      <w:tr w:rsidR="000903BE" w:rsidRPr="005C46D2" w14:paraId="56A9E2CB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1463858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A2E6B7C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Бани</w:t>
            </w:r>
          </w:p>
        </w:tc>
        <w:tc>
          <w:tcPr>
            <w:tcW w:w="3543" w:type="dxa"/>
            <w:gridSpan w:val="2"/>
          </w:tcPr>
          <w:p w14:paraId="51DE427F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2000-2500 единовременных посетителей</w:t>
            </w:r>
          </w:p>
        </w:tc>
      </w:tr>
      <w:tr w:rsidR="000903BE" w:rsidRPr="005C46D2" w14:paraId="54B03B8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4E6E6BB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FEF0A73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3543" w:type="dxa"/>
            <w:gridSpan w:val="2"/>
          </w:tcPr>
          <w:p w14:paraId="1070DBE3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20-30 кв. м общей площади</w:t>
            </w:r>
          </w:p>
        </w:tc>
      </w:tr>
      <w:tr w:rsidR="000903BE" w:rsidRPr="005C46D2" w14:paraId="7D90AE4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7E970E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FE9505E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Салоны ритуальных услуг</w:t>
            </w:r>
          </w:p>
        </w:tc>
        <w:tc>
          <w:tcPr>
            <w:tcW w:w="3543" w:type="dxa"/>
            <w:gridSpan w:val="2"/>
          </w:tcPr>
          <w:p w14:paraId="24BCE457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50-60 кв. м общей площади</w:t>
            </w:r>
          </w:p>
        </w:tc>
      </w:tr>
      <w:tr w:rsidR="000903BE" w:rsidRPr="005C46D2" w14:paraId="0257FF8A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27BB1DD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BE24DC1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Театры, концертные залы городского значения (1 уровень комфорта)</w:t>
            </w:r>
          </w:p>
        </w:tc>
        <w:tc>
          <w:tcPr>
            <w:tcW w:w="3543" w:type="dxa"/>
            <w:gridSpan w:val="2"/>
          </w:tcPr>
          <w:p w14:paraId="03CD9EF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40-100 зрительских мест</w:t>
            </w:r>
          </w:p>
        </w:tc>
      </w:tr>
      <w:tr w:rsidR="000903BE" w:rsidRPr="005C46D2" w14:paraId="6B9F5BCF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4F2FF25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9C97034" w14:textId="19D2FEE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Дру</w:t>
            </w:r>
            <w:r w:rsidR="00714269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гие театры и концертные залы (2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уровень комфорта) и конференц-залы</w:t>
            </w:r>
          </w:p>
        </w:tc>
        <w:tc>
          <w:tcPr>
            <w:tcW w:w="3543" w:type="dxa"/>
            <w:gridSpan w:val="2"/>
          </w:tcPr>
          <w:p w14:paraId="3FE2673D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15-20 зрительских мест</w:t>
            </w:r>
          </w:p>
        </w:tc>
      </w:tr>
      <w:tr w:rsidR="000903BE" w:rsidRPr="005C46D2" w14:paraId="2FB1DCC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B920D6F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EB0CA8A" w14:textId="77777777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Киноцентры и кинотеатры городского значения (1 уровень комфорта)</w:t>
            </w:r>
          </w:p>
        </w:tc>
        <w:tc>
          <w:tcPr>
            <w:tcW w:w="3543" w:type="dxa"/>
            <w:gridSpan w:val="2"/>
          </w:tcPr>
          <w:p w14:paraId="2F56CAE1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100-200 зрительских мест</w:t>
            </w:r>
          </w:p>
        </w:tc>
      </w:tr>
      <w:tr w:rsidR="000903BE" w:rsidRPr="005C46D2" w14:paraId="3D5BE2BF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5706DC0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671CF659" w14:textId="198A5B96" w:rsidR="000903BE" w:rsidRPr="005C46D2" w:rsidRDefault="000903BE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Др</w:t>
            </w:r>
            <w:r w:rsidR="00714269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угие киноцентры и кинотеатры (2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уровень комфорта)</w:t>
            </w:r>
          </w:p>
        </w:tc>
        <w:tc>
          <w:tcPr>
            <w:tcW w:w="3543" w:type="dxa"/>
            <w:gridSpan w:val="2"/>
          </w:tcPr>
          <w:p w14:paraId="5D23B17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50-60 зрительских мест</w:t>
            </w:r>
          </w:p>
        </w:tc>
      </w:tr>
      <w:tr w:rsidR="000903BE" w:rsidRPr="005C46D2" w14:paraId="329191CC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9167BED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35BBFCAC" w14:textId="0A5843A8" w:rsidR="000903BE" w:rsidRPr="005C46D2" w:rsidRDefault="00714269" w:rsidP="002B30EE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Центральные, специальные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специализированные библиотеки, интернет-кафе</w:t>
            </w:r>
          </w:p>
        </w:tc>
        <w:tc>
          <w:tcPr>
            <w:tcW w:w="3543" w:type="dxa"/>
            <w:gridSpan w:val="2"/>
          </w:tcPr>
          <w:p w14:paraId="07D9334C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10-20 постоянных мест</w:t>
            </w:r>
          </w:p>
        </w:tc>
      </w:tr>
      <w:tr w:rsidR="000903BE" w:rsidRPr="005C46D2" w14:paraId="3CA03F10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159318E0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1E874025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3543" w:type="dxa"/>
            <w:gridSpan w:val="2"/>
          </w:tcPr>
          <w:p w14:paraId="45B49AB7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30-50 единовременных посетителей (но не менее 5 парковочных мест на объект)</w:t>
            </w:r>
          </w:p>
        </w:tc>
      </w:tr>
      <w:tr w:rsidR="000903BE" w:rsidRPr="005C46D2" w14:paraId="2520B628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6AA027D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4D96FEDA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Досугово-развлекательные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3543" w:type="dxa"/>
            <w:gridSpan w:val="2"/>
          </w:tcPr>
          <w:p w14:paraId="34BBD680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10-15 единовременных посетителей</w:t>
            </w:r>
          </w:p>
        </w:tc>
      </w:tr>
      <w:tr w:rsidR="000903BE" w:rsidRPr="005C46D2" w14:paraId="762A4594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72F8E535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69064E5" w14:textId="28F7A93C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Сп</w:t>
            </w:r>
            <w:r w:rsidR="0051728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ортивные комплексы и стадионы с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трибунами</w:t>
            </w:r>
          </w:p>
        </w:tc>
        <w:tc>
          <w:tcPr>
            <w:tcW w:w="3543" w:type="dxa"/>
            <w:gridSpan w:val="2"/>
          </w:tcPr>
          <w:p w14:paraId="0C7B6DA7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50-60 мест на трибунах</w:t>
            </w:r>
          </w:p>
        </w:tc>
      </w:tr>
      <w:tr w:rsidR="000903BE" w:rsidRPr="005C46D2" w14:paraId="50E26A44" w14:textId="77777777" w:rsidTr="005F6188">
        <w:trPr>
          <w:gridAfter w:val="2"/>
          <w:wAfter w:w="24" w:type="dxa"/>
          <w:cantSplit/>
        </w:trPr>
        <w:tc>
          <w:tcPr>
            <w:tcW w:w="2296" w:type="dxa"/>
            <w:vMerge/>
          </w:tcPr>
          <w:p w14:paraId="4EBC3B85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4E043702" w14:textId="49F736BB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Муниципальные детские физкультурно-оздоровительные объекты </w:t>
            </w:r>
            <w:r w:rsidR="00714269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локального и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окружного уровней обслуживания</w:t>
            </w:r>
          </w:p>
        </w:tc>
        <w:tc>
          <w:tcPr>
            <w:tcW w:w="2551" w:type="dxa"/>
          </w:tcPr>
          <w:p w14:paraId="12BF1C66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Тренажерные залы площадью 150-500 кв. м</w:t>
            </w:r>
          </w:p>
        </w:tc>
        <w:tc>
          <w:tcPr>
            <w:tcW w:w="3543" w:type="dxa"/>
            <w:gridSpan w:val="2"/>
          </w:tcPr>
          <w:p w14:paraId="48B13245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400-550 единовременных посетителей</w:t>
            </w:r>
          </w:p>
        </w:tc>
      </w:tr>
      <w:tr w:rsidR="000903BE" w:rsidRPr="005C46D2" w14:paraId="0E1CB3AD" w14:textId="77777777" w:rsidTr="005F6188">
        <w:trPr>
          <w:gridAfter w:val="2"/>
          <w:wAfter w:w="24" w:type="dxa"/>
          <w:cantSplit/>
        </w:trPr>
        <w:tc>
          <w:tcPr>
            <w:tcW w:w="2296" w:type="dxa"/>
            <w:vMerge/>
          </w:tcPr>
          <w:p w14:paraId="19138D7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14:paraId="1B8054C0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540119C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ФОК с залом площадью 1000-2000 кв. м</w:t>
            </w:r>
          </w:p>
        </w:tc>
        <w:tc>
          <w:tcPr>
            <w:tcW w:w="3543" w:type="dxa"/>
            <w:gridSpan w:val="2"/>
          </w:tcPr>
          <w:p w14:paraId="25F04891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5-10 единовременных посетителей</w:t>
            </w:r>
          </w:p>
        </w:tc>
      </w:tr>
      <w:tr w:rsidR="000903BE" w:rsidRPr="005C46D2" w14:paraId="33DF82AE" w14:textId="77777777" w:rsidTr="005F6188">
        <w:trPr>
          <w:gridAfter w:val="2"/>
          <w:wAfter w:w="24" w:type="dxa"/>
          <w:cantSplit/>
        </w:trPr>
        <w:tc>
          <w:tcPr>
            <w:tcW w:w="2296" w:type="dxa"/>
            <w:vMerge/>
          </w:tcPr>
          <w:p w14:paraId="7E25B4E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14:paraId="5A02ECCB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D42FE24" w14:textId="4308539F" w:rsidR="000903BE" w:rsidRPr="005C46D2" w:rsidRDefault="0032154F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ФОК с залом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бас</w:t>
            </w: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сейном общей площадью 2000-3000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кв. м</w:t>
            </w:r>
          </w:p>
        </w:tc>
        <w:tc>
          <w:tcPr>
            <w:tcW w:w="3543" w:type="dxa"/>
            <w:gridSpan w:val="2"/>
          </w:tcPr>
          <w:p w14:paraId="4E1C6F1D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5-7 единовременных посетителей</w:t>
            </w:r>
          </w:p>
        </w:tc>
      </w:tr>
      <w:tr w:rsidR="000903BE" w:rsidRPr="005C46D2" w14:paraId="54FCE8EE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0A50A34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5DB88CA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Железнодорожные вокзалы</w:t>
            </w:r>
          </w:p>
        </w:tc>
        <w:tc>
          <w:tcPr>
            <w:tcW w:w="3543" w:type="dxa"/>
            <w:gridSpan w:val="2"/>
          </w:tcPr>
          <w:p w14:paraId="621B8652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5-7 пассажиров дальнего следования в час пик</w:t>
            </w:r>
          </w:p>
        </w:tc>
      </w:tr>
      <w:tr w:rsidR="000903BE" w:rsidRPr="005C46D2" w14:paraId="1DB0C102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580D6F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6518DDE5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Автовокзалы</w:t>
            </w:r>
          </w:p>
        </w:tc>
        <w:tc>
          <w:tcPr>
            <w:tcW w:w="3543" w:type="dxa"/>
            <w:gridSpan w:val="2"/>
          </w:tcPr>
          <w:p w14:paraId="06058AF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 на 6-7 пассажиров в час пик</w:t>
            </w:r>
          </w:p>
        </w:tc>
      </w:tr>
      <w:tr w:rsidR="000903BE" w:rsidRPr="005C46D2" w14:paraId="0BEDDC89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0E921B3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614A39C8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Парки и пляжи в зонах отдыха</w:t>
            </w:r>
          </w:p>
        </w:tc>
        <w:tc>
          <w:tcPr>
            <w:tcW w:w="3543" w:type="dxa"/>
            <w:gridSpan w:val="2"/>
          </w:tcPr>
          <w:p w14:paraId="77978C4A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15-20 на 100 единовременных посетителей</w:t>
            </w:r>
          </w:p>
        </w:tc>
      </w:tr>
      <w:tr w:rsidR="000903BE" w:rsidRPr="005C46D2" w14:paraId="5AD8B503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F322BBE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3A10400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Лесопарки и заповедники</w:t>
            </w:r>
          </w:p>
        </w:tc>
        <w:tc>
          <w:tcPr>
            <w:tcW w:w="3543" w:type="dxa"/>
            <w:gridSpan w:val="2"/>
          </w:tcPr>
          <w:p w14:paraId="6323434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7-10 на 100 единовременных посетителей</w:t>
            </w:r>
          </w:p>
        </w:tc>
      </w:tr>
      <w:tr w:rsidR="000903BE" w:rsidRPr="005C46D2" w14:paraId="63BB8AC1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46A5131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31040F3E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Базы кратковременного отдыха (спортивные, лыжные, рыболовные, охотничьи и др.), береговые базы маломерного флота</w:t>
            </w:r>
          </w:p>
        </w:tc>
        <w:tc>
          <w:tcPr>
            <w:tcW w:w="3543" w:type="dxa"/>
            <w:gridSpan w:val="2"/>
          </w:tcPr>
          <w:p w14:paraId="03C97C8B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10-15 на 100 единовременных посетителей</w:t>
            </w:r>
          </w:p>
        </w:tc>
      </w:tr>
      <w:tr w:rsidR="000903BE" w:rsidRPr="005C46D2" w14:paraId="7AC3788F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CC6F90A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959D199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3543" w:type="dxa"/>
            <w:gridSpan w:val="2"/>
          </w:tcPr>
          <w:p w14:paraId="75CAA907" w14:textId="5FE04398" w:rsidR="000903BE" w:rsidRPr="005C46D2" w:rsidRDefault="00950D90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3-5 на 100 отдыхающих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обслуживающего персонала</w:t>
            </w:r>
          </w:p>
        </w:tc>
      </w:tr>
      <w:tr w:rsidR="000903BE" w:rsidRPr="005C46D2" w14:paraId="195CFF23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7F51271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4C139D81" w14:textId="77777777" w:rsidR="000903BE" w:rsidRPr="005C46D2" w:rsidRDefault="000903BE" w:rsidP="00A956EB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Предприятия общественного питания, торговли</w:t>
            </w:r>
          </w:p>
        </w:tc>
        <w:tc>
          <w:tcPr>
            <w:tcW w:w="3543" w:type="dxa"/>
            <w:gridSpan w:val="2"/>
          </w:tcPr>
          <w:p w14:paraId="278E4E42" w14:textId="7F35671B" w:rsidR="000903BE" w:rsidRPr="005C46D2" w:rsidRDefault="00950D90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7-10 на 100 отдыхающих и 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обслуживающего персонала</w:t>
            </w:r>
          </w:p>
        </w:tc>
      </w:tr>
      <w:tr w:rsidR="000903BE" w:rsidRPr="005C46D2" w14:paraId="2F9B7811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 w:val="restart"/>
          </w:tcPr>
          <w:p w14:paraId="6B399D06" w14:textId="77777777" w:rsidR="000903BE" w:rsidRPr="005C46D2" w:rsidRDefault="000903BE" w:rsidP="00950D9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Велопарковки</w:t>
            </w:r>
            <w:proofErr w:type="spellEnd"/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(парковочные места для велосипедов)</w:t>
            </w:r>
          </w:p>
        </w:tc>
        <w:tc>
          <w:tcPr>
            <w:tcW w:w="4405" w:type="dxa"/>
            <w:gridSpan w:val="3"/>
          </w:tcPr>
          <w:p w14:paraId="6B17A683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Офисные учреждения</w:t>
            </w:r>
          </w:p>
        </w:tc>
        <w:tc>
          <w:tcPr>
            <w:tcW w:w="3543" w:type="dxa"/>
            <w:gridSpan w:val="2"/>
          </w:tcPr>
          <w:p w14:paraId="055BD8DE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2-4 на 100 кв. м площади</w:t>
            </w:r>
          </w:p>
        </w:tc>
      </w:tr>
      <w:tr w:rsidR="000903BE" w:rsidRPr="005C46D2" w14:paraId="57A49BB0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7A59FF96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AF3C5CE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Высшие учебные заведения</w:t>
            </w:r>
          </w:p>
        </w:tc>
        <w:tc>
          <w:tcPr>
            <w:tcW w:w="3543" w:type="dxa"/>
            <w:gridSpan w:val="2"/>
          </w:tcPr>
          <w:p w14:paraId="54F860C0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60 на 100 студентов</w:t>
            </w:r>
          </w:p>
        </w:tc>
      </w:tr>
      <w:tr w:rsidR="000903BE" w:rsidRPr="005C46D2" w14:paraId="4B66A7F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60F58507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8F1B558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Начальная школа</w:t>
            </w:r>
          </w:p>
        </w:tc>
        <w:tc>
          <w:tcPr>
            <w:tcW w:w="3543" w:type="dxa"/>
            <w:gridSpan w:val="2"/>
          </w:tcPr>
          <w:p w14:paraId="6BC6F9B6" w14:textId="1EF9C019" w:rsidR="000903BE" w:rsidRPr="005C46D2" w:rsidRDefault="00950D90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 30 на 100 школьников</w:t>
            </w:r>
          </w:p>
        </w:tc>
      </w:tr>
      <w:tr w:rsidR="000903BE" w:rsidRPr="005C46D2" w14:paraId="68248E4F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C476BE7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1D047DA6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Средняя школа</w:t>
            </w:r>
          </w:p>
        </w:tc>
        <w:tc>
          <w:tcPr>
            <w:tcW w:w="3543" w:type="dxa"/>
            <w:gridSpan w:val="2"/>
          </w:tcPr>
          <w:p w14:paraId="5055016D" w14:textId="5815B025" w:rsidR="000903BE" w:rsidRPr="005C46D2" w:rsidRDefault="00950D90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0903BE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 50 на 100 школьников</w:t>
            </w:r>
          </w:p>
        </w:tc>
      </w:tr>
      <w:tr w:rsidR="000903BE" w:rsidRPr="005C46D2" w14:paraId="44B6830B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D745320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46610E5C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Основной торговый центр</w:t>
            </w:r>
          </w:p>
        </w:tc>
        <w:tc>
          <w:tcPr>
            <w:tcW w:w="3543" w:type="dxa"/>
            <w:gridSpan w:val="2"/>
          </w:tcPr>
          <w:p w14:paraId="1470C15B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4-6 на 100 кв. м площади</w:t>
            </w:r>
          </w:p>
        </w:tc>
      </w:tr>
      <w:tr w:rsidR="000903BE" w:rsidRPr="005C46D2" w14:paraId="57780099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8CE25AC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B72E5EE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Районный торговый центр (универмаг)</w:t>
            </w:r>
          </w:p>
        </w:tc>
        <w:tc>
          <w:tcPr>
            <w:tcW w:w="3543" w:type="dxa"/>
            <w:gridSpan w:val="2"/>
          </w:tcPr>
          <w:p w14:paraId="51EBA078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5-7 на 100 кв. м площади</w:t>
            </w:r>
          </w:p>
        </w:tc>
      </w:tr>
      <w:tr w:rsidR="000903BE" w:rsidRPr="005C46D2" w14:paraId="47B3072D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1BBC1BA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600B14C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Местный торговый центр</w:t>
            </w:r>
          </w:p>
        </w:tc>
        <w:tc>
          <w:tcPr>
            <w:tcW w:w="3543" w:type="dxa"/>
            <w:gridSpan w:val="2"/>
          </w:tcPr>
          <w:p w14:paraId="139EA1D4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6-8 на 100 кв. м площади</w:t>
            </w:r>
          </w:p>
        </w:tc>
      </w:tr>
      <w:tr w:rsidR="000903BE" w:rsidRPr="005C46D2" w14:paraId="7D5A8600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A2715ED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53AF7A7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Театры</w:t>
            </w:r>
          </w:p>
        </w:tc>
        <w:tc>
          <w:tcPr>
            <w:tcW w:w="3543" w:type="dxa"/>
            <w:gridSpan w:val="2"/>
          </w:tcPr>
          <w:p w14:paraId="423B7093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20 на 100 посетителей</w:t>
            </w:r>
          </w:p>
        </w:tc>
      </w:tr>
      <w:tr w:rsidR="000903BE" w:rsidRPr="005C46D2" w14:paraId="3EBB0022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14D39C99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1C36A2F8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Концертные залы, кинотеатры</w:t>
            </w:r>
          </w:p>
        </w:tc>
        <w:tc>
          <w:tcPr>
            <w:tcW w:w="3543" w:type="dxa"/>
            <w:gridSpan w:val="2"/>
          </w:tcPr>
          <w:p w14:paraId="7716BF6F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25 на 100 посетителей</w:t>
            </w:r>
          </w:p>
        </w:tc>
      </w:tr>
      <w:tr w:rsidR="000903BE" w:rsidRPr="005C46D2" w14:paraId="5E477A37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700E71A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58ACE08C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Развлекательные центры, дискотеки, ночные клубы</w:t>
            </w:r>
          </w:p>
        </w:tc>
        <w:tc>
          <w:tcPr>
            <w:tcW w:w="3543" w:type="dxa"/>
            <w:gridSpan w:val="2"/>
          </w:tcPr>
          <w:p w14:paraId="7B2F3D16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25 на 100 посетителей</w:t>
            </w:r>
          </w:p>
        </w:tc>
      </w:tr>
      <w:tr w:rsidR="000903BE" w:rsidRPr="005C46D2" w14:paraId="78D38AB1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77286851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AC8D864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Аттракционы/тематические парки развлечений</w:t>
            </w:r>
          </w:p>
        </w:tc>
        <w:tc>
          <w:tcPr>
            <w:tcW w:w="3543" w:type="dxa"/>
            <w:gridSpan w:val="2"/>
          </w:tcPr>
          <w:p w14:paraId="5622318B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10-15 на 100 посетителей</w:t>
            </w:r>
          </w:p>
        </w:tc>
      </w:tr>
      <w:tr w:rsidR="000903BE" w:rsidRPr="005C46D2" w14:paraId="7E9CAAAC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667CA966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3E6E7A72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Места отдыха</w:t>
            </w:r>
          </w:p>
        </w:tc>
        <w:tc>
          <w:tcPr>
            <w:tcW w:w="3543" w:type="dxa"/>
            <w:gridSpan w:val="2"/>
          </w:tcPr>
          <w:p w14:paraId="2F5C2FA5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20-35 на 100 посетителей</w:t>
            </w:r>
          </w:p>
        </w:tc>
      </w:tr>
      <w:tr w:rsidR="000903BE" w:rsidRPr="005C46D2" w14:paraId="6402888B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B4C919A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378B82F3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Поликлиники, в том числе амбулатории</w:t>
            </w:r>
          </w:p>
        </w:tc>
        <w:tc>
          <w:tcPr>
            <w:tcW w:w="3543" w:type="dxa"/>
            <w:gridSpan w:val="2"/>
          </w:tcPr>
          <w:p w14:paraId="7E2B73B3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25 на 100 посетителей</w:t>
            </w:r>
          </w:p>
        </w:tc>
      </w:tr>
      <w:tr w:rsidR="000903BE" w:rsidRPr="005C46D2" w14:paraId="03502677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03D39B3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667BAFD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Больницы, профилактории</w:t>
            </w:r>
          </w:p>
        </w:tc>
        <w:tc>
          <w:tcPr>
            <w:tcW w:w="3543" w:type="dxa"/>
            <w:gridSpan w:val="2"/>
          </w:tcPr>
          <w:p w14:paraId="747D3B12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30 на 100 койко-мест</w:t>
            </w:r>
          </w:p>
        </w:tc>
      </w:tr>
      <w:tr w:rsidR="000903BE" w:rsidRPr="005C46D2" w14:paraId="5932B198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4E05FB3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24B365C4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Специализированные клиники, реабилитационные центры</w:t>
            </w:r>
          </w:p>
        </w:tc>
        <w:tc>
          <w:tcPr>
            <w:tcW w:w="3543" w:type="dxa"/>
            <w:gridSpan w:val="2"/>
          </w:tcPr>
          <w:p w14:paraId="1153DC2F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20 на 100 койко-мест</w:t>
            </w:r>
          </w:p>
        </w:tc>
      </w:tr>
      <w:tr w:rsidR="000903BE" w:rsidRPr="005C46D2" w14:paraId="3537CE89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08D3E8BE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147F5B80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Интернаты и пансионаты для престарелых и инвалидов</w:t>
            </w:r>
          </w:p>
        </w:tc>
        <w:tc>
          <w:tcPr>
            <w:tcW w:w="3543" w:type="dxa"/>
            <w:gridSpan w:val="2"/>
          </w:tcPr>
          <w:p w14:paraId="74E5F6BE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10 на 100 койко-мест</w:t>
            </w:r>
          </w:p>
        </w:tc>
      </w:tr>
      <w:tr w:rsidR="000903BE" w:rsidRPr="005C46D2" w14:paraId="49475DE6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8FB2CD2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012E1474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Спортивные комплексы и стадионы с трибунами</w:t>
            </w:r>
          </w:p>
        </w:tc>
        <w:tc>
          <w:tcPr>
            <w:tcW w:w="3543" w:type="dxa"/>
            <w:gridSpan w:val="2"/>
          </w:tcPr>
          <w:p w14:paraId="5FD353EC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20 на 100 посетителей</w:t>
            </w:r>
          </w:p>
        </w:tc>
      </w:tr>
      <w:tr w:rsidR="000903BE" w:rsidRPr="005C46D2" w14:paraId="0864EFE6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51EA2BB4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4B7A0669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Спортивные площадки</w:t>
            </w:r>
          </w:p>
        </w:tc>
        <w:tc>
          <w:tcPr>
            <w:tcW w:w="3543" w:type="dxa"/>
            <w:gridSpan w:val="2"/>
          </w:tcPr>
          <w:p w14:paraId="2354D465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20 на поле</w:t>
            </w:r>
          </w:p>
        </w:tc>
      </w:tr>
      <w:tr w:rsidR="000903BE" w:rsidRPr="005C46D2" w14:paraId="5554C72B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23540FCA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7385B1F6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Оздоровительные комплексы (фитнес-клубы, </w:t>
            </w:r>
            <w:proofErr w:type="spellStart"/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ФОКи</w:t>
            </w:r>
            <w:proofErr w:type="spellEnd"/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, спортивные и тренажерные залы)</w:t>
            </w:r>
          </w:p>
        </w:tc>
        <w:tc>
          <w:tcPr>
            <w:tcW w:w="3543" w:type="dxa"/>
            <w:gridSpan w:val="2"/>
          </w:tcPr>
          <w:p w14:paraId="6B090D6C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35 на 100 посетителей</w:t>
            </w:r>
          </w:p>
        </w:tc>
      </w:tr>
      <w:tr w:rsidR="000903BE" w:rsidRPr="005C46D2" w14:paraId="5091B983" w14:textId="77777777" w:rsidTr="005F6188">
        <w:trPr>
          <w:gridAfter w:val="1"/>
          <w:wAfter w:w="13" w:type="dxa"/>
          <w:cantSplit/>
        </w:trPr>
        <w:tc>
          <w:tcPr>
            <w:tcW w:w="2296" w:type="dxa"/>
            <w:vMerge/>
          </w:tcPr>
          <w:p w14:paraId="30699BDB" w14:textId="77777777" w:rsidR="000903BE" w:rsidRPr="005C46D2" w:rsidRDefault="000903BE" w:rsidP="00100C9B">
            <w:pPr>
              <w:pStyle w:val="ac"/>
              <w:ind w:firstLine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05" w:type="dxa"/>
            <w:gridSpan w:val="3"/>
          </w:tcPr>
          <w:p w14:paraId="3E81EA81" w14:textId="77777777" w:rsidR="000903BE" w:rsidRPr="005C46D2" w:rsidRDefault="000903BE" w:rsidP="00113D00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Аквапарки, бассейны</w:t>
            </w:r>
          </w:p>
        </w:tc>
        <w:tc>
          <w:tcPr>
            <w:tcW w:w="3543" w:type="dxa"/>
            <w:gridSpan w:val="2"/>
          </w:tcPr>
          <w:p w14:paraId="190E319B" w14:textId="77777777" w:rsidR="000903BE" w:rsidRPr="005C46D2" w:rsidRDefault="000903BE" w:rsidP="00100C9B">
            <w:pPr>
              <w:pStyle w:val="ac"/>
              <w:ind w:firstLine="0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до 20-25 на 100 посетителей</w:t>
            </w:r>
          </w:p>
        </w:tc>
      </w:tr>
      <w:tr w:rsidR="006E7DC7" w:rsidRPr="005C46D2" w14:paraId="7C101526" w14:textId="77777777" w:rsidTr="005F6188">
        <w:trPr>
          <w:cantSplit/>
        </w:trPr>
        <w:tc>
          <w:tcPr>
            <w:tcW w:w="10257" w:type="dxa"/>
            <w:gridSpan w:val="7"/>
          </w:tcPr>
          <w:p w14:paraId="62EC489F" w14:textId="77777777" w:rsidR="006E7DC7" w:rsidRPr="005C46D2" w:rsidRDefault="006E7DC7" w:rsidP="00087EDF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Примечания:</w:t>
            </w:r>
          </w:p>
          <w:p w14:paraId="1DAAF692" w14:textId="5C8BA603" w:rsidR="006E7DC7" w:rsidRPr="005C46D2" w:rsidRDefault="006E7DC7" w:rsidP="00087EDF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1.</w:t>
            </w:r>
            <w:r w:rsidR="00950D90">
              <w:rPr>
                <w:iCs/>
                <w:color w:val="000000" w:themeColor="text1"/>
                <w:sz w:val="24"/>
                <w:szCs w:val="24"/>
                <w:lang w:val="ru-RU"/>
              </w:rPr>
              <w:t>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Велостоянки должны быть оборудованы парковочными устройствами, которые служат опорой велосипеду и позволяют закрепить его. Парковки самокато</w:t>
            </w:r>
            <w:r w:rsidR="00087EDF">
              <w:rPr>
                <w:iCs/>
                <w:color w:val="000000" w:themeColor="text1"/>
                <w:sz w:val="24"/>
                <w:szCs w:val="24"/>
                <w:lang w:val="ru-RU"/>
              </w:rPr>
              <w:t>в допускается предусматривать с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креплением самоката к стойке или без крепления к стойке. Парко</w:t>
            </w:r>
            <w:r w:rsidR="00087EDF">
              <w:rPr>
                <w:iCs/>
                <w:color w:val="000000" w:themeColor="text1"/>
                <w:sz w:val="24"/>
                <w:szCs w:val="24"/>
                <w:lang w:val="ru-RU"/>
              </w:rPr>
              <w:t>вочные устройства, велосипеды и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СИМ не должны создавать препятствий для движения пешеходов.</w:t>
            </w:r>
          </w:p>
          <w:p w14:paraId="42C20DB7" w14:textId="184A942A" w:rsidR="006E7DC7" w:rsidRPr="005C46D2" w:rsidRDefault="006E7DC7" w:rsidP="00087EDF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2.</w:t>
            </w:r>
            <w:r w:rsidR="00950D90">
              <w:rPr>
                <w:iCs/>
                <w:color w:val="000000" w:themeColor="text1"/>
                <w:sz w:val="24"/>
                <w:szCs w:val="24"/>
                <w:lang w:val="ru-RU"/>
              </w:rPr>
              <w:t>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Парковочные места для стандартного велосипеда (для взрослых) должны быть следующего размера: длина </w:t>
            </w:r>
            <w:r w:rsidR="005F6188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2 м, ширина </w:t>
            </w:r>
            <w:r w:rsidR="005F6188"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0,65 м. Габаритные размеры парковочного места на один самокат принимают не менее 0,5 кв. м при длине парковочного места не менее 1,5 м.</w:t>
            </w:r>
          </w:p>
          <w:p w14:paraId="2994F4AE" w14:textId="59AC3247" w:rsidR="006E7DC7" w:rsidRPr="005C46D2" w:rsidRDefault="006E7DC7" w:rsidP="00087EDF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3.</w:t>
            </w:r>
            <w:r w:rsidR="00950D90">
              <w:rPr>
                <w:iCs/>
                <w:color w:val="000000" w:themeColor="text1"/>
                <w:sz w:val="24"/>
                <w:szCs w:val="24"/>
                <w:lang w:val="ru-RU"/>
              </w:rPr>
              <w:t>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При проектировании нового жилого дома рекомендуется предусматривать наличие мест постоянного хранения велосипедов в количестве не менее </w:t>
            </w:r>
            <w:r w:rsidR="00087EDF">
              <w:rPr>
                <w:iCs/>
                <w:color w:val="000000" w:themeColor="text1"/>
                <w:sz w:val="24"/>
                <w:szCs w:val="24"/>
                <w:lang w:val="ru-RU"/>
              </w:rPr>
              <w:t>0,8 места на каждую квартиру. В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>существующих жилых зданиях количество мест определяется текущим спросом. Рекомендуется размещение велосипедов на место постоянного хранения в подвальных помещениях, специально отведенных помещениях в подъездах домов, велосипедных гаражах.</w:t>
            </w:r>
          </w:p>
          <w:p w14:paraId="1A34F10C" w14:textId="7374B38F" w:rsidR="006E7DC7" w:rsidRPr="005C46D2" w:rsidRDefault="006E7DC7" w:rsidP="00087EDF">
            <w:pPr>
              <w:pStyle w:val="ac"/>
              <w:ind w:firstLine="0"/>
              <w:jc w:val="left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4. Значения расчетных показателей норматива числа парковочных мест СИМ для различных видов объектов следует применять с учетом корректирующего коэффициента, отражающего обеспеченность территории услугами наземного пассажирского </w:t>
            </w:r>
            <w:r w:rsidR="00087EDF">
              <w:rPr>
                <w:iCs/>
                <w:color w:val="000000" w:themeColor="text1"/>
                <w:sz w:val="24"/>
                <w:szCs w:val="24"/>
                <w:lang w:val="ru-RU"/>
              </w:rPr>
              <w:t>транспорта общего пользования в </w:t>
            </w:r>
            <w:r w:rsidRPr="005C46D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соответствии с таблицами Т.2 и Т.3 </w:t>
            </w:r>
            <w:r w:rsidRPr="005C46D2">
              <w:rPr>
                <w:sz w:val="24"/>
                <w:szCs w:val="24"/>
                <w:lang w:val="ru-RU"/>
              </w:rPr>
              <w:t>СП 396.1325800.2018</w:t>
            </w:r>
            <w:r w:rsidR="00975961" w:rsidRPr="005C46D2">
              <w:rPr>
                <w:sz w:val="24"/>
                <w:szCs w:val="24"/>
                <w:lang w:val="ru-RU"/>
              </w:rPr>
              <w:t>»</w:t>
            </w:r>
          </w:p>
        </w:tc>
      </w:tr>
    </w:tbl>
    <w:bookmarkEnd w:id="3"/>
    <w:p w14:paraId="706FF78A" w14:textId="5F19830E" w:rsidR="002D6522" w:rsidRPr="00413F17" w:rsidRDefault="008F79D3" w:rsidP="00413F17">
      <w:pPr>
        <w:spacing w:before="0" w:after="0"/>
        <w:rPr>
          <w:sz w:val="28"/>
          <w:szCs w:val="28"/>
        </w:rPr>
      </w:pPr>
      <w:r w:rsidRPr="00413F17">
        <w:rPr>
          <w:sz w:val="28"/>
          <w:szCs w:val="28"/>
        </w:rPr>
        <w:t>11</w:t>
      </w:r>
      <w:r w:rsidR="000903BE" w:rsidRPr="00413F17">
        <w:rPr>
          <w:sz w:val="28"/>
          <w:szCs w:val="28"/>
        </w:rPr>
        <w:t>) дополнить пунктом 1.6.11:</w:t>
      </w:r>
    </w:p>
    <w:p w14:paraId="754ECB20" w14:textId="3A9F85F2" w:rsidR="000903BE" w:rsidRPr="00413F17" w:rsidRDefault="000903BE" w:rsidP="00413F17">
      <w:pPr>
        <w:spacing w:before="0" w:after="0"/>
        <w:rPr>
          <w:sz w:val="28"/>
          <w:szCs w:val="28"/>
        </w:rPr>
      </w:pPr>
      <w:r w:rsidRPr="00413F17">
        <w:rPr>
          <w:sz w:val="28"/>
          <w:szCs w:val="28"/>
        </w:rPr>
        <w:lastRenderedPageBreak/>
        <w:t>«</w:t>
      </w:r>
      <w:bookmarkStart w:id="4" w:name="_Hlk210843938"/>
      <w:r w:rsidRPr="00413F17">
        <w:rPr>
          <w:sz w:val="28"/>
          <w:szCs w:val="28"/>
        </w:rPr>
        <w:t>1.6.11.</w:t>
      </w:r>
      <w:r w:rsidR="0013308A">
        <w:rPr>
          <w:sz w:val="28"/>
          <w:szCs w:val="28"/>
        </w:rPr>
        <w:t> </w:t>
      </w:r>
      <w:r w:rsidRPr="00413F17">
        <w:rPr>
          <w:sz w:val="28"/>
          <w:szCs w:val="28"/>
        </w:rPr>
        <w:t>Пешеходная доступность парковочных мест для СИМ и велосипедов</w:t>
      </w:r>
      <w:r w:rsidR="00113D00" w:rsidRPr="00413F17">
        <w:rPr>
          <w:sz w:val="28"/>
          <w:szCs w:val="28"/>
        </w:rPr>
        <w:t xml:space="preserve"> принимается в </w:t>
      </w:r>
      <w:r w:rsidRPr="00413F17">
        <w:rPr>
          <w:sz w:val="28"/>
          <w:szCs w:val="28"/>
        </w:rPr>
        <w:t xml:space="preserve">размере 30 метров от входа в </w:t>
      </w:r>
      <w:r w:rsidR="009C26BA" w:rsidRPr="00413F17">
        <w:rPr>
          <w:sz w:val="28"/>
          <w:szCs w:val="28"/>
        </w:rPr>
        <w:t>учреждение.</w:t>
      </w:r>
      <w:bookmarkEnd w:id="4"/>
      <w:r w:rsidRPr="00413F17">
        <w:rPr>
          <w:sz w:val="28"/>
          <w:szCs w:val="28"/>
        </w:rPr>
        <w:t>»</w:t>
      </w:r>
      <w:r w:rsidR="004C37AC" w:rsidRPr="00413F17">
        <w:rPr>
          <w:sz w:val="28"/>
          <w:szCs w:val="28"/>
        </w:rPr>
        <w:t>.</w:t>
      </w:r>
    </w:p>
    <w:p w14:paraId="10743A32" w14:textId="698EF505" w:rsidR="009C26BA" w:rsidRPr="00413F17" w:rsidRDefault="009C26BA" w:rsidP="00413F17">
      <w:pPr>
        <w:pStyle w:val="1"/>
        <w:spacing w:before="0" w:after="0"/>
        <w:rPr>
          <w:b w:val="0"/>
          <w:sz w:val="28"/>
          <w:szCs w:val="28"/>
        </w:rPr>
      </w:pPr>
      <w:r w:rsidRPr="00413F17">
        <w:rPr>
          <w:b w:val="0"/>
          <w:sz w:val="28"/>
          <w:szCs w:val="28"/>
        </w:rPr>
        <w:t xml:space="preserve">2. В части 2 раздела I </w:t>
      </w:r>
      <w:r w:rsidR="004C37AC" w:rsidRPr="00413F17">
        <w:rPr>
          <w:b w:val="0"/>
          <w:sz w:val="28"/>
          <w:szCs w:val="28"/>
        </w:rPr>
        <w:t>«</w:t>
      </w:r>
      <w:r w:rsidRPr="00413F17">
        <w:rPr>
          <w:b w:val="0"/>
          <w:sz w:val="28"/>
          <w:szCs w:val="28"/>
        </w:rPr>
        <w:t>Основная часть</w:t>
      </w:r>
      <w:r w:rsidR="004C37AC" w:rsidRPr="00413F17">
        <w:rPr>
          <w:b w:val="0"/>
          <w:sz w:val="28"/>
          <w:szCs w:val="28"/>
        </w:rPr>
        <w:t>»</w:t>
      </w:r>
      <w:r w:rsidRPr="00413F17">
        <w:rPr>
          <w:b w:val="0"/>
          <w:sz w:val="28"/>
          <w:szCs w:val="28"/>
        </w:rPr>
        <w:t>:</w:t>
      </w:r>
    </w:p>
    <w:p w14:paraId="5C7EAA10" w14:textId="56AE111F" w:rsidR="009C26BA" w:rsidRPr="00413F17" w:rsidRDefault="009C26BA" w:rsidP="00413F17">
      <w:pPr>
        <w:spacing w:before="0" w:after="0"/>
        <w:rPr>
          <w:sz w:val="28"/>
          <w:szCs w:val="28"/>
        </w:rPr>
      </w:pPr>
      <w:r w:rsidRPr="00413F17">
        <w:rPr>
          <w:sz w:val="28"/>
          <w:szCs w:val="28"/>
        </w:rPr>
        <w:t>1)</w:t>
      </w:r>
      <w:r w:rsidR="00312A3A">
        <w:rPr>
          <w:sz w:val="28"/>
          <w:szCs w:val="28"/>
        </w:rPr>
        <w:t> </w:t>
      </w:r>
      <w:r w:rsidR="006E7DC7" w:rsidRPr="00413F17">
        <w:rPr>
          <w:sz w:val="28"/>
          <w:szCs w:val="28"/>
        </w:rPr>
        <w:t>название</w:t>
      </w:r>
      <w:r w:rsidRPr="00413F17">
        <w:rPr>
          <w:sz w:val="28"/>
          <w:szCs w:val="28"/>
        </w:rPr>
        <w:t xml:space="preserve"> части 2 после слов «обеспеченности объектами регионального значения» дополнить словами «, зданиями пожарных депо»;</w:t>
      </w:r>
    </w:p>
    <w:p w14:paraId="2D5DE590" w14:textId="59336705" w:rsidR="009C26BA" w:rsidRPr="005C46D2" w:rsidRDefault="009C26BA" w:rsidP="002D6522">
      <w:pPr>
        <w:rPr>
          <w:sz w:val="28"/>
          <w:szCs w:val="28"/>
        </w:rPr>
      </w:pPr>
      <w:r w:rsidRPr="005C46D2">
        <w:rPr>
          <w:sz w:val="28"/>
          <w:szCs w:val="28"/>
        </w:rPr>
        <w:t>2) в таблице 2.1 значение показателя «164» заменить на «165»;</w:t>
      </w:r>
    </w:p>
    <w:p w14:paraId="4ADCDF90" w14:textId="3CFF3D36" w:rsidR="009C26BA" w:rsidRPr="005C46D2" w:rsidRDefault="009C26BA" w:rsidP="002D6522">
      <w:pPr>
        <w:rPr>
          <w:sz w:val="28"/>
          <w:szCs w:val="28"/>
        </w:rPr>
      </w:pPr>
      <w:r w:rsidRPr="005C46D2">
        <w:rPr>
          <w:sz w:val="28"/>
          <w:szCs w:val="28"/>
        </w:rPr>
        <w:t>3) в таблице 2.2</w:t>
      </w:r>
      <w:r w:rsidR="00373A1C" w:rsidRPr="005C46D2">
        <w:rPr>
          <w:sz w:val="28"/>
          <w:szCs w:val="28"/>
        </w:rPr>
        <w:t xml:space="preserve"> </w:t>
      </w:r>
      <w:r w:rsidRPr="005C46D2">
        <w:rPr>
          <w:sz w:val="28"/>
          <w:szCs w:val="28"/>
        </w:rPr>
        <w:t xml:space="preserve">слова «Пожарные депо» заменить на «Здания пожарных депо»; </w:t>
      </w:r>
    </w:p>
    <w:p w14:paraId="66A657EB" w14:textId="77777777" w:rsidR="00975961" w:rsidRPr="005C46D2" w:rsidRDefault="009C26BA" w:rsidP="002D6522">
      <w:pPr>
        <w:rPr>
          <w:sz w:val="28"/>
          <w:szCs w:val="28"/>
        </w:rPr>
      </w:pPr>
      <w:r w:rsidRPr="005C46D2">
        <w:rPr>
          <w:sz w:val="28"/>
          <w:szCs w:val="28"/>
        </w:rPr>
        <w:t xml:space="preserve">4) </w:t>
      </w:r>
      <w:r w:rsidR="00975961" w:rsidRPr="005C46D2">
        <w:rPr>
          <w:sz w:val="28"/>
          <w:szCs w:val="28"/>
        </w:rPr>
        <w:t xml:space="preserve">в </w:t>
      </w:r>
      <w:r w:rsidRPr="005C46D2">
        <w:rPr>
          <w:sz w:val="28"/>
          <w:szCs w:val="28"/>
        </w:rPr>
        <w:t>таблиц</w:t>
      </w:r>
      <w:r w:rsidR="00975961" w:rsidRPr="005C46D2">
        <w:rPr>
          <w:sz w:val="28"/>
          <w:szCs w:val="28"/>
        </w:rPr>
        <w:t>е</w:t>
      </w:r>
      <w:r w:rsidRPr="005C46D2">
        <w:rPr>
          <w:sz w:val="28"/>
          <w:szCs w:val="28"/>
        </w:rPr>
        <w:t xml:space="preserve"> 2.4</w:t>
      </w:r>
      <w:r w:rsidR="00975961" w:rsidRPr="005C46D2">
        <w:rPr>
          <w:sz w:val="28"/>
          <w:szCs w:val="28"/>
        </w:rPr>
        <w:t>:</w:t>
      </w:r>
    </w:p>
    <w:p w14:paraId="6E875E0B" w14:textId="1D908D15" w:rsidR="00975961" w:rsidRPr="005C46D2" w:rsidRDefault="00975961" w:rsidP="002D6522">
      <w:pPr>
        <w:rPr>
          <w:sz w:val="28"/>
          <w:szCs w:val="28"/>
        </w:rPr>
      </w:pPr>
      <w:r w:rsidRPr="005C46D2">
        <w:rPr>
          <w:sz w:val="28"/>
          <w:szCs w:val="28"/>
        </w:rPr>
        <w:t>а) после строки: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8"/>
        <w:gridCol w:w="1923"/>
        <w:gridCol w:w="2203"/>
        <w:gridCol w:w="3228"/>
      </w:tblGrid>
      <w:tr w:rsidR="00975961" w14:paraId="690FC657" w14:textId="77777777" w:rsidTr="00975961">
        <w:tc>
          <w:tcPr>
            <w:tcW w:w="2838" w:type="dxa"/>
            <w:vMerge w:val="restart"/>
          </w:tcPr>
          <w:p w14:paraId="27D68349" w14:textId="167B272C" w:rsidR="00975961" w:rsidRDefault="005277D8" w:rsidP="00100C9B">
            <w:pPr>
              <w:pStyle w:val="ConsPlusNormal"/>
            </w:pPr>
            <w:r>
              <w:t>«</w:t>
            </w:r>
            <w:r w:rsidR="00975961">
              <w:t>Станция скорой медицинской помощи; отделение скорой медицинской помощи (больниц, больниц скорой ме</w:t>
            </w:r>
            <w:r w:rsidR="00A57F0D">
              <w:t>дицинской помощи, поликлиник) с </w:t>
            </w:r>
            <w:r w:rsidR="00975961">
              <w:t>собственным парком автомобилей скорой медицинской помощи [1]</w:t>
            </w:r>
          </w:p>
        </w:tc>
        <w:tc>
          <w:tcPr>
            <w:tcW w:w="1923" w:type="dxa"/>
          </w:tcPr>
          <w:p w14:paraId="6B773F57" w14:textId="77777777" w:rsidR="00975961" w:rsidRDefault="00975961" w:rsidP="00100C9B">
            <w:pPr>
              <w:pStyle w:val="ConsPlusNormal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2203" w:type="dxa"/>
          </w:tcPr>
          <w:p w14:paraId="58C5D2CE" w14:textId="77777777" w:rsidR="00975961" w:rsidRDefault="00975961" w:rsidP="00100C9B">
            <w:pPr>
              <w:pStyle w:val="ConsPlusNormal"/>
            </w:pPr>
            <w:r>
              <w:t>Количество объектов, ед. на 50 тыс. чел.</w:t>
            </w:r>
          </w:p>
        </w:tc>
        <w:tc>
          <w:tcPr>
            <w:tcW w:w="3228" w:type="dxa"/>
          </w:tcPr>
          <w:p w14:paraId="38351FBF" w14:textId="77777777" w:rsidR="00975961" w:rsidRDefault="00975961" w:rsidP="00100C9B">
            <w:pPr>
              <w:pStyle w:val="ConsPlusNormal"/>
              <w:jc w:val="center"/>
            </w:pPr>
            <w:r>
              <w:t>1</w:t>
            </w:r>
          </w:p>
        </w:tc>
      </w:tr>
      <w:tr w:rsidR="00975961" w14:paraId="06811713" w14:textId="77777777" w:rsidTr="00975961">
        <w:tc>
          <w:tcPr>
            <w:tcW w:w="2838" w:type="dxa"/>
            <w:vMerge/>
          </w:tcPr>
          <w:p w14:paraId="1D38DD49" w14:textId="77777777" w:rsidR="00975961" w:rsidRDefault="00975961" w:rsidP="00100C9B">
            <w:pPr>
              <w:pStyle w:val="ConsPlusNormal"/>
            </w:pPr>
          </w:p>
        </w:tc>
        <w:tc>
          <w:tcPr>
            <w:tcW w:w="1923" w:type="dxa"/>
          </w:tcPr>
          <w:p w14:paraId="298DFFA7" w14:textId="77777777" w:rsidR="00975961" w:rsidRDefault="00975961" w:rsidP="00100C9B">
            <w:pPr>
              <w:pStyle w:val="ConsPlusNormal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03" w:type="dxa"/>
          </w:tcPr>
          <w:p w14:paraId="4795841B" w14:textId="77777777" w:rsidR="00975961" w:rsidRDefault="00975961" w:rsidP="00100C9B">
            <w:pPr>
              <w:pStyle w:val="ConsPlusNormal"/>
            </w:pPr>
            <w:r>
              <w:t>Транспортная доступность, минут в одну сторону</w:t>
            </w:r>
          </w:p>
        </w:tc>
        <w:tc>
          <w:tcPr>
            <w:tcW w:w="3228" w:type="dxa"/>
          </w:tcPr>
          <w:p w14:paraId="4DF9E2DD" w14:textId="4781931B" w:rsidR="00975961" w:rsidRDefault="00975961" w:rsidP="00100C9B">
            <w:pPr>
              <w:pStyle w:val="ConsPlusNormal"/>
              <w:jc w:val="center"/>
            </w:pPr>
            <w:r>
              <w:t>20</w:t>
            </w:r>
            <w:r w:rsidR="005277D8">
              <w:t>»</w:t>
            </w:r>
          </w:p>
        </w:tc>
      </w:tr>
    </w:tbl>
    <w:p w14:paraId="53F2E20A" w14:textId="6A60C5C9" w:rsidR="00975961" w:rsidRPr="00A264AB" w:rsidRDefault="00975961" w:rsidP="00A264AB">
      <w:pPr>
        <w:spacing w:before="0" w:after="0"/>
        <w:rPr>
          <w:sz w:val="28"/>
          <w:szCs w:val="28"/>
        </w:rPr>
      </w:pPr>
      <w:r w:rsidRPr="00A264AB">
        <w:rPr>
          <w:sz w:val="28"/>
          <w:szCs w:val="28"/>
        </w:rPr>
        <w:t>дополнить строкой следующего содержания: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8"/>
        <w:gridCol w:w="1923"/>
        <w:gridCol w:w="1897"/>
        <w:gridCol w:w="2538"/>
        <w:gridCol w:w="996"/>
      </w:tblGrid>
      <w:tr w:rsidR="00975961" w14:paraId="1E7DD9B5" w14:textId="77777777" w:rsidTr="00B34855">
        <w:tc>
          <w:tcPr>
            <w:tcW w:w="2838" w:type="dxa"/>
            <w:vMerge w:val="restart"/>
            <w:shd w:val="clear" w:color="auto" w:fill="auto"/>
          </w:tcPr>
          <w:p w14:paraId="2DFCA7E9" w14:textId="4C18CA5B" w:rsidR="00F3747B" w:rsidRPr="0010326F" w:rsidRDefault="007B5C3F" w:rsidP="00BB6FA3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</w:pPr>
            <w:r>
              <w:t>«</w:t>
            </w:r>
            <w:r w:rsidR="00F3747B" w:rsidRPr="0010326F">
              <w:t xml:space="preserve">Лечебно-профилактические медицинские организации, оказывающие </w:t>
            </w:r>
            <w:r w:rsidR="00BE188B" w:rsidRPr="0010326F">
              <w:t xml:space="preserve">специальную </w:t>
            </w:r>
            <w:r w:rsidR="00465FE8">
              <w:t>медицинскую помощь в </w:t>
            </w:r>
            <w:r w:rsidR="00465FE8">
              <w:rPr>
                <w:rFonts w:cs="Times New Roman"/>
                <w:kern w:val="0"/>
              </w:rPr>
              <w:t>амбулаторных и </w:t>
            </w:r>
            <w:r w:rsidR="00F3747B" w:rsidRPr="0010326F">
              <w:t>стационарных условиях (диспансеры)</w:t>
            </w:r>
          </w:p>
        </w:tc>
        <w:tc>
          <w:tcPr>
            <w:tcW w:w="1923" w:type="dxa"/>
            <w:vMerge w:val="restart"/>
          </w:tcPr>
          <w:p w14:paraId="50C273E7" w14:textId="77777777" w:rsidR="00975961" w:rsidRDefault="00975961" w:rsidP="00100C9B">
            <w:pPr>
              <w:pStyle w:val="ConsPlusNormal0"/>
            </w:pPr>
            <w:r w:rsidRPr="00D54C22">
              <w:t>Расчетный показатель минимально допустимого уровня обеспеченности</w:t>
            </w:r>
          </w:p>
        </w:tc>
        <w:tc>
          <w:tcPr>
            <w:tcW w:w="1897" w:type="dxa"/>
            <w:vMerge w:val="restart"/>
          </w:tcPr>
          <w:p w14:paraId="4EE55217" w14:textId="3D432132" w:rsidR="00975961" w:rsidRDefault="00975961" w:rsidP="00100C9B">
            <w:pPr>
              <w:pStyle w:val="ConsPlusNormal0"/>
            </w:pPr>
            <w:r w:rsidRPr="00900571">
              <w:t>Количество объекто</w:t>
            </w:r>
            <w:r w:rsidR="00DE4176">
              <w:t>в (диспансеров каждого вида) на </w:t>
            </w:r>
            <w:r>
              <w:t>область</w:t>
            </w:r>
            <w:r w:rsidRPr="00900571">
              <w:t>, ед.</w:t>
            </w:r>
          </w:p>
        </w:tc>
        <w:tc>
          <w:tcPr>
            <w:tcW w:w="2538" w:type="dxa"/>
          </w:tcPr>
          <w:p w14:paraId="4E8B08C8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психоневрологический</w:t>
            </w:r>
          </w:p>
        </w:tc>
        <w:tc>
          <w:tcPr>
            <w:tcW w:w="996" w:type="dxa"/>
          </w:tcPr>
          <w:p w14:paraId="46DCC4FC" w14:textId="77777777" w:rsidR="00975961" w:rsidRDefault="00975961" w:rsidP="00100C9B">
            <w:pPr>
              <w:pStyle w:val="ConsPlusNormal0"/>
              <w:jc w:val="center"/>
            </w:pPr>
            <w:r w:rsidRPr="00D54C22">
              <w:t>1</w:t>
            </w:r>
          </w:p>
        </w:tc>
      </w:tr>
      <w:tr w:rsidR="00975961" w14:paraId="6AAB3C0E" w14:textId="77777777" w:rsidTr="00B34855">
        <w:tc>
          <w:tcPr>
            <w:tcW w:w="2838" w:type="dxa"/>
            <w:vMerge/>
            <w:shd w:val="clear" w:color="auto" w:fill="auto"/>
          </w:tcPr>
          <w:p w14:paraId="5D15A648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2298F478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60E7710A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29E8777B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наркологический</w:t>
            </w:r>
          </w:p>
        </w:tc>
        <w:tc>
          <w:tcPr>
            <w:tcW w:w="996" w:type="dxa"/>
          </w:tcPr>
          <w:p w14:paraId="563C8445" w14:textId="77777777" w:rsidR="00975961" w:rsidRDefault="00975961" w:rsidP="00100C9B">
            <w:pPr>
              <w:pStyle w:val="ConsPlusNormal0"/>
              <w:jc w:val="center"/>
            </w:pPr>
            <w:r w:rsidRPr="00D54C22">
              <w:t>1</w:t>
            </w:r>
          </w:p>
        </w:tc>
      </w:tr>
      <w:tr w:rsidR="00975961" w14:paraId="411A12A1" w14:textId="77777777" w:rsidTr="00B34855">
        <w:tc>
          <w:tcPr>
            <w:tcW w:w="2838" w:type="dxa"/>
            <w:vMerge/>
            <w:shd w:val="clear" w:color="auto" w:fill="auto"/>
          </w:tcPr>
          <w:p w14:paraId="462BE1FE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1C899F3F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66AF02C9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630ABD1F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кожно-венерологический</w:t>
            </w:r>
          </w:p>
        </w:tc>
        <w:tc>
          <w:tcPr>
            <w:tcW w:w="996" w:type="dxa"/>
          </w:tcPr>
          <w:p w14:paraId="2E0641E1" w14:textId="77777777" w:rsidR="00975961" w:rsidRDefault="00975961" w:rsidP="00100C9B">
            <w:pPr>
              <w:pStyle w:val="ConsPlusNormal0"/>
              <w:jc w:val="center"/>
            </w:pPr>
            <w:r w:rsidRPr="00D54C22">
              <w:t>1</w:t>
            </w:r>
          </w:p>
        </w:tc>
      </w:tr>
      <w:tr w:rsidR="00975961" w14:paraId="1AE1DB17" w14:textId="77777777" w:rsidTr="00B34855">
        <w:tc>
          <w:tcPr>
            <w:tcW w:w="2838" w:type="dxa"/>
            <w:vMerge/>
            <w:shd w:val="clear" w:color="auto" w:fill="auto"/>
          </w:tcPr>
          <w:p w14:paraId="204985AE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3F9A19DC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15DEE8DD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239814E5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противотуберкулезный</w:t>
            </w:r>
          </w:p>
        </w:tc>
        <w:tc>
          <w:tcPr>
            <w:tcW w:w="996" w:type="dxa"/>
          </w:tcPr>
          <w:p w14:paraId="1C6647EC" w14:textId="77777777" w:rsidR="00975961" w:rsidRDefault="00975961" w:rsidP="00100C9B">
            <w:pPr>
              <w:pStyle w:val="ConsPlusNormal0"/>
              <w:jc w:val="center"/>
            </w:pPr>
            <w:r w:rsidRPr="00D54C22">
              <w:t>1</w:t>
            </w:r>
          </w:p>
        </w:tc>
      </w:tr>
      <w:tr w:rsidR="00975961" w14:paraId="08A42735" w14:textId="77777777" w:rsidTr="00B34855">
        <w:tc>
          <w:tcPr>
            <w:tcW w:w="2838" w:type="dxa"/>
            <w:vMerge/>
            <w:shd w:val="clear" w:color="auto" w:fill="auto"/>
          </w:tcPr>
          <w:p w14:paraId="659EB73A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14E81CEA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27AA059D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40A63240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онкологический</w:t>
            </w:r>
          </w:p>
        </w:tc>
        <w:tc>
          <w:tcPr>
            <w:tcW w:w="996" w:type="dxa"/>
          </w:tcPr>
          <w:p w14:paraId="42E28F66" w14:textId="77777777" w:rsidR="00975961" w:rsidRDefault="00975961" w:rsidP="00100C9B">
            <w:pPr>
              <w:pStyle w:val="ConsPlusNormal0"/>
              <w:jc w:val="center"/>
            </w:pPr>
            <w:r w:rsidRPr="00D54C22">
              <w:t>1</w:t>
            </w:r>
          </w:p>
        </w:tc>
      </w:tr>
      <w:tr w:rsidR="00975961" w14:paraId="415B5F08" w14:textId="77777777" w:rsidTr="00B34855">
        <w:tc>
          <w:tcPr>
            <w:tcW w:w="2838" w:type="dxa"/>
            <w:vMerge/>
            <w:shd w:val="clear" w:color="auto" w:fill="auto"/>
          </w:tcPr>
          <w:p w14:paraId="1C80C5FE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 w:val="restart"/>
          </w:tcPr>
          <w:p w14:paraId="13385B6C" w14:textId="77777777" w:rsidR="00975961" w:rsidRDefault="00975961" w:rsidP="00100C9B">
            <w:pPr>
              <w:pStyle w:val="ConsPlusNormal0"/>
            </w:pPr>
            <w:r w:rsidRPr="00D54C22"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897" w:type="dxa"/>
            <w:vMerge w:val="restart"/>
          </w:tcPr>
          <w:p w14:paraId="7417EFE9" w14:textId="0A13403D" w:rsidR="00975961" w:rsidRDefault="00975961" w:rsidP="00100C9B">
            <w:pPr>
              <w:pStyle w:val="ConsPlusNormal0"/>
            </w:pPr>
            <w:r w:rsidRPr="00900571">
              <w:t>Транспортная доступность, мин.</w:t>
            </w:r>
          </w:p>
        </w:tc>
        <w:tc>
          <w:tcPr>
            <w:tcW w:w="2538" w:type="dxa"/>
          </w:tcPr>
          <w:p w14:paraId="555BA7E4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психоневрологический</w:t>
            </w:r>
          </w:p>
        </w:tc>
        <w:tc>
          <w:tcPr>
            <w:tcW w:w="996" w:type="dxa"/>
          </w:tcPr>
          <w:p w14:paraId="3844C58C" w14:textId="1F9D5454" w:rsidR="00DC3FA7" w:rsidRPr="007B5C3F" w:rsidRDefault="00DC3FA7" w:rsidP="00100C9B">
            <w:pPr>
              <w:pStyle w:val="ConsPlusNormal0"/>
              <w:jc w:val="center"/>
              <w:rPr>
                <w:strike/>
              </w:rPr>
            </w:pPr>
            <w:r w:rsidRPr="007B5C3F">
              <w:t>120</w:t>
            </w:r>
          </w:p>
        </w:tc>
      </w:tr>
      <w:tr w:rsidR="00975961" w14:paraId="002998FC" w14:textId="77777777" w:rsidTr="00B34855">
        <w:tc>
          <w:tcPr>
            <w:tcW w:w="2838" w:type="dxa"/>
            <w:vMerge/>
            <w:shd w:val="clear" w:color="auto" w:fill="auto"/>
          </w:tcPr>
          <w:p w14:paraId="69598135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29BEBD26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156B2E0E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4BD27AFE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наркологический</w:t>
            </w:r>
          </w:p>
        </w:tc>
        <w:tc>
          <w:tcPr>
            <w:tcW w:w="996" w:type="dxa"/>
          </w:tcPr>
          <w:p w14:paraId="64C54D0B" w14:textId="6450EFCC" w:rsidR="00975961" w:rsidRPr="007B5C3F" w:rsidRDefault="00DC3FA7" w:rsidP="00DC3FA7">
            <w:pPr>
              <w:pStyle w:val="ConsPlusNormal0"/>
              <w:jc w:val="center"/>
            </w:pPr>
            <w:r w:rsidRPr="007B5C3F">
              <w:t>120</w:t>
            </w:r>
          </w:p>
        </w:tc>
      </w:tr>
      <w:tr w:rsidR="00975961" w14:paraId="6C3DDE56" w14:textId="77777777" w:rsidTr="00B34855">
        <w:tc>
          <w:tcPr>
            <w:tcW w:w="2838" w:type="dxa"/>
            <w:vMerge/>
            <w:shd w:val="clear" w:color="auto" w:fill="auto"/>
          </w:tcPr>
          <w:p w14:paraId="56DEA3EF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3643DDFE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64A83D27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253EDFE1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кожно-венерологический</w:t>
            </w:r>
          </w:p>
        </w:tc>
        <w:tc>
          <w:tcPr>
            <w:tcW w:w="996" w:type="dxa"/>
          </w:tcPr>
          <w:p w14:paraId="781F84FD" w14:textId="77777777" w:rsidR="00975961" w:rsidRPr="007B5C3F" w:rsidRDefault="00975961" w:rsidP="00100C9B">
            <w:pPr>
              <w:pStyle w:val="ConsPlusNormal0"/>
              <w:jc w:val="center"/>
            </w:pPr>
            <w:r w:rsidRPr="007B5C3F">
              <w:t>Не нормируется</w:t>
            </w:r>
          </w:p>
        </w:tc>
      </w:tr>
      <w:tr w:rsidR="00975961" w14:paraId="0C11E6BA" w14:textId="77777777" w:rsidTr="00B34855">
        <w:tc>
          <w:tcPr>
            <w:tcW w:w="2838" w:type="dxa"/>
            <w:vMerge/>
            <w:shd w:val="clear" w:color="auto" w:fill="auto"/>
          </w:tcPr>
          <w:p w14:paraId="1C876FF9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12DF5822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1D44DE6E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7615DFC6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противотуберкулезный</w:t>
            </w:r>
          </w:p>
        </w:tc>
        <w:tc>
          <w:tcPr>
            <w:tcW w:w="996" w:type="dxa"/>
          </w:tcPr>
          <w:p w14:paraId="4036A983" w14:textId="4B1713C6" w:rsidR="00975961" w:rsidRPr="007B5C3F" w:rsidRDefault="00DC3FA7" w:rsidP="00DC3FA7">
            <w:pPr>
              <w:pStyle w:val="ConsPlusNormal0"/>
              <w:jc w:val="center"/>
            </w:pPr>
            <w:r w:rsidRPr="007B5C3F">
              <w:t>120</w:t>
            </w:r>
          </w:p>
        </w:tc>
      </w:tr>
      <w:tr w:rsidR="00975961" w14:paraId="03E0601E" w14:textId="77777777" w:rsidTr="00B34855">
        <w:tc>
          <w:tcPr>
            <w:tcW w:w="2838" w:type="dxa"/>
            <w:vMerge/>
            <w:shd w:val="clear" w:color="auto" w:fill="auto"/>
          </w:tcPr>
          <w:p w14:paraId="25CD22C5" w14:textId="77777777" w:rsidR="00975961" w:rsidRDefault="00975961" w:rsidP="00100C9B">
            <w:pPr>
              <w:pStyle w:val="ConsPlusNormal0"/>
            </w:pPr>
          </w:p>
        </w:tc>
        <w:tc>
          <w:tcPr>
            <w:tcW w:w="1923" w:type="dxa"/>
            <w:vMerge/>
          </w:tcPr>
          <w:p w14:paraId="49BBB80E" w14:textId="77777777" w:rsidR="00975961" w:rsidRDefault="00975961" w:rsidP="00100C9B">
            <w:pPr>
              <w:pStyle w:val="ConsPlusNormal0"/>
            </w:pPr>
          </w:p>
        </w:tc>
        <w:tc>
          <w:tcPr>
            <w:tcW w:w="1897" w:type="dxa"/>
            <w:vMerge/>
          </w:tcPr>
          <w:p w14:paraId="4190DEC8" w14:textId="77777777" w:rsidR="00975961" w:rsidRDefault="00975961" w:rsidP="00100C9B">
            <w:pPr>
              <w:pStyle w:val="ConsPlusNormal0"/>
            </w:pPr>
          </w:p>
        </w:tc>
        <w:tc>
          <w:tcPr>
            <w:tcW w:w="2538" w:type="dxa"/>
          </w:tcPr>
          <w:p w14:paraId="6DBF757F" w14:textId="77777777" w:rsidR="00975961" w:rsidRDefault="00975961" w:rsidP="00100C9B">
            <w:pPr>
              <w:pStyle w:val="ConsPlusNormal0"/>
              <w:jc w:val="center"/>
            </w:pPr>
            <w:r w:rsidRPr="00D54C22">
              <w:t>Диспансер онкологический</w:t>
            </w:r>
          </w:p>
        </w:tc>
        <w:tc>
          <w:tcPr>
            <w:tcW w:w="996" w:type="dxa"/>
          </w:tcPr>
          <w:p w14:paraId="650B76FB" w14:textId="787C6EFA" w:rsidR="00975961" w:rsidRPr="007B5C3F" w:rsidRDefault="00DC3FA7" w:rsidP="00DC3FA7">
            <w:pPr>
              <w:pStyle w:val="ConsPlusNormal0"/>
              <w:jc w:val="center"/>
            </w:pPr>
            <w:r w:rsidRPr="007B5C3F">
              <w:t>120</w:t>
            </w:r>
            <w:r w:rsidR="005277D8" w:rsidRPr="007B5C3F">
              <w:t>»</w:t>
            </w:r>
          </w:p>
        </w:tc>
      </w:tr>
    </w:tbl>
    <w:p w14:paraId="028B31AE" w14:textId="66740D51" w:rsidR="0048309E" w:rsidRPr="005C46D2" w:rsidRDefault="008F79D3" w:rsidP="00B34855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5</w:t>
      </w:r>
      <w:r w:rsidR="0048309E" w:rsidRPr="005C46D2">
        <w:rPr>
          <w:sz w:val="28"/>
          <w:szCs w:val="28"/>
        </w:rPr>
        <w:t>) в таблице 2.7:</w:t>
      </w:r>
    </w:p>
    <w:p w14:paraId="39EF07F1" w14:textId="36868339" w:rsidR="0048309E" w:rsidRPr="005C46D2" w:rsidRDefault="0048309E" w:rsidP="00B34855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а) строк</w:t>
      </w:r>
      <w:r w:rsidR="00E6536B" w:rsidRPr="005C46D2">
        <w:rPr>
          <w:sz w:val="28"/>
          <w:szCs w:val="28"/>
        </w:rPr>
        <w:t>у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3"/>
        <w:gridCol w:w="2552"/>
        <w:gridCol w:w="992"/>
      </w:tblGrid>
      <w:tr w:rsidR="0048309E" w:rsidRPr="0048309E" w14:paraId="5835E0C7" w14:textId="77777777" w:rsidTr="0048309E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58C8" w14:textId="79980551" w:rsidR="0048309E" w:rsidRPr="0048309E" w:rsidRDefault="0048309E" w:rsidP="0048309E">
            <w:pPr>
              <w:ind w:firstLine="0"/>
            </w:pPr>
            <w:r>
              <w:t>«</w:t>
            </w:r>
            <w:r w:rsidRPr="0048309E">
              <w:t>Музеи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B2D2" w14:textId="77777777" w:rsidR="0048309E" w:rsidRPr="0048309E" w:rsidRDefault="0048309E" w:rsidP="00B34855">
            <w:pPr>
              <w:ind w:firstLine="0"/>
              <w:jc w:val="left"/>
            </w:pPr>
            <w:r w:rsidRPr="0048309E">
              <w:t>Расчетный показатель минимально допустимого уровня обеспеченности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E4AD" w14:textId="7639E9BA" w:rsidR="0048309E" w:rsidRPr="0048309E" w:rsidRDefault="00B34855" w:rsidP="00B34855">
            <w:pPr>
              <w:ind w:firstLine="0"/>
              <w:jc w:val="left"/>
            </w:pPr>
            <w:r>
              <w:t>Количество объектов на </w:t>
            </w:r>
            <w:r w:rsidR="0048309E" w:rsidRPr="0048309E">
              <w:t>область, 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825" w14:textId="77777777" w:rsidR="0048309E" w:rsidRPr="0048309E" w:rsidRDefault="0048309E" w:rsidP="0048309E">
            <w:pPr>
              <w:ind w:firstLine="0"/>
            </w:pPr>
            <w:r w:rsidRPr="0048309E">
              <w:t>Краеведческий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803" w14:textId="77777777" w:rsidR="0048309E" w:rsidRPr="0048309E" w:rsidRDefault="0048309E" w:rsidP="007B49FF">
            <w:pPr>
              <w:ind w:firstLine="0"/>
              <w:jc w:val="center"/>
            </w:pPr>
            <w:r w:rsidRPr="0048309E">
              <w:t>1</w:t>
            </w:r>
          </w:p>
        </w:tc>
      </w:tr>
      <w:tr w:rsidR="0048309E" w:rsidRPr="0048309E" w14:paraId="215807FD" w14:textId="77777777" w:rsidTr="0048309E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1A25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DD6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720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9E2E" w14:textId="77777777" w:rsidR="0048309E" w:rsidRPr="0048309E" w:rsidRDefault="0048309E" w:rsidP="0048309E">
            <w:pPr>
              <w:ind w:firstLine="0"/>
            </w:pPr>
            <w:r w:rsidRPr="0048309E">
              <w:t>Художественный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676" w14:textId="77777777" w:rsidR="0048309E" w:rsidRPr="0048309E" w:rsidRDefault="0048309E" w:rsidP="007B49FF">
            <w:pPr>
              <w:ind w:firstLine="0"/>
              <w:jc w:val="center"/>
            </w:pPr>
            <w:r w:rsidRPr="0048309E">
              <w:t>1</w:t>
            </w:r>
          </w:p>
        </w:tc>
      </w:tr>
      <w:tr w:rsidR="0048309E" w:rsidRPr="0048309E" w14:paraId="45B20077" w14:textId="77777777" w:rsidTr="0048309E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3473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AD0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F200" w14:textId="77777777" w:rsidR="0048309E" w:rsidRPr="0048309E" w:rsidRDefault="0048309E" w:rsidP="0048309E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CE2D" w14:textId="77777777" w:rsidR="0048309E" w:rsidRPr="0048309E" w:rsidRDefault="0048309E" w:rsidP="0048309E">
            <w:pPr>
              <w:ind w:firstLine="0"/>
            </w:pPr>
            <w:r w:rsidRPr="0048309E">
              <w:t>Тематический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8F01" w14:textId="4AABDE86" w:rsidR="0048309E" w:rsidRPr="0048309E" w:rsidRDefault="0048309E" w:rsidP="007B49FF">
            <w:pPr>
              <w:ind w:firstLine="0"/>
              <w:jc w:val="center"/>
            </w:pPr>
            <w:r w:rsidRPr="0048309E">
              <w:t>1</w:t>
            </w:r>
            <w:r>
              <w:t>»</w:t>
            </w:r>
          </w:p>
        </w:tc>
      </w:tr>
    </w:tbl>
    <w:p w14:paraId="3FC99745" w14:textId="53FB3477" w:rsidR="0048309E" w:rsidRPr="00CD6867" w:rsidRDefault="0048309E" w:rsidP="00CD6867">
      <w:pPr>
        <w:spacing w:before="0" w:after="0"/>
        <w:rPr>
          <w:sz w:val="28"/>
          <w:szCs w:val="28"/>
        </w:rPr>
      </w:pPr>
      <w:r w:rsidRPr="00CD6867">
        <w:rPr>
          <w:sz w:val="28"/>
          <w:szCs w:val="28"/>
        </w:rPr>
        <w:t>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3"/>
        <w:gridCol w:w="2552"/>
        <w:gridCol w:w="992"/>
      </w:tblGrid>
      <w:tr w:rsidR="0048309E" w:rsidRPr="0048309E" w14:paraId="6E9703B5" w14:textId="77777777" w:rsidTr="00100C9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DDA1" w14:textId="77777777" w:rsidR="0048309E" w:rsidRPr="0048309E" w:rsidRDefault="0048309E" w:rsidP="00100C9B">
            <w:pPr>
              <w:ind w:firstLine="0"/>
            </w:pPr>
            <w:r>
              <w:t>«</w:t>
            </w:r>
            <w:r w:rsidRPr="0048309E">
              <w:t>Музеи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5A67" w14:textId="77777777" w:rsidR="0048309E" w:rsidRPr="0048309E" w:rsidRDefault="0048309E" w:rsidP="00CD6867">
            <w:pPr>
              <w:ind w:firstLine="0"/>
              <w:jc w:val="left"/>
            </w:pPr>
            <w:r w:rsidRPr="0048309E">
              <w:t>Расчетный показатель минимально допустимого уровня обеспеченности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175C" w14:textId="62B3D26D" w:rsidR="0048309E" w:rsidRPr="0048309E" w:rsidRDefault="00CD6867" w:rsidP="00CD6867">
            <w:pPr>
              <w:ind w:firstLine="0"/>
              <w:jc w:val="left"/>
            </w:pPr>
            <w:r>
              <w:t>Количество объектов на </w:t>
            </w:r>
            <w:r w:rsidR="0048309E" w:rsidRPr="0048309E">
              <w:t>область, 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D44E" w14:textId="77777777" w:rsidR="0048309E" w:rsidRPr="0048309E" w:rsidRDefault="0048309E" w:rsidP="00100C9B">
            <w:pPr>
              <w:ind w:firstLine="0"/>
            </w:pPr>
            <w:r w:rsidRPr="0048309E">
              <w:t>Краеведческий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6A70" w14:textId="77777777" w:rsidR="0048309E" w:rsidRPr="0048309E" w:rsidRDefault="0048309E" w:rsidP="007B49FF">
            <w:pPr>
              <w:ind w:firstLine="0"/>
              <w:jc w:val="center"/>
            </w:pPr>
            <w:r w:rsidRPr="0048309E">
              <w:t>1</w:t>
            </w:r>
          </w:p>
        </w:tc>
      </w:tr>
      <w:tr w:rsidR="0048309E" w:rsidRPr="0048309E" w14:paraId="1B725990" w14:textId="77777777" w:rsidTr="00100C9B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195C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B9C2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316C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671" w14:textId="77777777" w:rsidR="0048309E" w:rsidRPr="0048309E" w:rsidRDefault="0048309E" w:rsidP="00100C9B">
            <w:pPr>
              <w:ind w:firstLine="0"/>
            </w:pPr>
            <w:r w:rsidRPr="0048309E">
              <w:t>Художественный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0B4" w14:textId="77777777" w:rsidR="0048309E" w:rsidRPr="0048309E" w:rsidRDefault="0048309E" w:rsidP="007B49FF">
            <w:pPr>
              <w:ind w:firstLine="0"/>
              <w:jc w:val="center"/>
            </w:pPr>
            <w:r w:rsidRPr="0048309E">
              <w:t>1</w:t>
            </w:r>
          </w:p>
        </w:tc>
      </w:tr>
      <w:tr w:rsidR="0048309E" w:rsidRPr="0048309E" w14:paraId="1F16E3D6" w14:textId="77777777" w:rsidTr="00100C9B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9A5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87C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6A12" w14:textId="77777777" w:rsidR="0048309E" w:rsidRPr="0048309E" w:rsidRDefault="0048309E" w:rsidP="00100C9B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F31B" w14:textId="77777777" w:rsidR="0048309E" w:rsidRPr="0048309E" w:rsidRDefault="0048309E" w:rsidP="00100C9B">
            <w:pPr>
              <w:ind w:firstLine="0"/>
            </w:pPr>
            <w:r w:rsidRPr="0048309E">
              <w:t>Тематический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1FFD" w14:textId="608BC8F6" w:rsidR="0048309E" w:rsidRPr="0048309E" w:rsidRDefault="0048309E" w:rsidP="007B49FF">
            <w:pPr>
              <w:ind w:firstLine="0"/>
              <w:jc w:val="center"/>
            </w:pPr>
            <w:r>
              <w:t>3»</w:t>
            </w:r>
          </w:p>
        </w:tc>
      </w:tr>
    </w:tbl>
    <w:p w14:paraId="30FD988F" w14:textId="082CBAAE" w:rsidR="0048309E" w:rsidRPr="00D2075A" w:rsidRDefault="0048309E" w:rsidP="00D2075A">
      <w:pPr>
        <w:spacing w:before="0" w:after="0"/>
        <w:rPr>
          <w:sz w:val="28"/>
          <w:szCs w:val="28"/>
        </w:rPr>
      </w:pPr>
      <w:r w:rsidRPr="00D2075A">
        <w:rPr>
          <w:sz w:val="28"/>
          <w:szCs w:val="28"/>
        </w:rPr>
        <w:t>б) строк</w:t>
      </w:r>
      <w:r w:rsidR="009E4C25" w:rsidRPr="00D2075A">
        <w:rPr>
          <w:sz w:val="28"/>
          <w:szCs w:val="28"/>
        </w:rPr>
        <w:t>у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3"/>
        <w:gridCol w:w="3544"/>
      </w:tblGrid>
      <w:tr w:rsidR="0048309E" w:rsidRPr="0048309E" w14:paraId="498ED54C" w14:textId="77777777" w:rsidTr="0057362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5CE2" w14:textId="5D5E14C2" w:rsidR="0048309E" w:rsidRPr="0048309E" w:rsidRDefault="0057362A" w:rsidP="00D2075A">
            <w:pPr>
              <w:ind w:firstLine="0"/>
              <w:jc w:val="left"/>
            </w:pPr>
            <w:r>
              <w:t>«</w:t>
            </w:r>
            <w:r w:rsidR="0048309E" w:rsidRPr="0048309E">
              <w:t>Дом (центр)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291C" w14:textId="77777777" w:rsidR="0048309E" w:rsidRPr="0048309E" w:rsidRDefault="0048309E" w:rsidP="00D2075A">
            <w:pPr>
              <w:ind w:firstLine="0"/>
              <w:jc w:val="left"/>
            </w:pPr>
            <w:r w:rsidRPr="0048309E">
              <w:t>Расчетный показатель минимально допустимого уровня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FD4D" w14:textId="2588FDE8" w:rsidR="0048309E" w:rsidRPr="0048309E" w:rsidRDefault="0048309E" w:rsidP="00CE58C3">
            <w:pPr>
              <w:ind w:firstLine="0"/>
              <w:jc w:val="left"/>
            </w:pPr>
            <w:r w:rsidRPr="0048309E">
              <w:t>Количество объектов</w:t>
            </w:r>
            <w:r w:rsidR="00D2075A">
              <w:t xml:space="preserve"> на </w:t>
            </w:r>
            <w:r w:rsidRPr="0048309E">
              <w:t>область, 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3C8E" w14:textId="4657D910" w:rsidR="0048309E" w:rsidRPr="0048309E" w:rsidRDefault="0048309E" w:rsidP="0048309E">
            <w:pPr>
              <w:ind w:firstLine="0"/>
              <w:jc w:val="center"/>
            </w:pPr>
            <w:r w:rsidRPr="0048309E">
              <w:t>1</w:t>
            </w:r>
            <w:r w:rsidR="006166C5">
              <w:t>»</w:t>
            </w:r>
          </w:p>
        </w:tc>
      </w:tr>
    </w:tbl>
    <w:p w14:paraId="24D6A17B" w14:textId="612314B4" w:rsidR="0048309E" w:rsidRPr="00CE58C3" w:rsidRDefault="0057362A" w:rsidP="00373A1C">
      <w:pPr>
        <w:rPr>
          <w:sz w:val="28"/>
          <w:szCs w:val="28"/>
          <w:lang w:val="en-US"/>
        </w:rPr>
      </w:pPr>
      <w:r w:rsidRPr="00CE58C3">
        <w:rPr>
          <w:sz w:val="28"/>
          <w:szCs w:val="28"/>
        </w:rPr>
        <w:t>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3543"/>
      </w:tblGrid>
      <w:tr w:rsidR="0057362A" w14:paraId="546A72F5" w14:textId="77777777" w:rsidTr="00D4015C">
        <w:tc>
          <w:tcPr>
            <w:tcW w:w="1838" w:type="dxa"/>
          </w:tcPr>
          <w:p w14:paraId="483531AC" w14:textId="2C39B29B" w:rsidR="0057362A" w:rsidRPr="00B419BD" w:rsidRDefault="006166C5" w:rsidP="00100C9B">
            <w:pPr>
              <w:pStyle w:val="ConsPlusNormal"/>
              <w:rPr>
                <w:lang w:val="en-US"/>
              </w:rPr>
            </w:pPr>
            <w:r>
              <w:t>«</w:t>
            </w:r>
            <w:r w:rsidR="0057362A" w:rsidRPr="00EB0684">
              <w:t>Учреждени</w:t>
            </w:r>
            <w:r>
              <w:t>е</w:t>
            </w:r>
            <w:r w:rsidR="0057362A" w:rsidRPr="00EB0684">
              <w:t xml:space="preserve"> клубного типа </w:t>
            </w:r>
            <w:r w:rsidR="0057362A">
              <w:rPr>
                <w:lang w:val="en-US"/>
              </w:rPr>
              <w:t>[1]</w:t>
            </w:r>
          </w:p>
        </w:tc>
        <w:tc>
          <w:tcPr>
            <w:tcW w:w="2126" w:type="dxa"/>
          </w:tcPr>
          <w:p w14:paraId="3BBF6635" w14:textId="77777777" w:rsidR="0057362A" w:rsidRDefault="0057362A" w:rsidP="00100C9B">
            <w:pPr>
              <w:pStyle w:val="ConsPlusNormal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2694" w:type="dxa"/>
          </w:tcPr>
          <w:p w14:paraId="38C0C71C" w14:textId="6B5FD20D" w:rsidR="0057362A" w:rsidRDefault="00CE58C3" w:rsidP="00100C9B">
            <w:pPr>
              <w:pStyle w:val="ConsPlusNormal"/>
            </w:pPr>
            <w:r>
              <w:t>Количество объектов на </w:t>
            </w:r>
            <w:r w:rsidR="0057362A">
              <w:t>область, ед.</w:t>
            </w:r>
          </w:p>
        </w:tc>
        <w:tc>
          <w:tcPr>
            <w:tcW w:w="3543" w:type="dxa"/>
          </w:tcPr>
          <w:p w14:paraId="56A35E6E" w14:textId="0F950310" w:rsidR="0057362A" w:rsidRDefault="0057362A" w:rsidP="00100C9B">
            <w:pPr>
              <w:pStyle w:val="ConsPlusNormal"/>
              <w:jc w:val="center"/>
            </w:pPr>
            <w:r>
              <w:t>2</w:t>
            </w:r>
            <w:r w:rsidR="006166C5">
              <w:t>»</w:t>
            </w:r>
          </w:p>
        </w:tc>
      </w:tr>
    </w:tbl>
    <w:p w14:paraId="60C01D0A" w14:textId="6F9E2EC8" w:rsidR="0057362A" w:rsidRPr="003A573D" w:rsidRDefault="0057362A" w:rsidP="003A573D">
      <w:pPr>
        <w:spacing w:before="0" w:after="0"/>
        <w:rPr>
          <w:sz w:val="28"/>
          <w:szCs w:val="28"/>
        </w:rPr>
      </w:pPr>
      <w:r w:rsidRPr="003A573D">
        <w:rPr>
          <w:sz w:val="28"/>
          <w:szCs w:val="28"/>
        </w:rPr>
        <w:t>в) строк</w:t>
      </w:r>
      <w:r w:rsidR="009E4C25" w:rsidRPr="003A573D">
        <w:rPr>
          <w:sz w:val="28"/>
          <w:szCs w:val="28"/>
        </w:rPr>
        <w:t>у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3543"/>
      </w:tblGrid>
      <w:tr w:rsidR="006166C5" w:rsidRPr="00D1435F" w14:paraId="77A17224" w14:textId="77777777" w:rsidTr="00D4015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055D" w14:textId="68897F4C" w:rsidR="006166C5" w:rsidRPr="00D1435F" w:rsidRDefault="006166C5" w:rsidP="006166C5">
            <w:pPr>
              <w:ind w:firstLine="0"/>
            </w:pPr>
            <w:r w:rsidRPr="00D1435F">
              <w:t>«Дворец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B27" w14:textId="77777777" w:rsidR="006166C5" w:rsidRPr="00D1435F" w:rsidRDefault="006166C5" w:rsidP="006166C5">
            <w:pPr>
              <w:ind w:firstLine="0"/>
            </w:pPr>
            <w:r w:rsidRPr="00D1435F">
              <w:t>Расчетный показатель минимально допустимого уровня обеспеченности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CE5" w14:textId="4A642206" w:rsidR="006166C5" w:rsidRPr="00D1435F" w:rsidRDefault="003A573D" w:rsidP="006166C5">
            <w:pPr>
              <w:ind w:firstLine="0"/>
            </w:pPr>
            <w:r>
              <w:t>Количество объектов на </w:t>
            </w:r>
            <w:r w:rsidR="006166C5" w:rsidRPr="00D1435F">
              <w:t>область, ед.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9BC" w14:textId="3D3A80C6" w:rsidR="006166C5" w:rsidRPr="00D1435F" w:rsidRDefault="006166C5" w:rsidP="006166C5">
            <w:pPr>
              <w:ind w:firstLine="0"/>
              <w:jc w:val="center"/>
            </w:pPr>
            <w:r w:rsidRPr="00D1435F">
              <w:t>1»</w:t>
            </w:r>
          </w:p>
        </w:tc>
      </w:tr>
    </w:tbl>
    <w:p w14:paraId="13F61B41" w14:textId="77777777" w:rsidR="006166C5" w:rsidRPr="005E10C9" w:rsidRDefault="006166C5" w:rsidP="005E10C9">
      <w:pPr>
        <w:spacing w:before="0" w:after="0"/>
        <w:rPr>
          <w:sz w:val="28"/>
          <w:szCs w:val="28"/>
          <w:lang w:val="en-US"/>
        </w:rPr>
      </w:pPr>
      <w:r w:rsidRPr="005E10C9">
        <w:rPr>
          <w:sz w:val="28"/>
          <w:szCs w:val="28"/>
        </w:rPr>
        <w:t>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3543"/>
      </w:tblGrid>
      <w:tr w:rsidR="006166C5" w:rsidRPr="006166C5" w14:paraId="6931A73F" w14:textId="77777777" w:rsidTr="00D4015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80DF" w14:textId="2861D9C4" w:rsidR="006166C5" w:rsidRPr="00D1435F" w:rsidRDefault="006166C5" w:rsidP="00100C9B">
            <w:pPr>
              <w:ind w:firstLine="0"/>
            </w:pPr>
            <w:r w:rsidRPr="00D1435F">
              <w:t>«Зоопарк (ботанический сад)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9CC3" w14:textId="77777777" w:rsidR="006166C5" w:rsidRPr="00D1435F" w:rsidRDefault="006166C5" w:rsidP="00100C9B">
            <w:pPr>
              <w:ind w:firstLine="0"/>
            </w:pPr>
            <w:r w:rsidRPr="00D1435F">
              <w:t>Расчетный показатель минимально допустимого уровня обеспеченности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60E" w14:textId="401B3662" w:rsidR="006166C5" w:rsidRPr="00D1435F" w:rsidRDefault="003A573D" w:rsidP="00267E07">
            <w:pPr>
              <w:ind w:firstLine="0"/>
              <w:jc w:val="left"/>
            </w:pPr>
            <w:r>
              <w:t>Количество объектов на </w:t>
            </w:r>
            <w:r w:rsidR="006166C5" w:rsidRPr="00D1435F">
              <w:t>область, ед.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C29D" w14:textId="77777777" w:rsidR="006166C5" w:rsidRPr="006166C5" w:rsidRDefault="006166C5" w:rsidP="00100C9B">
            <w:pPr>
              <w:ind w:firstLine="0"/>
              <w:jc w:val="center"/>
            </w:pPr>
            <w:r w:rsidRPr="00D1435F">
              <w:t>1»</w:t>
            </w:r>
          </w:p>
        </w:tc>
      </w:tr>
    </w:tbl>
    <w:p w14:paraId="3B902206" w14:textId="058F40AD" w:rsidR="00594D04" w:rsidRPr="00267E07" w:rsidRDefault="00594D04" w:rsidP="00267E07">
      <w:pPr>
        <w:spacing w:before="0" w:after="0"/>
        <w:rPr>
          <w:sz w:val="28"/>
          <w:szCs w:val="28"/>
        </w:rPr>
      </w:pPr>
      <w:r w:rsidRPr="00267E07">
        <w:rPr>
          <w:sz w:val="28"/>
          <w:szCs w:val="28"/>
        </w:rPr>
        <w:lastRenderedPageBreak/>
        <w:t>г) добавить примечание: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8"/>
      </w:tblGrid>
      <w:tr w:rsidR="00594D04" w14:paraId="4999CB98" w14:textId="77777777" w:rsidTr="00100C9B">
        <w:tc>
          <w:tcPr>
            <w:tcW w:w="10208" w:type="dxa"/>
          </w:tcPr>
          <w:p w14:paraId="219EFE4B" w14:textId="6CC7985A" w:rsidR="00594D04" w:rsidRDefault="00E6536B" w:rsidP="00100C9B">
            <w:pPr>
              <w:pStyle w:val="ConsPlusNormal"/>
              <w:jc w:val="both"/>
            </w:pPr>
            <w:bookmarkStart w:id="5" w:name="_Hlk210846084"/>
            <w:r>
              <w:t>«</w:t>
            </w:r>
            <w:r w:rsidR="00594D04">
              <w:t>Примечание:</w:t>
            </w:r>
          </w:p>
          <w:p w14:paraId="6B8E3525" w14:textId="6435BA17" w:rsidR="00594D04" w:rsidRDefault="00594D04" w:rsidP="000838C3">
            <w:pPr>
              <w:pStyle w:val="ConsPlusNormal"/>
              <w:jc w:val="both"/>
            </w:pPr>
            <w:r>
              <w:t>1.</w:t>
            </w:r>
            <w:r w:rsidR="000838C3">
              <w:t> </w:t>
            </w:r>
            <w:r>
              <w:t>У</w:t>
            </w:r>
            <w:r w:rsidRPr="00C60A38">
              <w:t>чреждени</w:t>
            </w:r>
            <w:r>
              <w:t>я</w:t>
            </w:r>
            <w:r w:rsidRPr="00C60A38">
              <w:t xml:space="preserve"> клубного типа на уровне субъекта Российской Федерации могут предусматривать наличие Дома (Центра, Дворца) культуры, народного творчества</w:t>
            </w:r>
            <w:bookmarkEnd w:id="5"/>
            <w:r w:rsidR="00E6536B">
              <w:t>»</w:t>
            </w:r>
          </w:p>
        </w:tc>
      </w:tr>
    </w:tbl>
    <w:p w14:paraId="0A3BF386" w14:textId="76BDC600" w:rsidR="006E7DC7" w:rsidRPr="009F5258" w:rsidRDefault="00B25C6D" w:rsidP="00267E07">
      <w:pPr>
        <w:pStyle w:val="1"/>
        <w:spacing w:before="0" w:after="0"/>
        <w:rPr>
          <w:b w:val="0"/>
          <w:sz w:val="28"/>
          <w:szCs w:val="28"/>
        </w:rPr>
      </w:pPr>
      <w:r w:rsidRPr="009F5258">
        <w:rPr>
          <w:b w:val="0"/>
          <w:sz w:val="28"/>
          <w:szCs w:val="28"/>
        </w:rPr>
        <w:t>3</w:t>
      </w:r>
      <w:r w:rsidR="006E7DC7" w:rsidRPr="009F5258">
        <w:rPr>
          <w:b w:val="0"/>
          <w:sz w:val="28"/>
          <w:szCs w:val="28"/>
        </w:rPr>
        <w:t xml:space="preserve">. В части 3 раздела I </w:t>
      </w:r>
      <w:r w:rsidR="00E6536B" w:rsidRPr="009F5258">
        <w:rPr>
          <w:b w:val="0"/>
          <w:sz w:val="28"/>
          <w:szCs w:val="28"/>
        </w:rPr>
        <w:t>«</w:t>
      </w:r>
      <w:r w:rsidR="006E7DC7" w:rsidRPr="009F5258">
        <w:rPr>
          <w:b w:val="0"/>
          <w:sz w:val="28"/>
          <w:szCs w:val="28"/>
        </w:rPr>
        <w:t>Основная часть</w:t>
      </w:r>
      <w:r w:rsidR="00E6536B" w:rsidRPr="009F5258">
        <w:rPr>
          <w:b w:val="0"/>
          <w:sz w:val="28"/>
          <w:szCs w:val="28"/>
        </w:rPr>
        <w:t>»</w:t>
      </w:r>
      <w:r w:rsidR="006E7DC7" w:rsidRPr="009F5258">
        <w:rPr>
          <w:b w:val="0"/>
          <w:sz w:val="28"/>
          <w:szCs w:val="28"/>
        </w:rPr>
        <w:t>:</w:t>
      </w:r>
    </w:p>
    <w:p w14:paraId="76EB20F5" w14:textId="4E89FCBD" w:rsidR="006166C5" w:rsidRPr="009F5258" w:rsidRDefault="006166C5" w:rsidP="00267E07">
      <w:pPr>
        <w:spacing w:before="0" w:after="0"/>
        <w:rPr>
          <w:sz w:val="28"/>
          <w:szCs w:val="28"/>
        </w:rPr>
      </w:pPr>
      <w:r w:rsidRPr="009F5258">
        <w:rPr>
          <w:sz w:val="28"/>
          <w:szCs w:val="28"/>
        </w:rPr>
        <w:t>1) в таблице 3.1:</w:t>
      </w:r>
    </w:p>
    <w:p w14:paraId="21732A05" w14:textId="0F8AEBFC" w:rsidR="006166C5" w:rsidRPr="009F5258" w:rsidRDefault="006166C5" w:rsidP="00267E07">
      <w:pPr>
        <w:spacing w:before="0" w:after="0"/>
        <w:rPr>
          <w:sz w:val="28"/>
          <w:szCs w:val="28"/>
        </w:rPr>
      </w:pPr>
      <w:r w:rsidRPr="009F5258">
        <w:rPr>
          <w:sz w:val="28"/>
          <w:szCs w:val="28"/>
        </w:rPr>
        <w:t>а) строк</w:t>
      </w:r>
      <w:r w:rsidR="00134932" w:rsidRPr="009F5258">
        <w:rPr>
          <w:sz w:val="28"/>
          <w:szCs w:val="28"/>
        </w:rPr>
        <w:t>у</w:t>
      </w:r>
      <w:r w:rsidR="009F5258">
        <w:rPr>
          <w:sz w:val="28"/>
          <w:szCs w:val="28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854"/>
        <w:gridCol w:w="2824"/>
        <w:gridCol w:w="1842"/>
      </w:tblGrid>
      <w:tr w:rsidR="006166C5" w:rsidRPr="006166C5" w14:paraId="699FA35A" w14:textId="77777777" w:rsidTr="00CA3FB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A59" w14:textId="5C9D284A" w:rsidR="006166C5" w:rsidRPr="006166C5" w:rsidRDefault="004A21D3" w:rsidP="00134932">
            <w:pPr>
              <w:ind w:firstLine="0"/>
              <w:jc w:val="left"/>
            </w:pPr>
            <w:r>
              <w:t>«</w:t>
            </w:r>
            <w:r w:rsidR="006166C5" w:rsidRPr="006166C5">
              <w:t>Автомобильные дороги общего пользования местного 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64D" w14:textId="77777777" w:rsidR="006166C5" w:rsidRPr="006166C5" w:rsidRDefault="006166C5" w:rsidP="006166C5">
            <w:pPr>
              <w:ind w:firstLine="0"/>
            </w:pPr>
            <w:r w:rsidRPr="006166C5">
              <w:t>Расчетный показатель минимально допустимого уровня обеспеченности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63C4" w14:textId="77777777" w:rsidR="006166C5" w:rsidRPr="006166C5" w:rsidRDefault="006166C5" w:rsidP="00623B96">
            <w:pPr>
              <w:ind w:firstLine="0"/>
              <w:jc w:val="left"/>
            </w:pPr>
            <w:r w:rsidRPr="006166C5">
              <w:t>Плотность сети автомобильных дорог местного значения, км/тыс. кв. км территории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2E19" w14:textId="77777777" w:rsidR="006166C5" w:rsidRPr="006166C5" w:rsidRDefault="006166C5" w:rsidP="00623B96">
            <w:pPr>
              <w:ind w:firstLine="0"/>
              <w:jc w:val="left"/>
            </w:pPr>
            <w:r w:rsidRPr="006166C5">
              <w:t>Городской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B08" w14:textId="77777777" w:rsidR="006166C5" w:rsidRPr="006166C5" w:rsidRDefault="006166C5" w:rsidP="006166C5">
            <w:pPr>
              <w:ind w:firstLine="0"/>
              <w:jc w:val="center"/>
            </w:pPr>
            <w:r w:rsidRPr="006166C5">
              <w:t>2400</w:t>
            </w:r>
          </w:p>
        </w:tc>
      </w:tr>
      <w:tr w:rsidR="006166C5" w:rsidRPr="006166C5" w14:paraId="4D1CECC0" w14:textId="77777777" w:rsidTr="00CA3FB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9E8B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516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79F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254D" w14:textId="77777777" w:rsidR="006166C5" w:rsidRPr="006166C5" w:rsidRDefault="006166C5" w:rsidP="00623B96">
            <w:pPr>
              <w:ind w:firstLine="0"/>
              <w:jc w:val="left"/>
            </w:pPr>
            <w:r w:rsidRPr="006166C5">
              <w:t>Муниципальный район, муниципальный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34E" w14:textId="77777777" w:rsidR="006166C5" w:rsidRPr="006166C5" w:rsidRDefault="006166C5" w:rsidP="006166C5">
            <w:pPr>
              <w:ind w:firstLine="0"/>
              <w:jc w:val="center"/>
            </w:pPr>
            <w:r w:rsidRPr="006166C5">
              <w:t>80</w:t>
            </w:r>
          </w:p>
        </w:tc>
      </w:tr>
      <w:tr w:rsidR="006166C5" w:rsidRPr="006166C5" w14:paraId="5C338163" w14:textId="77777777" w:rsidTr="00CA3FB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4D80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19D8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2DFE" w14:textId="0148CA14" w:rsidR="006166C5" w:rsidRPr="006166C5" w:rsidRDefault="006166C5" w:rsidP="00623B96">
            <w:pPr>
              <w:ind w:firstLine="0"/>
              <w:jc w:val="left"/>
            </w:pPr>
            <w:r w:rsidRPr="006166C5">
              <w:t>Доля автодорог с</w:t>
            </w:r>
            <w:r w:rsidR="00623B96">
              <w:t> </w:t>
            </w:r>
            <w:r w:rsidRPr="006166C5">
              <w:t>твердым покрытием всех видов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176E" w14:textId="4CF0EE49" w:rsidR="006166C5" w:rsidRPr="006166C5" w:rsidRDefault="006166C5" w:rsidP="00623B96">
            <w:pPr>
              <w:ind w:firstLine="0"/>
              <w:jc w:val="left"/>
            </w:pPr>
            <w:r w:rsidRPr="006166C5">
              <w:t>Г</w:t>
            </w:r>
            <w:r w:rsidR="00CA3FBF">
              <w:t>ородской округ и </w:t>
            </w:r>
            <w:r w:rsidRPr="006166C5">
              <w:t>городское поселение,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AC9B" w14:textId="77777777" w:rsidR="006166C5" w:rsidRPr="006166C5" w:rsidRDefault="006166C5" w:rsidP="006166C5">
            <w:pPr>
              <w:ind w:firstLine="0"/>
              <w:jc w:val="center"/>
            </w:pPr>
            <w:r w:rsidRPr="006166C5">
              <w:t>75</w:t>
            </w:r>
          </w:p>
        </w:tc>
      </w:tr>
      <w:tr w:rsidR="006166C5" w:rsidRPr="006166C5" w14:paraId="06C6DD46" w14:textId="77777777" w:rsidTr="00CA3FB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8CF4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C40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465" w14:textId="77777777" w:rsidR="006166C5" w:rsidRPr="006166C5" w:rsidRDefault="006166C5" w:rsidP="006166C5">
            <w:pPr>
              <w:ind w:firstLine="0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8C08" w14:textId="77777777" w:rsidR="006166C5" w:rsidRPr="006166C5" w:rsidRDefault="006166C5" w:rsidP="00623B96">
            <w:pPr>
              <w:ind w:firstLine="0"/>
              <w:jc w:val="left"/>
            </w:pPr>
            <w:r w:rsidRPr="006166C5">
              <w:t>Сельское поселение,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D3C5" w14:textId="3A2B173D" w:rsidR="006166C5" w:rsidRPr="006166C5" w:rsidRDefault="006166C5" w:rsidP="006166C5">
            <w:pPr>
              <w:ind w:firstLine="0"/>
              <w:jc w:val="center"/>
            </w:pPr>
            <w:r w:rsidRPr="006166C5">
              <w:t>60</w:t>
            </w:r>
            <w:r w:rsidR="004A21D3">
              <w:t>»</w:t>
            </w:r>
          </w:p>
        </w:tc>
      </w:tr>
    </w:tbl>
    <w:p w14:paraId="2BFA604D" w14:textId="77777777" w:rsidR="006166C5" w:rsidRPr="007D557F" w:rsidRDefault="006166C5" w:rsidP="007D557F">
      <w:pPr>
        <w:spacing w:before="0" w:after="0"/>
        <w:rPr>
          <w:sz w:val="28"/>
          <w:szCs w:val="28"/>
        </w:rPr>
      </w:pPr>
      <w:r w:rsidRPr="007D557F">
        <w:rPr>
          <w:sz w:val="28"/>
          <w:szCs w:val="28"/>
        </w:rPr>
        <w:t>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2835"/>
        <w:gridCol w:w="1842"/>
      </w:tblGrid>
      <w:tr w:rsidR="006166C5" w14:paraId="62DDD599" w14:textId="77777777" w:rsidTr="006166C5">
        <w:tc>
          <w:tcPr>
            <w:tcW w:w="1838" w:type="dxa"/>
            <w:vMerge w:val="restart"/>
          </w:tcPr>
          <w:p w14:paraId="23D8516E" w14:textId="00DB0D4D" w:rsidR="006166C5" w:rsidRDefault="004A21D3" w:rsidP="00100C9B">
            <w:pPr>
              <w:pStyle w:val="ConsPlusNormal0"/>
            </w:pPr>
            <w:r>
              <w:t>«</w:t>
            </w:r>
            <w:r w:rsidR="006166C5">
              <w:t>Автомобильные дороги общего пользования местного значения</w:t>
            </w:r>
          </w:p>
        </w:tc>
        <w:tc>
          <w:tcPr>
            <w:tcW w:w="1843" w:type="dxa"/>
            <w:vMerge w:val="restart"/>
          </w:tcPr>
          <w:p w14:paraId="3CB8BB62" w14:textId="77777777" w:rsidR="006166C5" w:rsidRDefault="006166C5" w:rsidP="00100C9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843" w:type="dxa"/>
            <w:vMerge w:val="restart"/>
          </w:tcPr>
          <w:p w14:paraId="15F97C74" w14:textId="77777777" w:rsidR="006166C5" w:rsidRDefault="006166C5" w:rsidP="00100C9B">
            <w:pPr>
              <w:pStyle w:val="ConsPlusNormal0"/>
            </w:pPr>
            <w:r>
              <w:t>Плотность сети автомобильных дорог местного значения, км/тыс. кв. км территории</w:t>
            </w:r>
          </w:p>
        </w:tc>
        <w:tc>
          <w:tcPr>
            <w:tcW w:w="2835" w:type="dxa"/>
          </w:tcPr>
          <w:p w14:paraId="1F2821D8" w14:textId="77777777" w:rsidR="006166C5" w:rsidRDefault="006166C5" w:rsidP="00100C9B">
            <w:pPr>
              <w:pStyle w:val="ConsPlusNormal0"/>
            </w:pPr>
            <w:r>
              <w:t>Городской округ</w:t>
            </w:r>
          </w:p>
        </w:tc>
        <w:tc>
          <w:tcPr>
            <w:tcW w:w="1842" w:type="dxa"/>
          </w:tcPr>
          <w:p w14:paraId="61A71BAE" w14:textId="77777777" w:rsidR="006166C5" w:rsidRDefault="006166C5" w:rsidP="00100C9B">
            <w:pPr>
              <w:pStyle w:val="ConsPlusNormal0"/>
              <w:jc w:val="center"/>
            </w:pPr>
            <w:r>
              <w:t>2400</w:t>
            </w:r>
          </w:p>
        </w:tc>
      </w:tr>
      <w:tr w:rsidR="006166C5" w14:paraId="04484A56" w14:textId="77777777" w:rsidTr="006166C5">
        <w:tc>
          <w:tcPr>
            <w:tcW w:w="1838" w:type="dxa"/>
            <w:vMerge/>
          </w:tcPr>
          <w:p w14:paraId="7358444B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/>
          </w:tcPr>
          <w:p w14:paraId="1C40D8CD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/>
          </w:tcPr>
          <w:p w14:paraId="7EC9E525" w14:textId="77777777" w:rsidR="006166C5" w:rsidRDefault="006166C5" w:rsidP="00100C9B">
            <w:pPr>
              <w:pStyle w:val="ConsPlusNormal0"/>
            </w:pPr>
          </w:p>
        </w:tc>
        <w:tc>
          <w:tcPr>
            <w:tcW w:w="2835" w:type="dxa"/>
          </w:tcPr>
          <w:p w14:paraId="2268B0E2" w14:textId="77777777" w:rsidR="006166C5" w:rsidRDefault="006166C5" w:rsidP="00100C9B">
            <w:pPr>
              <w:pStyle w:val="ConsPlusNormal0"/>
            </w:pPr>
            <w:r>
              <w:t>Муниципальный район, муниципальный округ</w:t>
            </w:r>
          </w:p>
        </w:tc>
        <w:tc>
          <w:tcPr>
            <w:tcW w:w="1842" w:type="dxa"/>
          </w:tcPr>
          <w:p w14:paraId="25568C12" w14:textId="77777777" w:rsidR="006166C5" w:rsidRDefault="006166C5" w:rsidP="00100C9B">
            <w:pPr>
              <w:pStyle w:val="ConsPlusNormal0"/>
              <w:jc w:val="center"/>
            </w:pPr>
            <w:r>
              <w:t>80</w:t>
            </w:r>
          </w:p>
        </w:tc>
      </w:tr>
      <w:tr w:rsidR="006166C5" w14:paraId="26980BC8" w14:textId="77777777" w:rsidTr="006166C5">
        <w:tc>
          <w:tcPr>
            <w:tcW w:w="1838" w:type="dxa"/>
            <w:vMerge/>
          </w:tcPr>
          <w:p w14:paraId="645876C5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/>
          </w:tcPr>
          <w:p w14:paraId="30D13FE1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14:paraId="668C6C2F" w14:textId="77777777" w:rsidR="006166C5" w:rsidRDefault="006166C5" w:rsidP="00100C9B">
            <w:pPr>
              <w:pStyle w:val="ConsPlusNormal0"/>
            </w:pPr>
            <w:r>
              <w:t>Доля автодорог местного значения с твердым покрытием, %</w:t>
            </w:r>
          </w:p>
        </w:tc>
        <w:tc>
          <w:tcPr>
            <w:tcW w:w="2835" w:type="dxa"/>
          </w:tcPr>
          <w:p w14:paraId="341F31EC" w14:textId="77777777" w:rsidR="006166C5" w:rsidRPr="004A21D3" w:rsidRDefault="006166C5" w:rsidP="00100C9B">
            <w:pPr>
              <w:pStyle w:val="ConsPlusNormal0"/>
            </w:pPr>
            <w:r w:rsidRPr="004A21D3">
              <w:t>Городской округ</w:t>
            </w:r>
          </w:p>
        </w:tc>
        <w:tc>
          <w:tcPr>
            <w:tcW w:w="1842" w:type="dxa"/>
          </w:tcPr>
          <w:p w14:paraId="2BCB0553" w14:textId="04A97E5B" w:rsidR="006166C5" w:rsidRPr="004A21D3" w:rsidRDefault="006166C5" w:rsidP="00100C9B">
            <w:pPr>
              <w:pStyle w:val="ConsPlusNormal0"/>
              <w:jc w:val="center"/>
            </w:pPr>
            <w:r w:rsidRPr="004A21D3">
              <w:t>8</w:t>
            </w:r>
            <w:r w:rsidR="007B49FF">
              <w:t>4</w:t>
            </w:r>
          </w:p>
        </w:tc>
      </w:tr>
      <w:tr w:rsidR="006166C5" w14:paraId="5B1DABB2" w14:textId="77777777" w:rsidTr="006166C5">
        <w:tc>
          <w:tcPr>
            <w:tcW w:w="1838" w:type="dxa"/>
            <w:vMerge/>
          </w:tcPr>
          <w:p w14:paraId="3208CE33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/>
          </w:tcPr>
          <w:p w14:paraId="16DB4C80" w14:textId="77777777" w:rsidR="006166C5" w:rsidRDefault="006166C5" w:rsidP="00100C9B">
            <w:pPr>
              <w:pStyle w:val="ConsPlusNormal0"/>
            </w:pPr>
          </w:p>
        </w:tc>
        <w:tc>
          <w:tcPr>
            <w:tcW w:w="1843" w:type="dxa"/>
            <w:vMerge/>
          </w:tcPr>
          <w:p w14:paraId="76129966" w14:textId="77777777" w:rsidR="006166C5" w:rsidRDefault="006166C5" w:rsidP="00100C9B">
            <w:pPr>
              <w:pStyle w:val="ConsPlusNormal0"/>
            </w:pPr>
          </w:p>
        </w:tc>
        <w:tc>
          <w:tcPr>
            <w:tcW w:w="2835" w:type="dxa"/>
          </w:tcPr>
          <w:p w14:paraId="4293C229" w14:textId="77777777" w:rsidR="006166C5" w:rsidRPr="004A21D3" w:rsidRDefault="006166C5" w:rsidP="00100C9B">
            <w:pPr>
              <w:pStyle w:val="ConsPlusNormal0"/>
            </w:pPr>
            <w:r w:rsidRPr="004A21D3">
              <w:t>Муниципальный округ, муниципальный район</w:t>
            </w:r>
          </w:p>
        </w:tc>
        <w:tc>
          <w:tcPr>
            <w:tcW w:w="1842" w:type="dxa"/>
          </w:tcPr>
          <w:p w14:paraId="398C6C25" w14:textId="2AE3B62F" w:rsidR="006166C5" w:rsidRPr="004A21D3" w:rsidRDefault="006166C5" w:rsidP="00100C9B">
            <w:pPr>
              <w:pStyle w:val="ConsPlusNormal0"/>
              <w:jc w:val="center"/>
            </w:pPr>
            <w:r w:rsidRPr="004A21D3">
              <w:t>4</w:t>
            </w:r>
            <w:r w:rsidR="007B49FF">
              <w:t>4</w:t>
            </w:r>
            <w:r w:rsidR="004A21D3">
              <w:t>»</w:t>
            </w:r>
          </w:p>
        </w:tc>
      </w:tr>
    </w:tbl>
    <w:p w14:paraId="2EBEC9B7" w14:textId="04C3DD40" w:rsidR="006166C5" w:rsidRPr="007D557F" w:rsidRDefault="004A21D3" w:rsidP="007D557F">
      <w:pPr>
        <w:spacing w:before="0" w:after="0"/>
        <w:rPr>
          <w:sz w:val="28"/>
          <w:szCs w:val="28"/>
        </w:rPr>
      </w:pPr>
      <w:r w:rsidRPr="007D557F">
        <w:rPr>
          <w:sz w:val="28"/>
          <w:szCs w:val="28"/>
        </w:rPr>
        <w:t xml:space="preserve">б) </w:t>
      </w:r>
      <w:r w:rsidR="00594D04" w:rsidRPr="007D557F">
        <w:rPr>
          <w:sz w:val="28"/>
          <w:szCs w:val="28"/>
        </w:rPr>
        <w:t xml:space="preserve">после </w:t>
      </w:r>
      <w:r w:rsidRPr="007D557F">
        <w:rPr>
          <w:sz w:val="28"/>
          <w:szCs w:val="28"/>
        </w:rPr>
        <w:t>строки: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4115"/>
      </w:tblGrid>
      <w:tr w:rsidR="004A21D3" w14:paraId="53757F84" w14:textId="77777777" w:rsidTr="0032681D">
        <w:tc>
          <w:tcPr>
            <w:tcW w:w="1838" w:type="dxa"/>
          </w:tcPr>
          <w:p w14:paraId="5974BCCF" w14:textId="5FCEBF7F" w:rsidR="004A21D3" w:rsidRDefault="009E4C25" w:rsidP="00100C9B">
            <w:pPr>
              <w:pStyle w:val="ConsPlusNormal0"/>
            </w:pPr>
            <w:r>
              <w:t>«</w:t>
            </w:r>
            <w:r w:rsidR="004A21D3">
              <w:t>Гаражи, стоянки</w:t>
            </w:r>
          </w:p>
        </w:tc>
        <w:tc>
          <w:tcPr>
            <w:tcW w:w="1843" w:type="dxa"/>
          </w:tcPr>
          <w:p w14:paraId="6E7C476F" w14:textId="77777777" w:rsidR="004A21D3" w:rsidRDefault="004A21D3" w:rsidP="00100C9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2410" w:type="dxa"/>
          </w:tcPr>
          <w:p w14:paraId="30CD5F4B" w14:textId="54C87287" w:rsidR="004A21D3" w:rsidRDefault="004A21D3" w:rsidP="00100C9B">
            <w:pPr>
              <w:pStyle w:val="ConsPlusNormal0"/>
            </w:pPr>
            <w:r>
              <w:t xml:space="preserve">Количество машино-мест для хранения автотранспорта для многоквартирной </w:t>
            </w:r>
            <w:r w:rsidR="007D557F">
              <w:t>застройки, 1 машино-место на кв. м общей площади квартир в </w:t>
            </w:r>
            <w:r>
              <w:t>границах земельного(</w:t>
            </w:r>
            <w:proofErr w:type="spellStart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 многоквартирного жилого дома</w:t>
            </w:r>
          </w:p>
        </w:tc>
        <w:tc>
          <w:tcPr>
            <w:tcW w:w="4115" w:type="dxa"/>
          </w:tcPr>
          <w:p w14:paraId="51CD7E5C" w14:textId="6AAD9649" w:rsidR="004A21D3" w:rsidRDefault="004A21D3" w:rsidP="00100C9B">
            <w:pPr>
              <w:pStyle w:val="ConsPlusNormal0"/>
              <w:jc w:val="center"/>
            </w:pPr>
            <w:r>
              <w:t>86</w:t>
            </w:r>
            <w:r w:rsidR="009E4C25">
              <w:t>»</w:t>
            </w:r>
          </w:p>
        </w:tc>
      </w:tr>
    </w:tbl>
    <w:p w14:paraId="7D264D1E" w14:textId="77777777" w:rsidR="00594D04" w:rsidRPr="0032681D" w:rsidRDefault="00594D04" w:rsidP="00594D04">
      <w:pPr>
        <w:rPr>
          <w:sz w:val="28"/>
          <w:szCs w:val="28"/>
        </w:rPr>
      </w:pPr>
      <w:r w:rsidRPr="0032681D">
        <w:rPr>
          <w:sz w:val="28"/>
          <w:szCs w:val="28"/>
        </w:rPr>
        <w:t>дополнить строкой следующего содержания: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559"/>
        <w:gridCol w:w="1140"/>
        <w:gridCol w:w="1842"/>
      </w:tblGrid>
      <w:tr w:rsidR="00594D04" w14:paraId="156638C5" w14:textId="77777777" w:rsidTr="00100C9B">
        <w:tc>
          <w:tcPr>
            <w:tcW w:w="1838" w:type="dxa"/>
            <w:vMerge w:val="restart"/>
          </w:tcPr>
          <w:p w14:paraId="6BA8DAE9" w14:textId="77777777" w:rsidR="00594D04" w:rsidRDefault="00594D04" w:rsidP="00100C9B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14:paraId="47E2FA4E" w14:textId="77777777" w:rsidR="00594D04" w:rsidRDefault="00594D04" w:rsidP="00100C9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14:paraId="69A95E45" w14:textId="52331866" w:rsidR="00594D04" w:rsidRDefault="00F05584" w:rsidP="00100C9B">
            <w:pPr>
              <w:pStyle w:val="ConsPlusNormal"/>
            </w:pPr>
            <w:r>
              <w:t>«</w:t>
            </w:r>
            <w:r w:rsidR="00594D04">
              <w:t xml:space="preserve">Количество машино-мест для </w:t>
            </w:r>
            <w:r w:rsidR="00594D04">
              <w:lastRenderedPageBreak/>
              <w:t xml:space="preserve">хранения электромобилей и </w:t>
            </w:r>
            <w:r w:rsidR="00594D04" w:rsidRPr="0090067D">
              <w:t>гибридных автомобилей</w:t>
            </w:r>
            <w:r w:rsidR="00594D04">
              <w:t xml:space="preserve">, % от общего количества мест для хранения </w:t>
            </w:r>
            <w:r w:rsidR="00594D04" w:rsidRPr="006F3FBC">
              <w:t>[</w:t>
            </w:r>
            <w:r w:rsidR="008742E3">
              <w:t>5</w:t>
            </w:r>
            <w:r w:rsidR="00594D04" w:rsidRPr="006F3FBC">
              <w:t>]</w:t>
            </w:r>
          </w:p>
        </w:tc>
        <w:tc>
          <w:tcPr>
            <w:tcW w:w="1559" w:type="dxa"/>
            <w:vMerge w:val="restart"/>
          </w:tcPr>
          <w:p w14:paraId="21927867" w14:textId="3B7E67EF" w:rsidR="00594D04" w:rsidRDefault="0032681D" w:rsidP="00100C9B">
            <w:pPr>
              <w:pStyle w:val="ConsPlusNormal"/>
            </w:pPr>
            <w:r>
              <w:lastRenderedPageBreak/>
              <w:t xml:space="preserve">Городской округ, </w:t>
            </w:r>
            <w:r>
              <w:lastRenderedPageBreak/>
              <w:t>в </w:t>
            </w:r>
            <w:r w:rsidR="00594D04">
              <w:t>зависимости от вместимости стояки</w:t>
            </w:r>
          </w:p>
        </w:tc>
        <w:tc>
          <w:tcPr>
            <w:tcW w:w="1140" w:type="dxa"/>
          </w:tcPr>
          <w:p w14:paraId="0B21BA26" w14:textId="77777777" w:rsidR="00594D04" w:rsidRDefault="00594D04" w:rsidP="00100C9B">
            <w:pPr>
              <w:pStyle w:val="ConsPlusNormal"/>
            </w:pPr>
            <w:r>
              <w:lastRenderedPageBreak/>
              <w:t>до 25 мест</w:t>
            </w:r>
          </w:p>
        </w:tc>
        <w:tc>
          <w:tcPr>
            <w:tcW w:w="1842" w:type="dxa"/>
          </w:tcPr>
          <w:p w14:paraId="27EEF629" w14:textId="77777777" w:rsidR="00594D04" w:rsidRDefault="00594D04" w:rsidP="00100C9B">
            <w:pPr>
              <w:pStyle w:val="ConsPlusNormal"/>
              <w:jc w:val="center"/>
            </w:pPr>
            <w:r>
              <w:t>5</w:t>
            </w:r>
          </w:p>
        </w:tc>
      </w:tr>
      <w:tr w:rsidR="00594D04" w14:paraId="6E95517A" w14:textId="77777777" w:rsidTr="00100C9B">
        <w:tc>
          <w:tcPr>
            <w:tcW w:w="1838" w:type="dxa"/>
            <w:vMerge/>
          </w:tcPr>
          <w:p w14:paraId="0D9CA80C" w14:textId="77777777" w:rsidR="00594D04" w:rsidRDefault="00594D04" w:rsidP="00100C9B">
            <w:pPr>
              <w:pStyle w:val="ConsPlusNormal"/>
            </w:pPr>
          </w:p>
        </w:tc>
        <w:tc>
          <w:tcPr>
            <w:tcW w:w="1843" w:type="dxa"/>
            <w:vMerge/>
          </w:tcPr>
          <w:p w14:paraId="4DE79CF7" w14:textId="77777777" w:rsidR="00594D04" w:rsidRDefault="00594D04" w:rsidP="00100C9B">
            <w:pPr>
              <w:pStyle w:val="ConsPlusNormal"/>
            </w:pPr>
          </w:p>
        </w:tc>
        <w:tc>
          <w:tcPr>
            <w:tcW w:w="1984" w:type="dxa"/>
            <w:vMerge/>
          </w:tcPr>
          <w:p w14:paraId="497D89F2" w14:textId="77777777" w:rsidR="00594D04" w:rsidRDefault="00594D04" w:rsidP="00100C9B">
            <w:pPr>
              <w:pStyle w:val="ConsPlusNormal"/>
            </w:pPr>
          </w:p>
        </w:tc>
        <w:tc>
          <w:tcPr>
            <w:tcW w:w="1559" w:type="dxa"/>
            <w:vMerge/>
          </w:tcPr>
          <w:p w14:paraId="7021D710" w14:textId="77777777" w:rsidR="00594D04" w:rsidRDefault="00594D04" w:rsidP="00100C9B">
            <w:pPr>
              <w:pStyle w:val="ConsPlusNormal"/>
            </w:pPr>
          </w:p>
        </w:tc>
        <w:tc>
          <w:tcPr>
            <w:tcW w:w="1140" w:type="dxa"/>
          </w:tcPr>
          <w:p w14:paraId="5D446BF5" w14:textId="77777777" w:rsidR="00594D04" w:rsidRDefault="00594D04" w:rsidP="00100C9B">
            <w:pPr>
              <w:pStyle w:val="ConsPlusNormal"/>
            </w:pPr>
            <w:r>
              <w:t xml:space="preserve">26-50 </w:t>
            </w:r>
            <w:r>
              <w:lastRenderedPageBreak/>
              <w:t>мест</w:t>
            </w:r>
          </w:p>
        </w:tc>
        <w:tc>
          <w:tcPr>
            <w:tcW w:w="1842" w:type="dxa"/>
          </w:tcPr>
          <w:p w14:paraId="24EE8C9E" w14:textId="77777777" w:rsidR="00594D04" w:rsidRDefault="00594D04" w:rsidP="00100C9B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594D04" w14:paraId="3AD527E9" w14:textId="77777777" w:rsidTr="00100C9B">
        <w:tc>
          <w:tcPr>
            <w:tcW w:w="1838" w:type="dxa"/>
            <w:vMerge/>
          </w:tcPr>
          <w:p w14:paraId="7163AB7B" w14:textId="77777777" w:rsidR="00594D04" w:rsidRDefault="00594D04" w:rsidP="00100C9B">
            <w:pPr>
              <w:pStyle w:val="ConsPlusNormal"/>
            </w:pPr>
          </w:p>
        </w:tc>
        <w:tc>
          <w:tcPr>
            <w:tcW w:w="1843" w:type="dxa"/>
            <w:vMerge/>
          </w:tcPr>
          <w:p w14:paraId="17B678C2" w14:textId="77777777" w:rsidR="00594D04" w:rsidRDefault="00594D04" w:rsidP="00100C9B">
            <w:pPr>
              <w:pStyle w:val="ConsPlusNormal"/>
            </w:pPr>
          </w:p>
        </w:tc>
        <w:tc>
          <w:tcPr>
            <w:tcW w:w="1984" w:type="dxa"/>
            <w:vMerge/>
          </w:tcPr>
          <w:p w14:paraId="4E4373AE" w14:textId="77777777" w:rsidR="00594D04" w:rsidRDefault="00594D04" w:rsidP="00100C9B">
            <w:pPr>
              <w:pStyle w:val="ConsPlusNormal"/>
            </w:pPr>
          </w:p>
        </w:tc>
        <w:tc>
          <w:tcPr>
            <w:tcW w:w="1559" w:type="dxa"/>
            <w:vMerge/>
          </w:tcPr>
          <w:p w14:paraId="0CB9C5D0" w14:textId="77777777" w:rsidR="00594D04" w:rsidRDefault="00594D04" w:rsidP="00100C9B">
            <w:pPr>
              <w:pStyle w:val="ConsPlusNormal"/>
            </w:pPr>
          </w:p>
        </w:tc>
        <w:tc>
          <w:tcPr>
            <w:tcW w:w="1140" w:type="dxa"/>
          </w:tcPr>
          <w:p w14:paraId="4DE669BE" w14:textId="77777777" w:rsidR="00594D04" w:rsidRDefault="00594D04" w:rsidP="00100C9B">
            <w:pPr>
              <w:pStyle w:val="ConsPlusNormal"/>
            </w:pPr>
            <w:r>
              <w:t>от 50 мест и больше</w:t>
            </w:r>
          </w:p>
        </w:tc>
        <w:tc>
          <w:tcPr>
            <w:tcW w:w="1842" w:type="dxa"/>
          </w:tcPr>
          <w:p w14:paraId="1B738C2C" w14:textId="77777777" w:rsidR="00594D04" w:rsidRDefault="00594D04" w:rsidP="00100C9B">
            <w:pPr>
              <w:pStyle w:val="ConsPlusNormal"/>
              <w:jc w:val="center"/>
            </w:pPr>
            <w:r>
              <w:t>3</w:t>
            </w:r>
          </w:p>
        </w:tc>
      </w:tr>
      <w:tr w:rsidR="00594D04" w14:paraId="057E43B3" w14:textId="77777777" w:rsidTr="00100C9B">
        <w:tc>
          <w:tcPr>
            <w:tcW w:w="1838" w:type="dxa"/>
            <w:vMerge/>
          </w:tcPr>
          <w:p w14:paraId="1E68EAC4" w14:textId="77777777" w:rsidR="00594D04" w:rsidRDefault="00594D04" w:rsidP="00100C9B">
            <w:pPr>
              <w:pStyle w:val="ConsPlusNormal"/>
            </w:pPr>
          </w:p>
        </w:tc>
        <w:tc>
          <w:tcPr>
            <w:tcW w:w="1843" w:type="dxa"/>
            <w:vMerge/>
          </w:tcPr>
          <w:p w14:paraId="3A0321DE" w14:textId="77777777" w:rsidR="00594D04" w:rsidRDefault="00594D04" w:rsidP="00100C9B">
            <w:pPr>
              <w:pStyle w:val="ConsPlusNormal"/>
            </w:pPr>
          </w:p>
        </w:tc>
        <w:tc>
          <w:tcPr>
            <w:tcW w:w="1984" w:type="dxa"/>
            <w:vMerge/>
          </w:tcPr>
          <w:p w14:paraId="25371220" w14:textId="77777777" w:rsidR="00594D04" w:rsidRDefault="00594D04" w:rsidP="00100C9B">
            <w:pPr>
              <w:pStyle w:val="ConsPlusNormal"/>
            </w:pPr>
          </w:p>
        </w:tc>
        <w:tc>
          <w:tcPr>
            <w:tcW w:w="2699" w:type="dxa"/>
            <w:gridSpan w:val="2"/>
          </w:tcPr>
          <w:p w14:paraId="4CBF0C3F" w14:textId="77777777" w:rsidR="00594D04" w:rsidRDefault="00594D04" w:rsidP="00100C9B">
            <w:pPr>
              <w:pStyle w:val="ConsPlusNormal"/>
            </w:pPr>
            <w:r>
              <w:t>Муниципальный округ, муниципальный район</w:t>
            </w:r>
          </w:p>
        </w:tc>
        <w:tc>
          <w:tcPr>
            <w:tcW w:w="1842" w:type="dxa"/>
          </w:tcPr>
          <w:p w14:paraId="5845B6AF" w14:textId="5DAF8E4C" w:rsidR="00594D04" w:rsidRDefault="00594D04" w:rsidP="00100C9B">
            <w:pPr>
              <w:pStyle w:val="ConsPlusNormal"/>
              <w:jc w:val="center"/>
            </w:pPr>
            <w:r>
              <w:t>По заданию на проектирование</w:t>
            </w:r>
            <w:r w:rsidR="00F05584">
              <w:t>»</w:t>
            </w:r>
          </w:p>
        </w:tc>
      </w:tr>
    </w:tbl>
    <w:p w14:paraId="0ED987BD" w14:textId="6D105A7D" w:rsidR="008742E3" w:rsidRPr="005C46D2" w:rsidRDefault="002B56C2" w:rsidP="00FE046C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в</w:t>
      </w:r>
      <w:r w:rsidR="008742E3" w:rsidRPr="005C46D2">
        <w:rPr>
          <w:sz w:val="28"/>
          <w:szCs w:val="28"/>
        </w:rPr>
        <w:t>)</w:t>
      </w:r>
      <w:r w:rsidR="006666EC">
        <w:rPr>
          <w:sz w:val="28"/>
          <w:szCs w:val="28"/>
        </w:rPr>
        <w:t> </w:t>
      </w:r>
      <w:r w:rsidR="008742E3" w:rsidRPr="005C46D2">
        <w:rPr>
          <w:sz w:val="28"/>
          <w:szCs w:val="28"/>
        </w:rPr>
        <w:t>примечания к разделу «Места постоянного хранения личного автотранспорта» дополнить пунктами 4-</w:t>
      </w:r>
      <w:r w:rsidR="00177CFD" w:rsidRPr="005C46D2">
        <w:rPr>
          <w:sz w:val="28"/>
          <w:szCs w:val="28"/>
        </w:rPr>
        <w:t>6</w:t>
      </w:r>
      <w:r w:rsidR="008742E3" w:rsidRPr="005C46D2">
        <w:rPr>
          <w:sz w:val="28"/>
          <w:szCs w:val="28"/>
        </w:rPr>
        <w:t xml:space="preserve"> следующего содержания:</w:t>
      </w:r>
    </w:p>
    <w:p w14:paraId="3E93D04F" w14:textId="235E1E7A" w:rsidR="000E456C" w:rsidRPr="005C46D2" w:rsidRDefault="000E456C" w:rsidP="00FE046C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 xml:space="preserve">«4. Минимально допустимые размеры машино-места </w:t>
      </w:r>
      <w:r w:rsidR="00816662">
        <w:rPr>
          <w:sz w:val="28"/>
          <w:szCs w:val="28"/>
        </w:rPr>
        <w:t>–</w:t>
      </w:r>
      <w:r w:rsidRPr="005C46D2">
        <w:rPr>
          <w:sz w:val="28"/>
          <w:szCs w:val="28"/>
        </w:rPr>
        <w:t xml:space="preserve"> 5,3 м * 2,5 м.</w:t>
      </w:r>
    </w:p>
    <w:p w14:paraId="60F75F1A" w14:textId="00AE2BB9" w:rsidR="00177CFD" w:rsidRPr="005C46D2" w:rsidRDefault="000E456C" w:rsidP="00FE046C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5.</w:t>
      </w:r>
      <w:r w:rsidR="006666EC">
        <w:rPr>
          <w:sz w:val="28"/>
          <w:szCs w:val="28"/>
        </w:rPr>
        <w:t> </w:t>
      </w:r>
      <w:r w:rsidRPr="005C46D2">
        <w:rPr>
          <w:sz w:val="28"/>
          <w:szCs w:val="28"/>
        </w:rPr>
        <w:t>В зонах жилой застройки, где предполагается н</w:t>
      </w:r>
      <w:r w:rsidR="00855F0E" w:rsidRPr="005C46D2">
        <w:rPr>
          <w:sz w:val="28"/>
          <w:szCs w:val="28"/>
        </w:rPr>
        <w:t>очное хранение электромобилей и </w:t>
      </w:r>
      <w:r w:rsidRPr="005C46D2">
        <w:rPr>
          <w:sz w:val="28"/>
          <w:szCs w:val="28"/>
        </w:rPr>
        <w:t>гибридных автомобилей граждан, рекомендуется оборудовать зарядными устройствами (преимущественно медленной зарядки) всех парковочных мест для электромобилей и гибридных автомобилей. Зарядное устройство должно находиться не далее 1 м от площадки, предназначенной для постановки электромобиля в целях зарядки</w:t>
      </w:r>
      <w:r w:rsidR="00177CFD" w:rsidRPr="005C46D2">
        <w:rPr>
          <w:sz w:val="28"/>
          <w:szCs w:val="28"/>
        </w:rPr>
        <w:t>.</w:t>
      </w:r>
    </w:p>
    <w:p w14:paraId="0DF9735C" w14:textId="3CDE1B7D" w:rsidR="008742E3" w:rsidRPr="005C46D2" w:rsidRDefault="00177CFD" w:rsidP="00FE046C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6.</w:t>
      </w:r>
      <w:r w:rsidR="00C435A7">
        <w:rPr>
          <w:sz w:val="28"/>
          <w:szCs w:val="28"/>
        </w:rPr>
        <w:t> </w:t>
      </w:r>
      <w:r w:rsidRPr="005C46D2">
        <w:rPr>
          <w:sz w:val="28"/>
          <w:szCs w:val="28"/>
        </w:rPr>
        <w:t>Допускается размещение машино-мес</w:t>
      </w:r>
      <w:r w:rsidR="007F3EF3">
        <w:rPr>
          <w:sz w:val="28"/>
          <w:szCs w:val="28"/>
        </w:rPr>
        <w:t>т друг за другом при условии их </w:t>
      </w:r>
      <w:r w:rsidRPr="005C46D2">
        <w:rPr>
          <w:sz w:val="28"/>
          <w:szCs w:val="28"/>
        </w:rPr>
        <w:t>владения одним собственником</w:t>
      </w:r>
      <w:r w:rsidR="000E456C" w:rsidRPr="005C46D2">
        <w:rPr>
          <w:sz w:val="28"/>
          <w:szCs w:val="28"/>
        </w:rPr>
        <w:t>»;</w:t>
      </w:r>
    </w:p>
    <w:p w14:paraId="5D2DBB93" w14:textId="74400C3F" w:rsidR="003F0084" w:rsidRPr="005C46D2" w:rsidRDefault="002B56C2" w:rsidP="00FE046C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г</w:t>
      </w:r>
      <w:r w:rsidR="003F0084" w:rsidRPr="005C46D2">
        <w:rPr>
          <w:sz w:val="28"/>
          <w:szCs w:val="28"/>
        </w:rPr>
        <w:t>)</w:t>
      </w:r>
      <w:r w:rsidR="00627586" w:rsidRPr="005C46D2">
        <w:rPr>
          <w:sz w:val="28"/>
          <w:szCs w:val="28"/>
        </w:rPr>
        <w:t xml:space="preserve"> после строки</w:t>
      </w:r>
      <w:r w:rsidR="00EC0744">
        <w:rPr>
          <w:sz w:val="28"/>
          <w:szCs w:val="28"/>
        </w:rPr>
        <w:t>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2699"/>
        <w:gridCol w:w="1842"/>
      </w:tblGrid>
      <w:tr w:rsidR="00D34AB6" w14:paraId="4D17C287" w14:textId="77777777" w:rsidTr="00100C9B">
        <w:tc>
          <w:tcPr>
            <w:tcW w:w="1838" w:type="dxa"/>
          </w:tcPr>
          <w:p w14:paraId="7C1BCDFA" w14:textId="64FCC93C" w:rsidR="00D34AB6" w:rsidRDefault="00D34AB6" w:rsidP="00100C9B">
            <w:pPr>
              <w:pStyle w:val="ConsPlusNormal0"/>
            </w:pPr>
          </w:p>
        </w:tc>
        <w:tc>
          <w:tcPr>
            <w:tcW w:w="1843" w:type="dxa"/>
          </w:tcPr>
          <w:p w14:paraId="51B9FBC9" w14:textId="77777777" w:rsidR="00D34AB6" w:rsidRDefault="00D34AB6" w:rsidP="00100C9B">
            <w:pPr>
              <w:pStyle w:val="ConsPlusNormal0"/>
            </w:pPr>
          </w:p>
        </w:tc>
        <w:tc>
          <w:tcPr>
            <w:tcW w:w="1984" w:type="dxa"/>
          </w:tcPr>
          <w:p w14:paraId="66FD338C" w14:textId="77777777" w:rsidR="00D34AB6" w:rsidRDefault="00D34AB6" w:rsidP="00100C9B">
            <w:pPr>
              <w:pStyle w:val="ConsPlusNormal0"/>
            </w:pPr>
          </w:p>
        </w:tc>
        <w:tc>
          <w:tcPr>
            <w:tcW w:w="2699" w:type="dxa"/>
          </w:tcPr>
          <w:p w14:paraId="1AAF606C" w14:textId="3963B7D8" w:rsidR="00D34AB6" w:rsidRDefault="00366E59" w:rsidP="00100C9B">
            <w:pPr>
              <w:pStyle w:val="ConsPlusNormal0"/>
            </w:pPr>
            <w:r>
              <w:t>«</w:t>
            </w:r>
            <w:r w:rsidR="00D34AB6">
              <w:t>Предприятия общественного питания, торговли</w:t>
            </w:r>
          </w:p>
        </w:tc>
        <w:tc>
          <w:tcPr>
            <w:tcW w:w="1842" w:type="dxa"/>
          </w:tcPr>
          <w:p w14:paraId="5512CB8D" w14:textId="2E704709" w:rsidR="00D34AB6" w:rsidRDefault="00366E59" w:rsidP="00100C9B">
            <w:pPr>
              <w:pStyle w:val="ConsPlusNormal0"/>
              <w:jc w:val="center"/>
            </w:pPr>
            <w:r>
              <w:t>7 машино-мест на 100 мест в </w:t>
            </w:r>
            <w:r w:rsidR="00D34AB6">
              <w:t xml:space="preserve">залах или единовременных </w:t>
            </w:r>
            <w:r w:rsidR="003D0486">
              <w:t>посетителей и </w:t>
            </w:r>
            <w:r w:rsidR="00D34AB6">
              <w:t>персонала»</w:t>
            </w:r>
          </w:p>
        </w:tc>
      </w:tr>
    </w:tbl>
    <w:p w14:paraId="38261518" w14:textId="77777777" w:rsidR="00D34AB6" w:rsidRPr="006318D3" w:rsidRDefault="00D34AB6" w:rsidP="00FE046C">
      <w:pPr>
        <w:spacing w:before="0" w:after="0"/>
        <w:rPr>
          <w:sz w:val="28"/>
          <w:szCs w:val="28"/>
        </w:rPr>
      </w:pPr>
      <w:r w:rsidRPr="006318D3">
        <w:rPr>
          <w:sz w:val="28"/>
          <w:szCs w:val="28"/>
        </w:rPr>
        <w:t>дополнить строкой следующего содержания: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4541"/>
      </w:tblGrid>
      <w:tr w:rsidR="00D34AB6" w14:paraId="13EAD4A2" w14:textId="77777777" w:rsidTr="00100C9B">
        <w:tc>
          <w:tcPr>
            <w:tcW w:w="1838" w:type="dxa"/>
          </w:tcPr>
          <w:p w14:paraId="40AF1EB4" w14:textId="1494CB98" w:rsidR="00D34AB6" w:rsidRDefault="00D34AB6" w:rsidP="00100C9B">
            <w:pPr>
              <w:pStyle w:val="ConsPlusNormal0"/>
            </w:pPr>
          </w:p>
        </w:tc>
        <w:tc>
          <w:tcPr>
            <w:tcW w:w="1843" w:type="dxa"/>
          </w:tcPr>
          <w:p w14:paraId="1939C61F" w14:textId="77777777" w:rsidR="00D34AB6" w:rsidRDefault="00D34AB6" w:rsidP="00100C9B">
            <w:pPr>
              <w:pStyle w:val="ConsPlusNormal0"/>
            </w:pPr>
          </w:p>
        </w:tc>
        <w:tc>
          <w:tcPr>
            <w:tcW w:w="1984" w:type="dxa"/>
          </w:tcPr>
          <w:p w14:paraId="587247DC" w14:textId="4683F2FA" w:rsidR="00D34AB6" w:rsidRPr="0063474C" w:rsidRDefault="00366E59" w:rsidP="00100C9B">
            <w:pPr>
              <w:pStyle w:val="ConsPlusNormal0"/>
            </w:pPr>
            <w:r>
              <w:t>«</w:t>
            </w:r>
            <w:r w:rsidR="00D34AB6" w:rsidRPr="0063474C">
              <w:t>Количество-машино-мест для парковки электромобиле</w:t>
            </w:r>
            <w:r w:rsidR="00530FB4">
              <w:t>й и гибридных автомобилей, % от </w:t>
            </w:r>
            <w:r w:rsidR="00D34AB6" w:rsidRPr="0063474C">
              <w:t>общего количества парковок [7]</w:t>
            </w:r>
          </w:p>
        </w:tc>
        <w:tc>
          <w:tcPr>
            <w:tcW w:w="4541" w:type="dxa"/>
          </w:tcPr>
          <w:p w14:paraId="333BB065" w14:textId="11070CD6" w:rsidR="00D34AB6" w:rsidRPr="00D34AB6" w:rsidRDefault="00D34AB6" w:rsidP="00100C9B">
            <w:pPr>
              <w:pStyle w:val="ConsPlusNormal0"/>
              <w:jc w:val="center"/>
            </w:pPr>
            <w:r w:rsidRPr="0063474C">
              <w:t>5</w:t>
            </w:r>
            <w:r>
              <w:t xml:space="preserve"> </w:t>
            </w:r>
            <w:r>
              <w:rPr>
                <w:lang w:val="en-US"/>
              </w:rPr>
              <w:t>[6]</w:t>
            </w:r>
            <w:r>
              <w:t>»</w:t>
            </w:r>
          </w:p>
        </w:tc>
      </w:tr>
    </w:tbl>
    <w:p w14:paraId="7E9B4C02" w14:textId="7E84CF5C" w:rsidR="009F0E56" w:rsidRPr="006318D3" w:rsidRDefault="002B56C2" w:rsidP="00962D03">
      <w:pPr>
        <w:spacing w:before="0" w:after="0"/>
        <w:rPr>
          <w:sz w:val="28"/>
          <w:szCs w:val="28"/>
        </w:rPr>
      </w:pPr>
      <w:r w:rsidRPr="006318D3">
        <w:rPr>
          <w:sz w:val="28"/>
          <w:szCs w:val="28"/>
        </w:rPr>
        <w:t>д</w:t>
      </w:r>
      <w:r w:rsidR="003F0084" w:rsidRPr="006318D3">
        <w:rPr>
          <w:sz w:val="28"/>
          <w:szCs w:val="28"/>
        </w:rPr>
        <w:t>)</w:t>
      </w:r>
      <w:r w:rsidR="005F7037">
        <w:rPr>
          <w:sz w:val="28"/>
          <w:szCs w:val="28"/>
        </w:rPr>
        <w:t> </w:t>
      </w:r>
      <w:r w:rsidR="009E4C25" w:rsidRPr="006318D3">
        <w:rPr>
          <w:sz w:val="28"/>
          <w:szCs w:val="28"/>
        </w:rPr>
        <w:t>примечания к разделу «</w:t>
      </w:r>
      <w:r w:rsidR="00D34AB6" w:rsidRPr="006318D3">
        <w:rPr>
          <w:sz w:val="28"/>
          <w:szCs w:val="28"/>
        </w:rPr>
        <w:t>Временные и гостевые стоянки (парковки)</w:t>
      </w:r>
      <w:r w:rsidR="009E4C25" w:rsidRPr="006318D3">
        <w:rPr>
          <w:sz w:val="28"/>
          <w:szCs w:val="28"/>
        </w:rPr>
        <w:t>» дополнить пунктами 6-</w:t>
      </w:r>
      <w:r w:rsidR="00177CFD" w:rsidRPr="006318D3">
        <w:rPr>
          <w:sz w:val="28"/>
          <w:szCs w:val="28"/>
        </w:rPr>
        <w:t>8</w:t>
      </w:r>
      <w:r w:rsidR="009E4C25" w:rsidRPr="006318D3">
        <w:rPr>
          <w:sz w:val="28"/>
          <w:szCs w:val="28"/>
        </w:rPr>
        <w:t xml:space="preserve"> следующего содержания: </w:t>
      </w:r>
    </w:p>
    <w:p w14:paraId="4FBF4602" w14:textId="4DB789D7" w:rsidR="00D34AB6" w:rsidRPr="005C46D2" w:rsidRDefault="00D34AB6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«6.</w:t>
      </w:r>
      <w:r w:rsidR="006318D3">
        <w:rPr>
          <w:sz w:val="28"/>
          <w:szCs w:val="28"/>
        </w:rPr>
        <w:t> </w:t>
      </w:r>
      <w:r w:rsidRPr="005C46D2">
        <w:rPr>
          <w:sz w:val="28"/>
          <w:szCs w:val="28"/>
        </w:rPr>
        <w:t>Полученные расчетом значения следует округля</w:t>
      </w:r>
      <w:r w:rsidR="002B56C2" w:rsidRPr="005C46D2">
        <w:rPr>
          <w:sz w:val="28"/>
          <w:szCs w:val="28"/>
        </w:rPr>
        <w:t>ть до ближайшего целого числа в </w:t>
      </w:r>
      <w:r w:rsidRPr="005C46D2">
        <w:rPr>
          <w:sz w:val="28"/>
          <w:szCs w:val="28"/>
        </w:rPr>
        <w:t>большую сторону.</w:t>
      </w:r>
    </w:p>
    <w:p w14:paraId="3581AE0B" w14:textId="6966BBCA" w:rsidR="00177CFD" w:rsidRPr="005C46D2" w:rsidRDefault="00D34AB6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7.</w:t>
      </w:r>
      <w:r w:rsidR="006318D3">
        <w:rPr>
          <w:sz w:val="28"/>
          <w:szCs w:val="28"/>
        </w:rPr>
        <w:t> </w:t>
      </w:r>
      <w:r w:rsidRPr="005C46D2">
        <w:rPr>
          <w:sz w:val="28"/>
          <w:szCs w:val="28"/>
        </w:rPr>
        <w:t>В условиях реконструкции выбор зарядной инфраструктуры должен учитывать наличие доступной электросетевой инфраструктуры и необходимой для подключения мощности (либо возможности реконструкции распределительных объектов для выделения необходимой мощности)</w:t>
      </w:r>
      <w:r w:rsidR="00177CFD" w:rsidRPr="005C46D2">
        <w:rPr>
          <w:sz w:val="28"/>
          <w:szCs w:val="28"/>
        </w:rPr>
        <w:t>.</w:t>
      </w:r>
    </w:p>
    <w:p w14:paraId="0010664D" w14:textId="48F58175" w:rsidR="00627586" w:rsidRPr="005C46D2" w:rsidRDefault="00177CFD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8.</w:t>
      </w:r>
      <w:r w:rsidR="00265911">
        <w:rPr>
          <w:sz w:val="28"/>
          <w:szCs w:val="28"/>
        </w:rPr>
        <w:t> </w:t>
      </w:r>
      <w:r w:rsidRPr="005C46D2">
        <w:rPr>
          <w:sz w:val="28"/>
          <w:szCs w:val="28"/>
        </w:rPr>
        <w:t>Размещение парковочных мест должно соблюдать условие возможности беспрепятственного въезда-выезда автотранспортных средств на любое парковочное место.</w:t>
      </w:r>
      <w:r w:rsidR="00D34AB6" w:rsidRPr="005C46D2">
        <w:rPr>
          <w:sz w:val="28"/>
          <w:szCs w:val="28"/>
        </w:rPr>
        <w:t>»;</w:t>
      </w:r>
    </w:p>
    <w:p w14:paraId="3C750FCE" w14:textId="3C595730" w:rsidR="00637F03" w:rsidRPr="005C46D2" w:rsidRDefault="00341D01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 xml:space="preserve">в) в </w:t>
      </w:r>
      <w:r w:rsidR="00637F03" w:rsidRPr="005C46D2">
        <w:rPr>
          <w:sz w:val="28"/>
          <w:szCs w:val="28"/>
        </w:rPr>
        <w:t xml:space="preserve">примечаниях к разделу </w:t>
      </w:r>
      <w:r w:rsidRPr="005C46D2">
        <w:rPr>
          <w:sz w:val="28"/>
          <w:szCs w:val="28"/>
        </w:rPr>
        <w:t>«</w:t>
      </w:r>
      <w:r w:rsidR="00637F03" w:rsidRPr="005C46D2">
        <w:rPr>
          <w:sz w:val="28"/>
          <w:szCs w:val="28"/>
        </w:rPr>
        <w:t>Дошкольное образование</w:t>
      </w:r>
      <w:r w:rsidRPr="005C46D2">
        <w:rPr>
          <w:sz w:val="28"/>
          <w:szCs w:val="28"/>
        </w:rPr>
        <w:t>»</w:t>
      </w:r>
      <w:r w:rsidR="00637F03" w:rsidRPr="005C46D2">
        <w:rPr>
          <w:sz w:val="28"/>
          <w:szCs w:val="28"/>
        </w:rPr>
        <w:t xml:space="preserve"> таблицы 3.2 цифру «3» заменить цифрой «2».</w:t>
      </w:r>
    </w:p>
    <w:p w14:paraId="39A537AA" w14:textId="4CCDA6DE" w:rsidR="003F0084" w:rsidRPr="005C46D2" w:rsidRDefault="003F0084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lastRenderedPageBreak/>
        <w:t xml:space="preserve">2) в таблице 3.3 слова «Количество объектов спорта на 30000 чел., ед.» заменить </w:t>
      </w:r>
      <w:r w:rsidR="00B23C8C" w:rsidRPr="005C46D2">
        <w:rPr>
          <w:sz w:val="28"/>
          <w:szCs w:val="28"/>
        </w:rPr>
        <w:t>словами</w:t>
      </w:r>
      <w:r w:rsidRPr="005C46D2">
        <w:rPr>
          <w:sz w:val="28"/>
          <w:szCs w:val="28"/>
        </w:rPr>
        <w:t xml:space="preserve"> «Количество объектов спорта на 20000 чел., ед.»</w:t>
      </w:r>
      <w:r w:rsidR="00D34AB6" w:rsidRPr="005C46D2">
        <w:rPr>
          <w:sz w:val="28"/>
          <w:szCs w:val="28"/>
        </w:rPr>
        <w:t>;</w:t>
      </w:r>
    </w:p>
    <w:p w14:paraId="6E9C96E7" w14:textId="333A4D25" w:rsidR="008F79D3" w:rsidRPr="005C46D2" w:rsidRDefault="008F79D3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3) после таблицы 3</w:t>
      </w:r>
      <w:r w:rsidR="00367F77" w:rsidRPr="005C46D2">
        <w:rPr>
          <w:sz w:val="28"/>
          <w:szCs w:val="28"/>
        </w:rPr>
        <w:t xml:space="preserve">.4 дополнить </w:t>
      </w:r>
      <w:r w:rsidR="00B042A9" w:rsidRPr="005C46D2">
        <w:rPr>
          <w:sz w:val="28"/>
          <w:szCs w:val="28"/>
        </w:rPr>
        <w:t>абзацем и таблицей следующего содержания</w:t>
      </w:r>
      <w:r w:rsidRPr="005C46D2">
        <w:rPr>
          <w:sz w:val="28"/>
          <w:szCs w:val="28"/>
        </w:rPr>
        <w:t>:</w:t>
      </w:r>
    </w:p>
    <w:p w14:paraId="65346BED" w14:textId="174195B5" w:rsidR="008F79D3" w:rsidRPr="005C46D2" w:rsidRDefault="008F79D3" w:rsidP="00962D03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«При поквартирном определении расчетной электрической нагрузки жилого дома в городе Рязани в соответствии с «СП 256.1325800.2016. Свод правил. Электроустановки жилых и общественных з</w:t>
      </w:r>
      <w:r w:rsidR="00EC5E5A">
        <w:rPr>
          <w:sz w:val="28"/>
          <w:szCs w:val="28"/>
        </w:rPr>
        <w:t>даний. Правила проектирования и </w:t>
      </w:r>
      <w:r w:rsidRPr="005C46D2">
        <w:rPr>
          <w:sz w:val="28"/>
          <w:szCs w:val="28"/>
        </w:rPr>
        <w:t xml:space="preserve">монтажа» удельная расчетная электрическая нагрузка </w:t>
      </w:r>
      <w:proofErr w:type="spellStart"/>
      <w:r w:rsidRPr="005C46D2">
        <w:rPr>
          <w:sz w:val="28"/>
          <w:szCs w:val="28"/>
        </w:rPr>
        <w:t>электроприемников</w:t>
      </w:r>
      <w:proofErr w:type="spellEnd"/>
      <w:r w:rsidRPr="005C46D2">
        <w:rPr>
          <w:sz w:val="28"/>
          <w:szCs w:val="28"/>
        </w:rPr>
        <w:t xml:space="preserve"> квартир жилых зданий, кВт/квартиру принимается по таблице 3.4.1 без применения поправочного коэффициента.</w:t>
      </w:r>
    </w:p>
    <w:p w14:paraId="2B9D07FC" w14:textId="77777777" w:rsidR="008F79D3" w:rsidRPr="00962D03" w:rsidRDefault="008F79D3" w:rsidP="008F79D3">
      <w:pPr>
        <w:jc w:val="right"/>
        <w:rPr>
          <w:sz w:val="28"/>
          <w:szCs w:val="28"/>
        </w:rPr>
      </w:pPr>
      <w:r w:rsidRPr="00962D03">
        <w:rPr>
          <w:sz w:val="28"/>
          <w:szCs w:val="28"/>
        </w:rPr>
        <w:t>Таблица 3.4.1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4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7168" w:rsidRPr="00B042A9" w14:paraId="3A0E770B" w14:textId="77777777" w:rsidTr="00962D03">
        <w:trPr>
          <w:trHeight w:val="30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7332" w14:textId="77777777" w:rsidR="002B7168" w:rsidRPr="00962D03" w:rsidRDefault="002B7168" w:rsidP="00962D0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14:ligatures w14:val="none"/>
              </w:rPr>
              <w:t>Потребители электроэнергии</w:t>
            </w:r>
          </w:p>
        </w:tc>
        <w:tc>
          <w:tcPr>
            <w:tcW w:w="87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C3D" w14:textId="77777777" w:rsidR="002B7168" w:rsidRPr="00962D03" w:rsidRDefault="002B7168" w:rsidP="002B7168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14:ligatures w14:val="none"/>
              </w:rPr>
              <w:t>Удельная расчетная электрическая нагрузка при количестве квартир</w:t>
            </w:r>
          </w:p>
        </w:tc>
      </w:tr>
      <w:tr w:rsidR="002B7168" w:rsidRPr="00B042A9" w14:paraId="75CD8613" w14:textId="77777777" w:rsidTr="00962D03">
        <w:trPr>
          <w:trHeight w:val="30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464" w14:textId="77777777" w:rsidR="002B7168" w:rsidRPr="00962D03" w:rsidRDefault="002B7168" w:rsidP="002B7168">
            <w:pPr>
              <w:spacing w:before="0" w:after="0" w:line="36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08A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A4D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05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7AE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9B2B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9DC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7394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28C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E07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BDE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567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B45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6183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AB7" w14:textId="77777777" w:rsidR="002B7168" w:rsidRPr="00962D03" w:rsidRDefault="002B7168" w:rsidP="00962D03">
            <w:pPr>
              <w:spacing w:before="0" w:after="0" w:line="360" w:lineRule="auto"/>
              <w:ind w:right="-109"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2B7168" w:rsidRPr="00B042A9" w14:paraId="148B7E1C" w14:textId="77777777" w:rsidTr="00962D03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7E90" w14:textId="7C14F1C8" w:rsidR="002B7168" w:rsidRPr="00962D03" w:rsidRDefault="00962D03" w:rsidP="00962D0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Квартиры с </w:t>
            </w:r>
            <w:r w:rsidR="002B7168" w:rsidRPr="00962D03">
              <w:rPr>
                <w:rFonts w:eastAsia="Times New Roman" w:cs="Times New Roman"/>
                <w:color w:val="000000"/>
                <w:kern w:val="0"/>
                <w14:ligatures w14:val="none"/>
              </w:rPr>
              <w:t>плитами на природном газе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374C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86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A9E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E0F3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8E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53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667B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87AD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F96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A23A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B1F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E5C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10E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0390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0,54</w:t>
            </w:r>
          </w:p>
        </w:tc>
      </w:tr>
      <w:tr w:rsidR="002B7168" w:rsidRPr="00B042A9" w14:paraId="28B81D25" w14:textId="77777777" w:rsidTr="00962D03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C6FF" w14:textId="77777777" w:rsidR="002B7168" w:rsidRPr="00962D03" w:rsidRDefault="002B7168" w:rsidP="00962D0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14:ligatures w14:val="none"/>
              </w:rPr>
              <w:t>Электрическими, мощностью 8,5 кВт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1C7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DA4E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FD9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4CE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2A8A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3D5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08F5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6C08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E41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B2B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C525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2F1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3FA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B01" w14:textId="77777777" w:rsidR="002B7168" w:rsidRPr="00962D03" w:rsidRDefault="002B7168" w:rsidP="00962D03">
            <w:pPr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2D0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0,7</w:t>
            </w:r>
          </w:p>
        </w:tc>
      </w:tr>
      <w:tr w:rsidR="002B7168" w:rsidRPr="00B042A9" w14:paraId="28397468" w14:textId="77777777" w:rsidTr="00B2712F">
        <w:trPr>
          <w:trHeight w:val="30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EEBB" w14:textId="357AF504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Примечания</w:t>
            </w:r>
            <w:r w:rsidR="00DD3FF1">
              <w:rPr>
                <w:rFonts w:eastAsia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34CD510E" w14:textId="167B50DB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6B5898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Удельные расчетные нагрузки для числа квартир, не указанного в настоящей таблице, определяют путем интерполяции.</w:t>
            </w:r>
          </w:p>
          <w:p w14:paraId="43AB46C0" w14:textId="16CF4891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6B5898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Удельные расчетные нагрузки квартир, кроме квартир повышенной комфортности, учитывают нагрузку освещения общедомовых помещений (лестничных клеток, подполий, технических этажей, чердаков и т.д.), а также нагрузку слаботочных устройств и мелкого силового оборудования (щитки противопожарных устройств, автоматики, учета тепла и т.п., </w:t>
            </w:r>
            <w:proofErr w:type="spellStart"/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зачистные</w:t>
            </w:r>
            <w:proofErr w:type="spellEnd"/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устройства мусоропроводов, подъемники для инвалидов).</w:t>
            </w:r>
          </w:p>
          <w:p w14:paraId="1CC6043A" w14:textId="758F6A10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3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B20CBE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Удельные расчетные нагрузки приведены для квартир средней общей площадью 70 м</w:t>
            </w:r>
            <w:r w:rsidRPr="001A7861">
              <w:rPr>
                <w:rFonts w:eastAsia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(квартиры от 35 до 90 м</w:t>
            </w:r>
            <w:r w:rsidRPr="001A7861">
              <w:rPr>
                <w:rFonts w:eastAsia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) в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зданиях по типовым проектам.</w:t>
            </w:r>
          </w:p>
          <w:p w14:paraId="739CDBB1" w14:textId="23688CDE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9019F1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(</w:t>
            </w:r>
            <w:r w:rsidRPr="001A7861">
              <w:rPr>
                <w:rFonts w:eastAsia="Times New Roman" w:cs="Times New Roman"/>
                <w:kern w:val="0"/>
                <w14:ligatures w14:val="none"/>
              </w:rPr>
              <w:t>таблицы 7.2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и </w:t>
            </w:r>
            <w:r w:rsidRPr="001A7861">
              <w:rPr>
                <w:rFonts w:eastAsia="Times New Roman" w:cs="Times New Roman"/>
                <w:kern w:val="0"/>
                <w14:ligatures w14:val="none"/>
              </w:rPr>
              <w:t>7.3</w:t>
            </w:r>
            <w:r w:rsidRPr="001A7861">
              <w:rPr>
                <w:rFonts w:eastAsia="Calibri" w:cs="Times New Roman"/>
                <w:kern w:val="0"/>
                <w:lang w:eastAsia="en-US"/>
                <w14:ligatures w14:val="none"/>
              </w:rPr>
              <w:t xml:space="preserve"> 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СП 256.1325800.2016).</w:t>
            </w:r>
          </w:p>
          <w:p w14:paraId="63A4FF19" w14:textId="0F55CDD1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5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9019F1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Удельные расчетные нагрузки не учитывают </w:t>
            </w:r>
            <w:proofErr w:type="spellStart"/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покомнатное</w:t>
            </w:r>
            <w:proofErr w:type="spellEnd"/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расселение семей в квартире.</w:t>
            </w:r>
          </w:p>
          <w:p w14:paraId="4BDB4E34" w14:textId="6FD9CC35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9019F1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Удельные расчетные нагрузки не учитывают общедомовую силовую нагрузку, осветител</w:t>
            </w:r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ьную и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силовую нагрузки встроенных (пристроенных) помещений общественного назначения, нагрузку рекламы, а также применение в квартирах электрического отопл</w:t>
            </w:r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ения, </w:t>
            </w:r>
            <w:proofErr w:type="spellStart"/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электроводонагревателей</w:t>
            </w:r>
            <w:proofErr w:type="spellEnd"/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и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бытовых кондиционеров (кроме квартир повышенной комфортности). Заявленную мощность квартир повышенной комфортности принимают равной установленной мощности электрооборудования в квартире.</w:t>
            </w:r>
          </w:p>
          <w:p w14:paraId="3753FEDA" w14:textId="40543633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Для определения при необходимости значения утреннего или дневного максимума нагрузок следует применять коэффициенты: 0,7 - для жилых домов с электрическими плитами и 0,5 - для жилых домов с плитами на газообразном и твердом топливе.</w:t>
            </w:r>
          </w:p>
          <w:p w14:paraId="2C64C27E" w14:textId="7FCF8334" w:rsidR="002B7168" w:rsidRPr="001A7861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  <w:r w:rsidR="000E750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Электрическую нагрузку жилых зданий в период летнего максимума нагрузок можно определить, умножив значение нагрузки зимнего максимума на коэффициенты: 0,7 </w:t>
            </w:r>
            <w:r w:rsidR="00E82B37">
              <w:rPr>
                <w:rFonts w:eastAsia="Times New Roman" w:cs="Times New Roman"/>
                <w:color w:val="000000"/>
                <w:kern w:val="0"/>
                <w14:ligatures w14:val="none"/>
              </w:rPr>
              <w:t>- для квартир с плитами на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природном газе; 0,6 - для квартир с плитами на сжиженном газе и твердом топливе и 0,8 - для квартир с электрическими плитами.</w:t>
            </w:r>
          </w:p>
          <w:p w14:paraId="308638B0" w14:textId="2F66C54E" w:rsidR="002B7168" w:rsidRPr="00B042A9" w:rsidRDefault="002B7168" w:rsidP="00DD3FF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  <w:r w:rsid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.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Нагрузку иллюминации мощностью до 10 кВт в расчетной нагрузке</w:t>
            </w:r>
            <w:r w:rsidR="00C93A30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на вводе в здание учитывать не </w:t>
            </w:r>
            <w:r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допускается.</w:t>
            </w:r>
            <w:r w:rsidR="007C13E1" w:rsidRPr="001A7861">
              <w:rPr>
                <w:rFonts w:eastAsia="Times New Roman" w:cs="Times New Roman"/>
                <w:color w:val="000000"/>
                <w:kern w:val="0"/>
                <w14:ligatures w14:val="none"/>
              </w:rPr>
              <w:t>»</w:t>
            </w:r>
          </w:p>
        </w:tc>
      </w:tr>
    </w:tbl>
    <w:p w14:paraId="7AA647F3" w14:textId="476FEB24" w:rsidR="0086524D" w:rsidRPr="005C46D2" w:rsidRDefault="008F79D3" w:rsidP="0086524D">
      <w:pPr>
        <w:rPr>
          <w:sz w:val="28"/>
          <w:szCs w:val="28"/>
        </w:rPr>
      </w:pPr>
      <w:r w:rsidRPr="005C46D2">
        <w:rPr>
          <w:sz w:val="28"/>
          <w:szCs w:val="28"/>
        </w:rPr>
        <w:t>4</w:t>
      </w:r>
      <w:r w:rsidR="003F0084" w:rsidRPr="005C46D2">
        <w:rPr>
          <w:sz w:val="28"/>
          <w:szCs w:val="28"/>
        </w:rPr>
        <w:t>) т</w:t>
      </w:r>
      <w:r w:rsidR="0086524D" w:rsidRPr="005C46D2">
        <w:rPr>
          <w:sz w:val="28"/>
          <w:szCs w:val="28"/>
        </w:rPr>
        <w:t>аблицу 3.7 изложить в следующей редакции:</w:t>
      </w:r>
    </w:p>
    <w:p w14:paraId="3510EAFF" w14:textId="6B827C27" w:rsidR="009F0E56" w:rsidRPr="003B722F" w:rsidRDefault="00B25C6D" w:rsidP="007C24F2">
      <w:pPr>
        <w:pStyle w:val="a8"/>
        <w:rPr>
          <w:sz w:val="28"/>
          <w:szCs w:val="28"/>
        </w:rPr>
      </w:pPr>
      <w:r w:rsidRPr="003B722F">
        <w:rPr>
          <w:sz w:val="28"/>
          <w:szCs w:val="28"/>
        </w:rPr>
        <w:lastRenderedPageBreak/>
        <w:t>«Таблица 3.7</w:t>
      </w:r>
    </w:p>
    <w:p w14:paraId="4DD0A718" w14:textId="77777777" w:rsidR="009F0E56" w:rsidRPr="003B722F" w:rsidRDefault="00100C9B" w:rsidP="007C24F2">
      <w:pPr>
        <w:pStyle w:val="4"/>
        <w:rPr>
          <w:b w:val="0"/>
          <w:sz w:val="28"/>
          <w:szCs w:val="28"/>
        </w:rPr>
      </w:pPr>
      <w:r w:rsidRPr="003B722F">
        <w:rPr>
          <w:b w:val="0"/>
          <w:sz w:val="28"/>
          <w:szCs w:val="28"/>
        </w:rPr>
        <w:t>Объекты местного значения в области культуры</w:t>
      </w:r>
    </w:p>
    <w:tbl>
      <w:tblPr>
        <w:tblW w:w="2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991"/>
        <w:gridCol w:w="1979"/>
        <w:gridCol w:w="999"/>
        <w:gridCol w:w="10209"/>
      </w:tblGrid>
      <w:tr w:rsidR="009F0E56" w14:paraId="13D12156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2167631E" w14:textId="77777777" w:rsidR="009F0E56" w:rsidRDefault="00100C9B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1843" w:type="dxa"/>
            <w:vMerge w:val="restart"/>
          </w:tcPr>
          <w:p w14:paraId="16524972" w14:textId="77777777" w:rsidR="009F0E56" w:rsidRDefault="00100C9B">
            <w:pPr>
              <w:pStyle w:val="ConsPlusNormal0"/>
              <w:jc w:val="center"/>
            </w:pPr>
            <w:r>
              <w:t>Тип расчетного показателя</w:t>
            </w:r>
          </w:p>
        </w:tc>
        <w:tc>
          <w:tcPr>
            <w:tcW w:w="1701" w:type="dxa"/>
            <w:vMerge w:val="restart"/>
          </w:tcPr>
          <w:p w14:paraId="6DD86231" w14:textId="77777777" w:rsidR="009F0E56" w:rsidRDefault="00100C9B">
            <w:pPr>
              <w:pStyle w:val="ConsPlusNormal0"/>
              <w:jc w:val="center"/>
            </w:pPr>
            <w:r>
              <w:t>Наименование расчетного показателя, единица измерения</w:t>
            </w:r>
          </w:p>
        </w:tc>
        <w:tc>
          <w:tcPr>
            <w:tcW w:w="4969" w:type="dxa"/>
            <w:gridSpan w:val="3"/>
          </w:tcPr>
          <w:p w14:paraId="213BF274" w14:textId="77777777" w:rsidR="009F0E56" w:rsidRDefault="00100C9B">
            <w:pPr>
              <w:pStyle w:val="ConsPlusNormal0"/>
              <w:jc w:val="center"/>
            </w:pPr>
            <w:r>
              <w:t>Предельные значения расчетного показателя</w:t>
            </w:r>
          </w:p>
        </w:tc>
      </w:tr>
      <w:tr w:rsidR="009F0E56" w14:paraId="7A7C242D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58F8A7DF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564D08BA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6454A4EE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1E4824BE" w14:textId="77777777" w:rsidR="009F0E56" w:rsidRDefault="00100C9B">
            <w:pPr>
              <w:pStyle w:val="ConsPlusNormal0"/>
              <w:jc w:val="center"/>
            </w:pPr>
            <w:r>
              <w:t>Муниципальные образования</w:t>
            </w:r>
          </w:p>
        </w:tc>
        <w:tc>
          <w:tcPr>
            <w:tcW w:w="2978" w:type="dxa"/>
            <w:gridSpan w:val="2"/>
          </w:tcPr>
          <w:p w14:paraId="50B63E2D" w14:textId="77777777" w:rsidR="009F0E56" w:rsidRDefault="00100C9B">
            <w:pPr>
              <w:pStyle w:val="ConsPlusNormal0"/>
              <w:jc w:val="center"/>
            </w:pPr>
            <w:r>
              <w:t>Значения</w:t>
            </w:r>
          </w:p>
        </w:tc>
      </w:tr>
      <w:tr w:rsidR="009F0E56" w14:paraId="01220702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0784DEC4" w14:textId="77777777" w:rsidR="009F0E56" w:rsidRDefault="00100C9B">
            <w:pPr>
              <w:pStyle w:val="ConsPlusNormal0"/>
            </w:pPr>
            <w:r>
              <w:t>Библиотеки</w:t>
            </w:r>
          </w:p>
        </w:tc>
        <w:tc>
          <w:tcPr>
            <w:tcW w:w="1843" w:type="dxa"/>
            <w:vMerge w:val="restart"/>
          </w:tcPr>
          <w:p w14:paraId="0F62C7F8" w14:textId="77777777" w:rsidR="009F0E56" w:rsidRDefault="00100C9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701" w:type="dxa"/>
            <w:vMerge w:val="restart"/>
          </w:tcPr>
          <w:p w14:paraId="5B9E2280" w14:textId="77777777" w:rsidR="009F0E56" w:rsidRDefault="00100C9B">
            <w:pPr>
              <w:pStyle w:val="ConsPlusNormal0"/>
            </w:pPr>
            <w:r>
              <w:t>Количество объектов, ед. [1]</w:t>
            </w:r>
          </w:p>
        </w:tc>
        <w:tc>
          <w:tcPr>
            <w:tcW w:w="1991" w:type="dxa"/>
            <w:vMerge w:val="restart"/>
          </w:tcPr>
          <w:p w14:paraId="5C9E652F" w14:textId="369FDBD2" w:rsidR="009F0E56" w:rsidRDefault="00100C9B">
            <w:pPr>
              <w:pStyle w:val="ConsPlusNormal0"/>
            </w:pPr>
            <w:r>
              <w:t>Городской округ</w:t>
            </w:r>
            <w:r w:rsidR="00E8101C">
              <w:t>, муниципальный округ</w:t>
            </w:r>
          </w:p>
        </w:tc>
        <w:tc>
          <w:tcPr>
            <w:tcW w:w="1979" w:type="dxa"/>
          </w:tcPr>
          <w:p w14:paraId="439CB05D" w14:textId="77777777" w:rsidR="009F0E56" w:rsidRDefault="00100C9B">
            <w:pPr>
              <w:pStyle w:val="ConsPlusNormal0"/>
            </w:pPr>
            <w:r>
              <w:t>Общедоступная библиотека</w:t>
            </w:r>
          </w:p>
        </w:tc>
        <w:tc>
          <w:tcPr>
            <w:tcW w:w="999" w:type="dxa"/>
          </w:tcPr>
          <w:p w14:paraId="6D26B606" w14:textId="3D1EAFC0" w:rsidR="009F0E56" w:rsidRDefault="00100C9B">
            <w:pPr>
              <w:pStyle w:val="ConsPlusNormal0"/>
              <w:jc w:val="center"/>
            </w:pPr>
            <w:r>
              <w:t xml:space="preserve">1 на </w:t>
            </w:r>
            <w:r w:rsidR="00E8101C">
              <w:t>10</w:t>
            </w:r>
            <w:r>
              <w:t xml:space="preserve"> тыс. чел.</w:t>
            </w:r>
          </w:p>
        </w:tc>
      </w:tr>
      <w:tr w:rsidR="009F0E56" w14:paraId="3DF74426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117390E6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198A91BD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7405B7E4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/>
          </w:tcPr>
          <w:p w14:paraId="1A6C9F2D" w14:textId="77777777" w:rsidR="009F0E56" w:rsidRDefault="009F0E56">
            <w:pPr>
              <w:pStyle w:val="ConsPlusNormal0"/>
            </w:pPr>
          </w:p>
        </w:tc>
        <w:tc>
          <w:tcPr>
            <w:tcW w:w="1979" w:type="dxa"/>
          </w:tcPr>
          <w:p w14:paraId="54234E73" w14:textId="77777777" w:rsidR="009F0E56" w:rsidRDefault="00100C9B">
            <w:pPr>
              <w:pStyle w:val="ConsPlusNormal0"/>
            </w:pPr>
            <w:r>
              <w:t>Детская библиотека</w:t>
            </w:r>
          </w:p>
        </w:tc>
        <w:tc>
          <w:tcPr>
            <w:tcW w:w="999" w:type="dxa"/>
          </w:tcPr>
          <w:p w14:paraId="69856818" w14:textId="58BFA3B6" w:rsidR="009F0E56" w:rsidRDefault="00100C9B">
            <w:pPr>
              <w:pStyle w:val="ConsPlusNormal0"/>
              <w:jc w:val="center"/>
            </w:pPr>
            <w:r>
              <w:t xml:space="preserve">1 на </w:t>
            </w:r>
            <w:r w:rsidR="00E8101C">
              <w:t>7</w:t>
            </w:r>
            <w:r>
              <w:t xml:space="preserve"> тыс. детей</w:t>
            </w:r>
          </w:p>
        </w:tc>
      </w:tr>
      <w:tr w:rsidR="009F0E56" w14:paraId="59AA4FBC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34BEEA23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1B291589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122BF3ED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 w:val="restart"/>
          </w:tcPr>
          <w:p w14:paraId="3B3985B1" w14:textId="77777777" w:rsidR="009F0E56" w:rsidRDefault="00100C9B">
            <w:pPr>
              <w:pStyle w:val="ConsPlusNormal0"/>
            </w:pPr>
            <w:r>
              <w:t>Муниципальный район</w:t>
            </w:r>
          </w:p>
        </w:tc>
        <w:tc>
          <w:tcPr>
            <w:tcW w:w="1979" w:type="dxa"/>
          </w:tcPr>
          <w:p w14:paraId="28CAB2CA" w14:textId="77777777" w:rsidR="009F0E56" w:rsidRDefault="00100C9B">
            <w:pPr>
              <w:pStyle w:val="ConsPlusNormal0"/>
            </w:pPr>
            <w:proofErr w:type="spellStart"/>
            <w:r>
              <w:t>Межпоселенческая</w:t>
            </w:r>
            <w:proofErr w:type="spellEnd"/>
            <w:r>
              <w:t xml:space="preserve"> библиотека</w:t>
            </w:r>
          </w:p>
        </w:tc>
        <w:tc>
          <w:tcPr>
            <w:tcW w:w="999" w:type="dxa"/>
          </w:tcPr>
          <w:p w14:paraId="0339C0E9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555601FD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5C1B5C3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23670236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41CC9B92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/>
          </w:tcPr>
          <w:p w14:paraId="61791497" w14:textId="77777777" w:rsidR="009F0E56" w:rsidRDefault="009F0E56">
            <w:pPr>
              <w:pStyle w:val="ConsPlusNormal0"/>
            </w:pPr>
          </w:p>
        </w:tc>
        <w:tc>
          <w:tcPr>
            <w:tcW w:w="1979" w:type="dxa"/>
          </w:tcPr>
          <w:p w14:paraId="7D17DBEA" w14:textId="77777777" w:rsidR="009F0E56" w:rsidRDefault="00100C9B">
            <w:pPr>
              <w:pStyle w:val="ConsPlusNormal0"/>
            </w:pPr>
            <w:r>
              <w:t>Детская библиотека</w:t>
            </w:r>
          </w:p>
        </w:tc>
        <w:tc>
          <w:tcPr>
            <w:tcW w:w="999" w:type="dxa"/>
          </w:tcPr>
          <w:p w14:paraId="175C91E7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55EFA300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5F973427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46B8B5ED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3728254E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1A2C03DF" w14:textId="77777777" w:rsidR="009F0E56" w:rsidRDefault="00100C9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1979" w:type="dxa"/>
          </w:tcPr>
          <w:p w14:paraId="259D3005" w14:textId="77777777" w:rsidR="009F0E56" w:rsidRDefault="00100C9B">
            <w:pPr>
              <w:pStyle w:val="ConsPlusNormal0"/>
            </w:pPr>
            <w:r>
              <w:t>Общедоступная библиотека с детским отделением</w:t>
            </w:r>
          </w:p>
        </w:tc>
        <w:tc>
          <w:tcPr>
            <w:tcW w:w="999" w:type="dxa"/>
          </w:tcPr>
          <w:p w14:paraId="1A47F787" w14:textId="77777777" w:rsidR="009F0E56" w:rsidRDefault="00100C9B">
            <w:pPr>
              <w:pStyle w:val="ConsPlusNormal0"/>
              <w:jc w:val="center"/>
            </w:pPr>
            <w:r>
              <w:t>1 на 10 тыс. чел.</w:t>
            </w:r>
          </w:p>
        </w:tc>
      </w:tr>
      <w:tr w:rsidR="009F0E56" w14:paraId="69155C01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654D103D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5874DAD0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15FB318F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 w:val="restart"/>
          </w:tcPr>
          <w:p w14:paraId="60A9062D" w14:textId="77777777" w:rsidR="009F0E56" w:rsidRDefault="00100C9B">
            <w:pPr>
              <w:pStyle w:val="ConsPlusNormal0"/>
            </w:pPr>
            <w:r>
              <w:t>Сельское поселение</w:t>
            </w:r>
          </w:p>
        </w:tc>
        <w:tc>
          <w:tcPr>
            <w:tcW w:w="1979" w:type="dxa"/>
          </w:tcPr>
          <w:p w14:paraId="4F5ED446" w14:textId="77777777" w:rsidR="009F0E56" w:rsidRDefault="00100C9B">
            <w:pPr>
              <w:pStyle w:val="ConsPlusNormal0"/>
            </w:pPr>
            <w:r>
              <w:t>Общедоступная библиотека с детским отделением</w:t>
            </w:r>
          </w:p>
        </w:tc>
        <w:tc>
          <w:tcPr>
            <w:tcW w:w="999" w:type="dxa"/>
          </w:tcPr>
          <w:p w14:paraId="040258CD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6AE5D70B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37780A8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4A8F9542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015DD1EF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/>
          </w:tcPr>
          <w:p w14:paraId="074B5FD8" w14:textId="77777777" w:rsidR="009F0E56" w:rsidRDefault="009F0E56">
            <w:pPr>
              <w:pStyle w:val="ConsPlusNormal0"/>
            </w:pPr>
          </w:p>
        </w:tc>
        <w:tc>
          <w:tcPr>
            <w:tcW w:w="1979" w:type="dxa"/>
          </w:tcPr>
          <w:p w14:paraId="71A8A6C7" w14:textId="77777777" w:rsidR="009F0E56" w:rsidRDefault="00100C9B">
            <w:pPr>
              <w:pStyle w:val="ConsPlusNormal0"/>
            </w:pPr>
            <w:r>
              <w:t>Филиал общедоступных библиотек с детским отделением</w:t>
            </w:r>
          </w:p>
        </w:tc>
        <w:tc>
          <w:tcPr>
            <w:tcW w:w="999" w:type="dxa"/>
          </w:tcPr>
          <w:p w14:paraId="6E13064E" w14:textId="77777777" w:rsidR="009F0E56" w:rsidRDefault="00100C9B">
            <w:pPr>
              <w:pStyle w:val="ConsPlusNormal0"/>
              <w:jc w:val="center"/>
            </w:pPr>
            <w:r>
              <w:t>1 на 1 тыс. чел.</w:t>
            </w:r>
          </w:p>
        </w:tc>
      </w:tr>
      <w:tr w:rsidR="009F0E56" w14:paraId="31B3EE8E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0E77B2D1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14:paraId="2113AC1B" w14:textId="77777777" w:rsidR="009F0E56" w:rsidRDefault="00100C9B">
            <w:pPr>
              <w:pStyle w:val="ConsPlusNormal0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1" w:type="dxa"/>
            <w:vMerge w:val="restart"/>
          </w:tcPr>
          <w:p w14:paraId="0ABE59C9" w14:textId="77777777" w:rsidR="009F0E56" w:rsidRDefault="00100C9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1991" w:type="dxa"/>
          </w:tcPr>
          <w:p w14:paraId="43871C8E" w14:textId="04EE5622" w:rsidR="009F0E56" w:rsidRDefault="00100C9B">
            <w:pPr>
              <w:pStyle w:val="ConsPlusNormal0"/>
            </w:pPr>
            <w:r>
              <w:t>Городской округ</w:t>
            </w:r>
            <w:r w:rsidR="00E8101C">
              <w:t>, муниципальный округ</w:t>
            </w:r>
          </w:p>
        </w:tc>
        <w:tc>
          <w:tcPr>
            <w:tcW w:w="2978" w:type="dxa"/>
            <w:gridSpan w:val="2"/>
          </w:tcPr>
          <w:p w14:paraId="315F57B1" w14:textId="77777777" w:rsidR="009F0E56" w:rsidRDefault="00100C9B">
            <w:pPr>
              <w:pStyle w:val="ConsPlusNormal0"/>
              <w:jc w:val="center"/>
            </w:pPr>
            <w:r>
              <w:t>40</w:t>
            </w:r>
          </w:p>
        </w:tc>
      </w:tr>
      <w:tr w:rsidR="009F0E56" w14:paraId="268C94AF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5ED37B7A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7234D281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6F7CA13C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1B427D1A" w14:textId="466B148B" w:rsidR="009F0E56" w:rsidRDefault="00100C9B">
            <w:pPr>
              <w:pStyle w:val="ConsPlusNormal0"/>
            </w:pPr>
            <w:r>
              <w:t>Муниципальный район</w:t>
            </w:r>
          </w:p>
        </w:tc>
        <w:tc>
          <w:tcPr>
            <w:tcW w:w="2978" w:type="dxa"/>
            <w:gridSpan w:val="2"/>
          </w:tcPr>
          <w:p w14:paraId="60C5FD20" w14:textId="77777777" w:rsidR="009F0E56" w:rsidRDefault="00100C9B">
            <w:pPr>
              <w:pStyle w:val="ConsPlusNormal0"/>
              <w:jc w:val="center"/>
            </w:pPr>
            <w:r>
              <w:t>60</w:t>
            </w:r>
          </w:p>
        </w:tc>
      </w:tr>
      <w:tr w:rsidR="009F0E56" w14:paraId="62E0AE80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A30D22A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3DFB983C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</w:tcPr>
          <w:p w14:paraId="780BFCC0" w14:textId="77777777" w:rsidR="009F0E56" w:rsidRDefault="00100C9B">
            <w:pPr>
              <w:pStyle w:val="ConsPlusNormal0"/>
            </w:pPr>
            <w:r>
              <w:t>Транспортно-пешеходная доступность, мин.</w:t>
            </w:r>
          </w:p>
        </w:tc>
        <w:tc>
          <w:tcPr>
            <w:tcW w:w="1991" w:type="dxa"/>
          </w:tcPr>
          <w:p w14:paraId="7EEC5279" w14:textId="77777777" w:rsidR="009F0E56" w:rsidRDefault="00100C9B">
            <w:pPr>
              <w:pStyle w:val="ConsPlusNormal0"/>
            </w:pPr>
            <w:r>
              <w:t>Городское поселение, Сельское поселение</w:t>
            </w:r>
          </w:p>
        </w:tc>
        <w:tc>
          <w:tcPr>
            <w:tcW w:w="2978" w:type="dxa"/>
            <w:gridSpan w:val="2"/>
          </w:tcPr>
          <w:p w14:paraId="4B24EE8F" w14:textId="77777777" w:rsidR="009F0E56" w:rsidRDefault="00100C9B">
            <w:pPr>
              <w:pStyle w:val="ConsPlusNormal0"/>
              <w:jc w:val="center"/>
            </w:pPr>
            <w:r>
              <w:t>30</w:t>
            </w:r>
          </w:p>
        </w:tc>
      </w:tr>
      <w:tr w:rsidR="009F0E56" w14:paraId="3F7348AA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60935A6F" w14:textId="77777777" w:rsidR="009F0E56" w:rsidRDefault="00100C9B">
            <w:pPr>
              <w:pStyle w:val="ConsPlusNormal0"/>
            </w:pPr>
            <w:r>
              <w:t>Музеи</w:t>
            </w:r>
          </w:p>
        </w:tc>
        <w:tc>
          <w:tcPr>
            <w:tcW w:w="1843" w:type="dxa"/>
            <w:vMerge w:val="restart"/>
          </w:tcPr>
          <w:p w14:paraId="100150C9" w14:textId="77777777" w:rsidR="009F0E56" w:rsidRDefault="00100C9B">
            <w:pPr>
              <w:pStyle w:val="ConsPlusNormal0"/>
            </w:pPr>
            <w:r>
              <w:t xml:space="preserve">Расчетный показатель минимально допустимого </w:t>
            </w:r>
            <w:r>
              <w:lastRenderedPageBreak/>
              <w:t>уровня обеспеченности</w:t>
            </w:r>
          </w:p>
        </w:tc>
        <w:tc>
          <w:tcPr>
            <w:tcW w:w="1701" w:type="dxa"/>
            <w:vMerge w:val="restart"/>
          </w:tcPr>
          <w:p w14:paraId="1D84D72F" w14:textId="77777777" w:rsidR="009F0E56" w:rsidRDefault="00100C9B">
            <w:pPr>
              <w:pStyle w:val="ConsPlusNormal0"/>
            </w:pPr>
            <w:r>
              <w:lastRenderedPageBreak/>
              <w:t>Количество объектов, ед.</w:t>
            </w:r>
          </w:p>
        </w:tc>
        <w:tc>
          <w:tcPr>
            <w:tcW w:w="1991" w:type="dxa"/>
            <w:vMerge w:val="restart"/>
          </w:tcPr>
          <w:p w14:paraId="0C3FE757" w14:textId="6703EE8A" w:rsidR="009F0E56" w:rsidRDefault="00E8101C">
            <w:pPr>
              <w:pStyle w:val="ConsPlusNormal0"/>
            </w:pPr>
            <w:r>
              <w:t>Городской округ, муниципальный округ</w:t>
            </w:r>
          </w:p>
        </w:tc>
        <w:tc>
          <w:tcPr>
            <w:tcW w:w="1979" w:type="dxa"/>
          </w:tcPr>
          <w:p w14:paraId="0A9AB01A" w14:textId="77777777" w:rsidR="009F0E56" w:rsidRDefault="00100C9B">
            <w:pPr>
              <w:pStyle w:val="ConsPlusNormal0"/>
            </w:pPr>
            <w:r>
              <w:t>Музей краеведческий</w:t>
            </w:r>
          </w:p>
        </w:tc>
        <w:tc>
          <w:tcPr>
            <w:tcW w:w="999" w:type="dxa"/>
          </w:tcPr>
          <w:p w14:paraId="6B629176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21F455CD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44B771B5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4C91FF53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17FCF370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  <w:vMerge/>
          </w:tcPr>
          <w:p w14:paraId="5E13D2D2" w14:textId="77777777" w:rsidR="009F0E56" w:rsidRDefault="009F0E56">
            <w:pPr>
              <w:pStyle w:val="ConsPlusNormal0"/>
            </w:pPr>
          </w:p>
        </w:tc>
        <w:tc>
          <w:tcPr>
            <w:tcW w:w="1979" w:type="dxa"/>
          </w:tcPr>
          <w:p w14:paraId="398BB8E7" w14:textId="77777777" w:rsidR="009F0E56" w:rsidRDefault="00100C9B">
            <w:pPr>
              <w:pStyle w:val="ConsPlusNormal0"/>
            </w:pPr>
            <w:r>
              <w:t>Музей тематический</w:t>
            </w:r>
          </w:p>
        </w:tc>
        <w:tc>
          <w:tcPr>
            <w:tcW w:w="999" w:type="dxa"/>
          </w:tcPr>
          <w:p w14:paraId="40413E00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13B729BC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358C5E1C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65031A55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431617A1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419552C8" w14:textId="251B3954" w:rsidR="009F0E56" w:rsidRDefault="00100C9B">
            <w:pPr>
              <w:pStyle w:val="ConsPlusNormal0"/>
            </w:pPr>
            <w:r>
              <w:t>Муниципальный район,</w:t>
            </w:r>
          </w:p>
          <w:p w14:paraId="18958D96" w14:textId="77777777" w:rsidR="009F0E56" w:rsidRDefault="00100C9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1979" w:type="dxa"/>
          </w:tcPr>
          <w:p w14:paraId="3C657F8C" w14:textId="77777777" w:rsidR="009F0E56" w:rsidRDefault="00100C9B">
            <w:pPr>
              <w:pStyle w:val="ConsPlusNormal0"/>
            </w:pPr>
            <w:r>
              <w:t>Музей краеведческий</w:t>
            </w:r>
          </w:p>
        </w:tc>
        <w:tc>
          <w:tcPr>
            <w:tcW w:w="999" w:type="dxa"/>
          </w:tcPr>
          <w:p w14:paraId="1CDADF59" w14:textId="77777777" w:rsidR="009F0E56" w:rsidRDefault="00100C9B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07424407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4C8C0F3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14:paraId="549F1832" w14:textId="77777777" w:rsidR="009F0E56" w:rsidRDefault="00100C9B">
            <w:pPr>
              <w:pStyle w:val="ConsPlusNormal0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1" w:type="dxa"/>
            <w:vMerge w:val="restart"/>
          </w:tcPr>
          <w:p w14:paraId="767021FC" w14:textId="77777777" w:rsidR="009F0E56" w:rsidRDefault="00100C9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1991" w:type="dxa"/>
          </w:tcPr>
          <w:p w14:paraId="46D4A8FF" w14:textId="297FAAA3" w:rsidR="009F0E56" w:rsidRDefault="00E8101C">
            <w:pPr>
              <w:pStyle w:val="ConsPlusNormal0"/>
            </w:pPr>
            <w:r>
              <w:t>Городской округ, муниципальный округ</w:t>
            </w:r>
          </w:p>
        </w:tc>
        <w:tc>
          <w:tcPr>
            <w:tcW w:w="2978" w:type="dxa"/>
            <w:gridSpan w:val="2"/>
          </w:tcPr>
          <w:p w14:paraId="67642091" w14:textId="77777777" w:rsidR="009F0E56" w:rsidRDefault="00100C9B">
            <w:pPr>
              <w:pStyle w:val="ConsPlusNormal0"/>
              <w:jc w:val="center"/>
            </w:pPr>
            <w:r>
              <w:t>40</w:t>
            </w:r>
          </w:p>
        </w:tc>
      </w:tr>
      <w:tr w:rsidR="009F0E56" w14:paraId="1870AC60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8400B50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4BFEFB97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1006AFB1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6B8ED8FD" w14:textId="77777777" w:rsidR="009F0E56" w:rsidRDefault="00100C9B">
            <w:pPr>
              <w:pStyle w:val="ConsPlusNormal0"/>
            </w:pPr>
            <w:r>
              <w:t>Муниципальный район</w:t>
            </w:r>
          </w:p>
        </w:tc>
        <w:tc>
          <w:tcPr>
            <w:tcW w:w="2978" w:type="dxa"/>
            <w:gridSpan w:val="2"/>
          </w:tcPr>
          <w:p w14:paraId="62274AE2" w14:textId="77777777" w:rsidR="009F0E56" w:rsidRDefault="00100C9B">
            <w:pPr>
              <w:pStyle w:val="ConsPlusNormal0"/>
              <w:jc w:val="center"/>
            </w:pPr>
            <w:r>
              <w:t>60</w:t>
            </w:r>
          </w:p>
        </w:tc>
      </w:tr>
      <w:tr w:rsidR="009F0E56" w14:paraId="580B86C7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3591A469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  <w:vMerge/>
          </w:tcPr>
          <w:p w14:paraId="2F5D1933" w14:textId="77777777" w:rsidR="009F0E56" w:rsidRDefault="009F0E56">
            <w:pPr>
              <w:pStyle w:val="ConsPlusNormal0"/>
            </w:pPr>
          </w:p>
        </w:tc>
        <w:tc>
          <w:tcPr>
            <w:tcW w:w="1701" w:type="dxa"/>
            <w:vMerge/>
          </w:tcPr>
          <w:p w14:paraId="219C9731" w14:textId="77777777" w:rsidR="009F0E56" w:rsidRDefault="009F0E56">
            <w:pPr>
              <w:pStyle w:val="ConsPlusNormal0"/>
            </w:pPr>
          </w:p>
        </w:tc>
        <w:tc>
          <w:tcPr>
            <w:tcW w:w="1991" w:type="dxa"/>
          </w:tcPr>
          <w:p w14:paraId="0F60E83A" w14:textId="77777777" w:rsidR="009F0E56" w:rsidRDefault="00100C9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2978" w:type="dxa"/>
            <w:gridSpan w:val="2"/>
          </w:tcPr>
          <w:p w14:paraId="13B9C01B" w14:textId="77777777" w:rsidR="009F0E56" w:rsidRDefault="00100C9B">
            <w:pPr>
              <w:pStyle w:val="ConsPlusNormal0"/>
              <w:jc w:val="center"/>
            </w:pPr>
            <w:r>
              <w:t>30</w:t>
            </w:r>
          </w:p>
        </w:tc>
      </w:tr>
      <w:tr w:rsidR="00E8101C" w14:paraId="46C8B1B4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4D3E5842" w14:textId="77777777" w:rsidR="00E8101C" w:rsidRDefault="00E8101C">
            <w:pPr>
              <w:pStyle w:val="ConsPlusNormal0"/>
            </w:pPr>
            <w:r>
              <w:t>Театр</w:t>
            </w:r>
          </w:p>
        </w:tc>
        <w:tc>
          <w:tcPr>
            <w:tcW w:w="1843" w:type="dxa"/>
          </w:tcPr>
          <w:p w14:paraId="6BCCBF41" w14:textId="77777777" w:rsidR="00E8101C" w:rsidRDefault="00E8101C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701" w:type="dxa"/>
          </w:tcPr>
          <w:p w14:paraId="28D2144E" w14:textId="77777777" w:rsidR="00E8101C" w:rsidRDefault="00E8101C">
            <w:pPr>
              <w:pStyle w:val="ConsPlusNormal0"/>
            </w:pPr>
            <w:r>
              <w:t>Количество объектов, ед.</w:t>
            </w:r>
          </w:p>
        </w:tc>
        <w:tc>
          <w:tcPr>
            <w:tcW w:w="1991" w:type="dxa"/>
          </w:tcPr>
          <w:p w14:paraId="1E61B933" w14:textId="6D15B9C3" w:rsidR="00E8101C" w:rsidRDefault="00E8101C">
            <w:pPr>
              <w:pStyle w:val="ConsPlusNormal0"/>
            </w:pPr>
            <w:r>
              <w:t>Городской округ</w:t>
            </w:r>
          </w:p>
        </w:tc>
        <w:tc>
          <w:tcPr>
            <w:tcW w:w="1979" w:type="dxa"/>
          </w:tcPr>
          <w:p w14:paraId="260A8A3C" w14:textId="77777777" w:rsidR="00E8101C" w:rsidRDefault="00E8101C">
            <w:pPr>
              <w:pStyle w:val="ConsPlusNormal0"/>
            </w:pPr>
            <w:r>
              <w:t>Театр по видам искусств</w:t>
            </w:r>
          </w:p>
        </w:tc>
        <w:tc>
          <w:tcPr>
            <w:tcW w:w="999" w:type="dxa"/>
          </w:tcPr>
          <w:p w14:paraId="7D65D5D1" w14:textId="77777777" w:rsidR="00E8101C" w:rsidRDefault="00E8101C">
            <w:pPr>
              <w:pStyle w:val="ConsPlusNormal0"/>
              <w:jc w:val="center"/>
            </w:pPr>
            <w:r>
              <w:t>1</w:t>
            </w:r>
          </w:p>
        </w:tc>
      </w:tr>
      <w:tr w:rsidR="009F0E56" w14:paraId="60921388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1C562D1F" w14:textId="77777777" w:rsidR="009F0E56" w:rsidRDefault="009F0E56">
            <w:pPr>
              <w:pStyle w:val="ConsPlusNormal0"/>
            </w:pPr>
          </w:p>
        </w:tc>
        <w:tc>
          <w:tcPr>
            <w:tcW w:w="1843" w:type="dxa"/>
          </w:tcPr>
          <w:p w14:paraId="310DB2DD" w14:textId="77777777" w:rsidR="009F0E56" w:rsidRDefault="00100C9B">
            <w:pPr>
              <w:pStyle w:val="ConsPlusNormal0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1" w:type="dxa"/>
          </w:tcPr>
          <w:p w14:paraId="75938F64" w14:textId="77777777" w:rsidR="009F0E56" w:rsidRDefault="00100C9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1991" w:type="dxa"/>
          </w:tcPr>
          <w:p w14:paraId="38F0D7A1" w14:textId="7361DA78" w:rsidR="009F0E56" w:rsidRDefault="00100C9B">
            <w:pPr>
              <w:pStyle w:val="ConsPlusNormal0"/>
            </w:pPr>
            <w:r>
              <w:t>Городской округ</w:t>
            </w:r>
          </w:p>
        </w:tc>
        <w:tc>
          <w:tcPr>
            <w:tcW w:w="2978" w:type="dxa"/>
            <w:gridSpan w:val="2"/>
          </w:tcPr>
          <w:p w14:paraId="0A8D0F56" w14:textId="77777777" w:rsidR="009F0E56" w:rsidRDefault="00100C9B">
            <w:pPr>
              <w:pStyle w:val="ConsPlusNormal0"/>
              <w:jc w:val="center"/>
            </w:pPr>
            <w:r>
              <w:t>40</w:t>
            </w:r>
          </w:p>
        </w:tc>
      </w:tr>
      <w:tr w:rsidR="00CA427B" w14:paraId="13F31E4D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5F043893" w14:textId="1998A87E" w:rsidR="00CA427B" w:rsidRDefault="00CA427B" w:rsidP="00CA427B">
            <w:pPr>
              <w:pStyle w:val="ConsPlusNormal0"/>
            </w:pPr>
            <w:r>
              <w:t>Учреждение клубного типа</w:t>
            </w:r>
          </w:p>
        </w:tc>
        <w:tc>
          <w:tcPr>
            <w:tcW w:w="1843" w:type="dxa"/>
            <w:vMerge w:val="restart"/>
          </w:tcPr>
          <w:p w14:paraId="3FFB3605" w14:textId="77777777" w:rsidR="00CA427B" w:rsidRDefault="00CA427B" w:rsidP="00CA427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701" w:type="dxa"/>
            <w:vMerge w:val="restart"/>
          </w:tcPr>
          <w:p w14:paraId="235436C2" w14:textId="77777777" w:rsidR="00CA427B" w:rsidRDefault="00CA427B" w:rsidP="00CA427B">
            <w:pPr>
              <w:pStyle w:val="ConsPlusNormal0"/>
            </w:pPr>
            <w:r>
              <w:t>Количество объектов, ед. [2]</w:t>
            </w:r>
          </w:p>
        </w:tc>
        <w:tc>
          <w:tcPr>
            <w:tcW w:w="1991" w:type="dxa"/>
          </w:tcPr>
          <w:p w14:paraId="70C57B41" w14:textId="4A3B35CD" w:rsidR="00CA427B" w:rsidRDefault="00CA427B" w:rsidP="00CA427B">
            <w:pPr>
              <w:pStyle w:val="ConsPlusNormal0"/>
            </w:pPr>
            <w:r>
              <w:t>Городской округ</w:t>
            </w:r>
          </w:p>
        </w:tc>
        <w:tc>
          <w:tcPr>
            <w:tcW w:w="1979" w:type="dxa"/>
          </w:tcPr>
          <w:p w14:paraId="63165117" w14:textId="24A5FF68" w:rsidR="00CA427B" w:rsidRDefault="00CA427B" w:rsidP="00CA427B">
            <w:pPr>
              <w:pStyle w:val="ConsPlusNormal0"/>
            </w:pPr>
            <w:r>
              <w:t>Учреждение клубного типа</w:t>
            </w:r>
          </w:p>
        </w:tc>
        <w:tc>
          <w:tcPr>
            <w:tcW w:w="999" w:type="dxa"/>
          </w:tcPr>
          <w:p w14:paraId="6A31CF85" w14:textId="61223F90" w:rsidR="00CA427B" w:rsidRDefault="00CA427B" w:rsidP="00CA427B">
            <w:pPr>
              <w:pStyle w:val="ConsPlusNormal0"/>
              <w:jc w:val="center"/>
            </w:pPr>
            <w:r w:rsidRPr="00E8101C">
              <w:t>1 на 200 тыс</w:t>
            </w:r>
            <w:r>
              <w:t xml:space="preserve">. </w:t>
            </w:r>
            <w:r w:rsidRPr="00E8101C">
              <w:t>чел</w:t>
            </w:r>
            <w:r>
              <w:t>.</w:t>
            </w:r>
          </w:p>
        </w:tc>
      </w:tr>
      <w:tr w:rsidR="00CA427B" w14:paraId="547A83C9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250B1A0B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35F2DC7B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41013546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</w:tcPr>
          <w:p w14:paraId="6665890E" w14:textId="77777777" w:rsidR="00CA427B" w:rsidRDefault="00CA427B" w:rsidP="00CA427B">
            <w:pPr>
              <w:pStyle w:val="ConsPlusNormal0"/>
            </w:pPr>
            <w:r>
              <w:t>Муниципальный округ</w:t>
            </w:r>
          </w:p>
        </w:tc>
        <w:tc>
          <w:tcPr>
            <w:tcW w:w="1979" w:type="dxa"/>
          </w:tcPr>
          <w:p w14:paraId="6047DAFD" w14:textId="4D9AD7B9" w:rsidR="00CA427B" w:rsidRDefault="00CA427B" w:rsidP="00CA427B">
            <w:pPr>
              <w:pStyle w:val="ConsPlusNormal0"/>
            </w:pPr>
            <w:r>
              <w:t>Учреждение клубного типа</w:t>
            </w:r>
          </w:p>
        </w:tc>
        <w:tc>
          <w:tcPr>
            <w:tcW w:w="999" w:type="dxa"/>
          </w:tcPr>
          <w:p w14:paraId="3FA9143F" w14:textId="77777777" w:rsidR="00CA427B" w:rsidRDefault="00CA427B" w:rsidP="00CA427B">
            <w:pPr>
              <w:pStyle w:val="ConsPlusNormal0"/>
              <w:jc w:val="center"/>
            </w:pPr>
            <w:r>
              <w:t>1</w:t>
            </w:r>
          </w:p>
        </w:tc>
      </w:tr>
      <w:tr w:rsidR="00CA427B" w14:paraId="78B98142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B1E9A1F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600B8AE0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35DB97B4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</w:tcPr>
          <w:p w14:paraId="4457B68C" w14:textId="77777777" w:rsidR="00CA427B" w:rsidRDefault="00CA427B" w:rsidP="00CA427B">
            <w:pPr>
              <w:pStyle w:val="ConsPlusNormal0"/>
            </w:pPr>
            <w:r>
              <w:t>Муниципальный район</w:t>
            </w:r>
          </w:p>
        </w:tc>
        <w:tc>
          <w:tcPr>
            <w:tcW w:w="1979" w:type="dxa"/>
          </w:tcPr>
          <w:p w14:paraId="7402F0BF" w14:textId="77777777" w:rsidR="00CA427B" w:rsidRDefault="00CA427B" w:rsidP="00CA427B">
            <w:pPr>
              <w:pStyle w:val="ConsPlusNormal0"/>
            </w:pPr>
            <w:r>
              <w:t>Центр культурного развития</w:t>
            </w:r>
          </w:p>
        </w:tc>
        <w:tc>
          <w:tcPr>
            <w:tcW w:w="999" w:type="dxa"/>
          </w:tcPr>
          <w:p w14:paraId="2FDAD210" w14:textId="77777777" w:rsidR="00CA427B" w:rsidRDefault="00CA427B" w:rsidP="00CA427B">
            <w:pPr>
              <w:pStyle w:val="ConsPlusNormal0"/>
              <w:jc w:val="center"/>
            </w:pPr>
            <w:r>
              <w:t>1</w:t>
            </w:r>
          </w:p>
        </w:tc>
      </w:tr>
      <w:tr w:rsidR="00CA427B" w14:paraId="32446A8D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FA0ABD2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51EC9864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7C9F0CF7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</w:tcPr>
          <w:p w14:paraId="7CC15B5C" w14:textId="77777777" w:rsidR="00CA427B" w:rsidRDefault="00CA427B" w:rsidP="00CA427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1979" w:type="dxa"/>
          </w:tcPr>
          <w:p w14:paraId="20DACD89" w14:textId="2138EEA5" w:rsidR="00CA427B" w:rsidRDefault="00CA427B" w:rsidP="00CA427B">
            <w:pPr>
              <w:pStyle w:val="ConsPlusNormal0"/>
            </w:pPr>
            <w:r>
              <w:t>Учреждение клубного типа</w:t>
            </w:r>
          </w:p>
        </w:tc>
        <w:tc>
          <w:tcPr>
            <w:tcW w:w="999" w:type="dxa"/>
          </w:tcPr>
          <w:p w14:paraId="050BD704" w14:textId="6349D26E" w:rsidR="00CA427B" w:rsidRDefault="00CA427B" w:rsidP="00CA427B">
            <w:pPr>
              <w:pStyle w:val="ConsPlusNormal0"/>
              <w:jc w:val="center"/>
            </w:pPr>
            <w:r>
              <w:t>1 на 10 тыс. чел.</w:t>
            </w:r>
          </w:p>
        </w:tc>
      </w:tr>
      <w:tr w:rsidR="00CA427B" w14:paraId="6DC3CA3C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05B8829C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127756EB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074E2A59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  <w:vMerge w:val="restart"/>
          </w:tcPr>
          <w:p w14:paraId="5CBB5BEA" w14:textId="77777777" w:rsidR="00CA427B" w:rsidRDefault="00CA427B" w:rsidP="00CA427B">
            <w:pPr>
              <w:pStyle w:val="ConsPlusNormal0"/>
            </w:pPr>
            <w:r>
              <w:t>Сельское поселение</w:t>
            </w:r>
          </w:p>
        </w:tc>
        <w:tc>
          <w:tcPr>
            <w:tcW w:w="1979" w:type="dxa"/>
          </w:tcPr>
          <w:p w14:paraId="1AC21A12" w14:textId="2A6F497C" w:rsidR="00CA427B" w:rsidRDefault="00D4015C" w:rsidP="00CA427B">
            <w:pPr>
              <w:pStyle w:val="ConsPlusNormal0"/>
            </w:pPr>
            <w:r>
              <w:t>Учреждение клубного типа</w:t>
            </w:r>
          </w:p>
        </w:tc>
        <w:tc>
          <w:tcPr>
            <w:tcW w:w="999" w:type="dxa"/>
          </w:tcPr>
          <w:p w14:paraId="236ED3E5" w14:textId="77777777" w:rsidR="00CA427B" w:rsidRDefault="00CA427B" w:rsidP="00CA427B">
            <w:pPr>
              <w:pStyle w:val="ConsPlusNormal0"/>
              <w:jc w:val="center"/>
            </w:pPr>
            <w:r>
              <w:t>1</w:t>
            </w:r>
          </w:p>
        </w:tc>
      </w:tr>
      <w:tr w:rsidR="00CA427B" w14:paraId="273F25E0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0B325C08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260158AE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1CB3C06A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  <w:vMerge/>
          </w:tcPr>
          <w:p w14:paraId="36E954A3" w14:textId="77777777" w:rsidR="00CA427B" w:rsidRDefault="00CA427B" w:rsidP="00CA427B">
            <w:pPr>
              <w:pStyle w:val="ConsPlusNormal0"/>
            </w:pPr>
          </w:p>
        </w:tc>
        <w:tc>
          <w:tcPr>
            <w:tcW w:w="1979" w:type="dxa"/>
          </w:tcPr>
          <w:p w14:paraId="3060B88C" w14:textId="77777777" w:rsidR="00CA427B" w:rsidRDefault="00CA427B" w:rsidP="00CA427B">
            <w:pPr>
              <w:pStyle w:val="ConsPlusNormal0"/>
            </w:pPr>
            <w:r>
              <w:t>Филиал сельского дома культуры</w:t>
            </w:r>
          </w:p>
        </w:tc>
        <w:tc>
          <w:tcPr>
            <w:tcW w:w="999" w:type="dxa"/>
          </w:tcPr>
          <w:p w14:paraId="0994A9B4" w14:textId="77777777" w:rsidR="00CA427B" w:rsidRDefault="00CA427B" w:rsidP="00CA427B">
            <w:pPr>
              <w:pStyle w:val="ConsPlusNormal0"/>
              <w:jc w:val="center"/>
            </w:pPr>
            <w:r>
              <w:t>1 на 1 тыс. чел.</w:t>
            </w:r>
          </w:p>
        </w:tc>
      </w:tr>
      <w:tr w:rsidR="00CA427B" w14:paraId="4E804FFB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3C9CC0CA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14:paraId="649CEAFC" w14:textId="77777777" w:rsidR="00CA427B" w:rsidRDefault="00CA427B" w:rsidP="00CA427B">
            <w:pPr>
              <w:pStyle w:val="ConsPlusNormal0"/>
            </w:pPr>
            <w:r>
              <w:t xml:space="preserve">Расчетный показатель максимально допустимого </w:t>
            </w:r>
            <w:r>
              <w:lastRenderedPageBreak/>
              <w:t>уровня территориальной доступности</w:t>
            </w:r>
          </w:p>
        </w:tc>
        <w:tc>
          <w:tcPr>
            <w:tcW w:w="1701" w:type="dxa"/>
            <w:vMerge w:val="restart"/>
          </w:tcPr>
          <w:p w14:paraId="72EFAB12" w14:textId="77777777" w:rsidR="00CA427B" w:rsidRDefault="00CA427B" w:rsidP="00CA427B">
            <w:pPr>
              <w:pStyle w:val="ConsPlusNormal0"/>
            </w:pPr>
            <w:r>
              <w:lastRenderedPageBreak/>
              <w:t>Транспортная доступность, мин.</w:t>
            </w:r>
          </w:p>
        </w:tc>
        <w:tc>
          <w:tcPr>
            <w:tcW w:w="1991" w:type="dxa"/>
          </w:tcPr>
          <w:p w14:paraId="6F82D676" w14:textId="3EAA9CC5" w:rsidR="00CA427B" w:rsidRDefault="00CA427B" w:rsidP="00CA427B">
            <w:pPr>
              <w:pStyle w:val="ConsPlusNormal0"/>
            </w:pPr>
            <w:r>
              <w:t xml:space="preserve">Городской округ, муниципальный округ, муниципальный </w:t>
            </w:r>
            <w:r>
              <w:lastRenderedPageBreak/>
              <w:t>район</w:t>
            </w:r>
          </w:p>
        </w:tc>
        <w:tc>
          <w:tcPr>
            <w:tcW w:w="2978" w:type="dxa"/>
            <w:gridSpan w:val="2"/>
          </w:tcPr>
          <w:p w14:paraId="096A4FB4" w14:textId="64AE868A" w:rsidR="00CA427B" w:rsidRDefault="00CA427B" w:rsidP="00CA427B">
            <w:pPr>
              <w:pStyle w:val="ConsPlusNormal0"/>
              <w:jc w:val="center"/>
            </w:pPr>
            <w:r>
              <w:lastRenderedPageBreak/>
              <w:t>40</w:t>
            </w:r>
          </w:p>
        </w:tc>
      </w:tr>
      <w:tr w:rsidR="00CA427B" w14:paraId="61BF0475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3C1258EB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26EA11E7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7CBD9F49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</w:tcPr>
          <w:p w14:paraId="1194A198" w14:textId="77777777" w:rsidR="00CA427B" w:rsidRDefault="00CA427B" w:rsidP="00CA427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2978" w:type="dxa"/>
            <w:gridSpan w:val="2"/>
          </w:tcPr>
          <w:p w14:paraId="0E07F141" w14:textId="77777777" w:rsidR="00CA427B" w:rsidRDefault="00CA427B" w:rsidP="00CA427B">
            <w:pPr>
              <w:pStyle w:val="ConsPlusNormal0"/>
              <w:jc w:val="center"/>
            </w:pPr>
            <w:r>
              <w:t>30</w:t>
            </w:r>
          </w:p>
        </w:tc>
      </w:tr>
      <w:tr w:rsidR="00CA427B" w14:paraId="205BF61A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81ADF08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39EB30A4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</w:tcPr>
          <w:p w14:paraId="0EB5CB70" w14:textId="77777777" w:rsidR="00CA427B" w:rsidRDefault="00CA427B" w:rsidP="00CA427B">
            <w:pPr>
              <w:pStyle w:val="ConsPlusNormal0"/>
            </w:pPr>
            <w:r>
              <w:t>Транспортно-пешеходная доступность, мин.</w:t>
            </w:r>
          </w:p>
        </w:tc>
        <w:tc>
          <w:tcPr>
            <w:tcW w:w="1991" w:type="dxa"/>
          </w:tcPr>
          <w:p w14:paraId="6F4A4294" w14:textId="77777777" w:rsidR="00CA427B" w:rsidRDefault="00CA427B" w:rsidP="00CA427B">
            <w:pPr>
              <w:pStyle w:val="ConsPlusNormal0"/>
            </w:pPr>
            <w:r>
              <w:t>Сельское поселение</w:t>
            </w:r>
          </w:p>
        </w:tc>
        <w:tc>
          <w:tcPr>
            <w:tcW w:w="2978" w:type="dxa"/>
            <w:gridSpan w:val="2"/>
          </w:tcPr>
          <w:p w14:paraId="0EE91F21" w14:textId="77777777" w:rsidR="00CA427B" w:rsidRDefault="00CA427B" w:rsidP="00CA427B">
            <w:pPr>
              <w:pStyle w:val="ConsPlusNormal0"/>
              <w:jc w:val="center"/>
            </w:pPr>
            <w:r>
              <w:t>30</w:t>
            </w:r>
          </w:p>
        </w:tc>
      </w:tr>
      <w:tr w:rsidR="00CA427B" w14:paraId="5AB20469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02FD175E" w14:textId="77777777" w:rsidR="00CA427B" w:rsidRDefault="00CA427B" w:rsidP="00CA427B">
            <w:pPr>
              <w:pStyle w:val="ConsPlusNormal0"/>
            </w:pPr>
            <w:r>
              <w:t>Парк культуры и отдыха</w:t>
            </w:r>
          </w:p>
        </w:tc>
        <w:tc>
          <w:tcPr>
            <w:tcW w:w="1843" w:type="dxa"/>
            <w:vMerge w:val="restart"/>
          </w:tcPr>
          <w:p w14:paraId="42763569" w14:textId="77777777" w:rsidR="00CA427B" w:rsidRDefault="00CA427B" w:rsidP="00CA427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701" w:type="dxa"/>
          </w:tcPr>
          <w:p w14:paraId="4BEBC2D4" w14:textId="77777777" w:rsidR="00CA427B" w:rsidRDefault="00CA427B" w:rsidP="00CA427B">
            <w:pPr>
              <w:pStyle w:val="ConsPlusNormal0"/>
            </w:pPr>
            <w:r>
              <w:t>Количество объектов, ед. на 30 тыс. чел.</w:t>
            </w:r>
          </w:p>
        </w:tc>
        <w:tc>
          <w:tcPr>
            <w:tcW w:w="1991" w:type="dxa"/>
          </w:tcPr>
          <w:p w14:paraId="2E9E2D03" w14:textId="66DFC33E" w:rsidR="00CA427B" w:rsidRDefault="00CA427B" w:rsidP="00CA427B">
            <w:pPr>
              <w:pStyle w:val="ConsPlusNormal0"/>
            </w:pPr>
            <w:r>
              <w:t>Городской округ, муниципальный округ</w:t>
            </w:r>
          </w:p>
        </w:tc>
        <w:tc>
          <w:tcPr>
            <w:tcW w:w="2978" w:type="dxa"/>
            <w:gridSpan w:val="2"/>
          </w:tcPr>
          <w:p w14:paraId="05319872" w14:textId="77777777" w:rsidR="00CA427B" w:rsidRDefault="00CA427B" w:rsidP="00CA427B">
            <w:pPr>
              <w:pStyle w:val="ConsPlusNormal0"/>
              <w:jc w:val="center"/>
            </w:pPr>
            <w:r>
              <w:t>1</w:t>
            </w:r>
          </w:p>
        </w:tc>
      </w:tr>
      <w:tr w:rsidR="00CA427B" w14:paraId="6731A5D8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A60166B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534904C0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</w:tcPr>
          <w:p w14:paraId="33481996" w14:textId="77777777" w:rsidR="00CA427B" w:rsidRDefault="00CA427B" w:rsidP="00CA427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1991" w:type="dxa"/>
          </w:tcPr>
          <w:p w14:paraId="700A4F2E" w14:textId="356E57A0" w:rsidR="00CA427B" w:rsidRDefault="00CA427B" w:rsidP="00CA427B">
            <w:pPr>
              <w:pStyle w:val="ConsPlusNormal0"/>
            </w:pPr>
            <w:r>
              <w:t>Городской округ, муниципальный округ</w:t>
            </w:r>
          </w:p>
        </w:tc>
        <w:tc>
          <w:tcPr>
            <w:tcW w:w="2978" w:type="dxa"/>
            <w:gridSpan w:val="2"/>
          </w:tcPr>
          <w:p w14:paraId="568C80AF" w14:textId="77777777" w:rsidR="00CA427B" w:rsidRDefault="00CA427B" w:rsidP="00CA427B">
            <w:pPr>
              <w:pStyle w:val="ConsPlusNormal0"/>
              <w:jc w:val="center"/>
            </w:pPr>
            <w:r>
              <w:t>40</w:t>
            </w:r>
          </w:p>
        </w:tc>
      </w:tr>
      <w:tr w:rsidR="00CA427B" w14:paraId="4D05EDB0" w14:textId="77777777" w:rsidTr="00995D21">
        <w:trPr>
          <w:gridAfter w:val="1"/>
          <w:wAfter w:w="10209" w:type="dxa"/>
        </w:trPr>
        <w:tc>
          <w:tcPr>
            <w:tcW w:w="1696" w:type="dxa"/>
            <w:vMerge w:val="restart"/>
          </w:tcPr>
          <w:p w14:paraId="76B43B5D" w14:textId="77777777" w:rsidR="00CA427B" w:rsidRDefault="00CA427B" w:rsidP="00CA427B">
            <w:pPr>
              <w:pStyle w:val="ConsPlusNormal0"/>
            </w:pPr>
            <w:r>
              <w:t>Кинозал</w:t>
            </w:r>
          </w:p>
        </w:tc>
        <w:tc>
          <w:tcPr>
            <w:tcW w:w="1843" w:type="dxa"/>
            <w:vMerge w:val="restart"/>
          </w:tcPr>
          <w:p w14:paraId="7B564E33" w14:textId="77777777" w:rsidR="00CA427B" w:rsidRDefault="00CA427B" w:rsidP="00CA427B">
            <w:pPr>
              <w:pStyle w:val="ConsPlusNormal0"/>
            </w:pPr>
            <w:r>
              <w:t>Расчетный показатель минимально допустимого уровня обеспеченности</w:t>
            </w:r>
          </w:p>
        </w:tc>
        <w:tc>
          <w:tcPr>
            <w:tcW w:w="1701" w:type="dxa"/>
            <w:vMerge w:val="restart"/>
          </w:tcPr>
          <w:p w14:paraId="3902FEA0" w14:textId="77777777" w:rsidR="00CA427B" w:rsidRDefault="00CA427B" w:rsidP="00CA427B">
            <w:pPr>
              <w:pStyle w:val="ConsPlusNormal0"/>
            </w:pPr>
            <w:r>
              <w:t>Количество объектов, ед. [3]</w:t>
            </w:r>
          </w:p>
        </w:tc>
        <w:tc>
          <w:tcPr>
            <w:tcW w:w="1991" w:type="dxa"/>
          </w:tcPr>
          <w:p w14:paraId="42EF22F5" w14:textId="7B1DE086" w:rsidR="00CA427B" w:rsidRDefault="00CA427B" w:rsidP="00CA427B">
            <w:pPr>
              <w:pStyle w:val="ConsPlusNormal0"/>
            </w:pPr>
            <w:r>
              <w:t>Городской округ, муниципальный округ</w:t>
            </w:r>
          </w:p>
        </w:tc>
        <w:tc>
          <w:tcPr>
            <w:tcW w:w="2978" w:type="dxa"/>
            <w:gridSpan w:val="2"/>
          </w:tcPr>
          <w:p w14:paraId="6B1CDAE2" w14:textId="77777777" w:rsidR="00CA427B" w:rsidRDefault="00CA427B" w:rsidP="00CA427B">
            <w:pPr>
              <w:pStyle w:val="ConsPlusNormal0"/>
              <w:jc w:val="center"/>
            </w:pPr>
            <w:r>
              <w:t>1 на 20 тыс. чел.</w:t>
            </w:r>
          </w:p>
        </w:tc>
      </w:tr>
      <w:tr w:rsidR="00CA427B" w14:paraId="0E44E466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77F1E868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  <w:vMerge/>
          </w:tcPr>
          <w:p w14:paraId="166DE0FC" w14:textId="77777777" w:rsidR="00CA427B" w:rsidRDefault="00CA427B" w:rsidP="00CA427B">
            <w:pPr>
              <w:pStyle w:val="ConsPlusNormal0"/>
            </w:pPr>
          </w:p>
        </w:tc>
        <w:tc>
          <w:tcPr>
            <w:tcW w:w="1701" w:type="dxa"/>
            <w:vMerge/>
          </w:tcPr>
          <w:p w14:paraId="105CD920" w14:textId="77777777" w:rsidR="00CA427B" w:rsidRDefault="00CA427B" w:rsidP="00CA427B">
            <w:pPr>
              <w:pStyle w:val="ConsPlusNormal0"/>
            </w:pPr>
          </w:p>
        </w:tc>
        <w:tc>
          <w:tcPr>
            <w:tcW w:w="1991" w:type="dxa"/>
          </w:tcPr>
          <w:p w14:paraId="55024F3B" w14:textId="77777777" w:rsidR="00CA427B" w:rsidRDefault="00CA427B" w:rsidP="00CA427B">
            <w:pPr>
              <w:pStyle w:val="ConsPlusNormal0"/>
            </w:pPr>
            <w:r>
              <w:t>Городское поселение</w:t>
            </w:r>
          </w:p>
        </w:tc>
        <w:tc>
          <w:tcPr>
            <w:tcW w:w="2978" w:type="dxa"/>
            <w:gridSpan w:val="2"/>
          </w:tcPr>
          <w:p w14:paraId="54A66386" w14:textId="77777777" w:rsidR="00CA427B" w:rsidRDefault="00CA427B" w:rsidP="00CA427B">
            <w:pPr>
              <w:pStyle w:val="ConsPlusNormal0"/>
              <w:jc w:val="center"/>
            </w:pPr>
            <w:r>
              <w:t>1</w:t>
            </w:r>
          </w:p>
        </w:tc>
      </w:tr>
      <w:tr w:rsidR="00CA427B" w14:paraId="0EEB3FEC" w14:textId="77777777" w:rsidTr="00995D21">
        <w:trPr>
          <w:gridAfter w:val="1"/>
          <w:wAfter w:w="10209" w:type="dxa"/>
        </w:trPr>
        <w:tc>
          <w:tcPr>
            <w:tcW w:w="1696" w:type="dxa"/>
            <w:vMerge/>
          </w:tcPr>
          <w:p w14:paraId="03FAD2EF" w14:textId="77777777" w:rsidR="00CA427B" w:rsidRDefault="00CA427B" w:rsidP="00CA427B">
            <w:pPr>
              <w:pStyle w:val="ConsPlusNormal0"/>
            </w:pPr>
          </w:p>
        </w:tc>
        <w:tc>
          <w:tcPr>
            <w:tcW w:w="1843" w:type="dxa"/>
          </w:tcPr>
          <w:p w14:paraId="487ABEF1" w14:textId="77777777" w:rsidR="00CA427B" w:rsidRDefault="00CA427B" w:rsidP="00CA427B">
            <w:pPr>
              <w:pStyle w:val="ConsPlusNormal0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1" w:type="dxa"/>
          </w:tcPr>
          <w:p w14:paraId="27FBEC28" w14:textId="77777777" w:rsidR="00CA427B" w:rsidRDefault="00CA427B" w:rsidP="00CA427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1991" w:type="dxa"/>
          </w:tcPr>
          <w:p w14:paraId="069F94C0" w14:textId="26B9FC8E" w:rsidR="00CA427B" w:rsidRDefault="00CA427B" w:rsidP="00CA427B">
            <w:pPr>
              <w:pStyle w:val="ConsPlusNormal0"/>
            </w:pPr>
            <w:r>
              <w:t>Городской округ, муниципальный округ, городское поселение</w:t>
            </w:r>
          </w:p>
        </w:tc>
        <w:tc>
          <w:tcPr>
            <w:tcW w:w="2978" w:type="dxa"/>
            <w:gridSpan w:val="2"/>
          </w:tcPr>
          <w:p w14:paraId="331A318A" w14:textId="20819F08" w:rsidR="00CA427B" w:rsidRDefault="00CA427B" w:rsidP="00CA427B">
            <w:pPr>
              <w:pStyle w:val="ConsPlusNormal0"/>
              <w:jc w:val="center"/>
            </w:pPr>
            <w:r>
              <w:t>30</w:t>
            </w:r>
          </w:p>
        </w:tc>
      </w:tr>
      <w:tr w:rsidR="008F79D3" w14:paraId="396D5781" w14:textId="4CCF9162" w:rsidTr="00995D21">
        <w:tc>
          <w:tcPr>
            <w:tcW w:w="10209" w:type="dxa"/>
            <w:gridSpan w:val="6"/>
            <w:tcBorders>
              <w:right w:val="single" w:sz="4" w:space="0" w:color="auto"/>
            </w:tcBorders>
          </w:tcPr>
          <w:p w14:paraId="06357042" w14:textId="77777777" w:rsidR="008F79D3" w:rsidRDefault="008F79D3" w:rsidP="00CA427B">
            <w:pPr>
              <w:pStyle w:val="ConsPlusNormal0"/>
            </w:pPr>
            <w:r>
              <w:t>Примечания:</w:t>
            </w:r>
          </w:p>
          <w:p w14:paraId="4B20382B" w14:textId="1A36AFFB" w:rsidR="008F79D3" w:rsidRDefault="008F79D3" w:rsidP="00CA427B">
            <w:pPr>
              <w:pStyle w:val="ConsPlusNormal0"/>
            </w:pPr>
            <w:r>
              <w:t>1.</w:t>
            </w:r>
            <w:r w:rsidR="003B722F">
              <w:t> </w:t>
            </w:r>
            <w:r>
              <w:t>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подразделения, осуществляющие функции выдачи документов библиотечного фонда и популяризацию книги и чтения. Для сельских населенных пунктов, входящих в состав городского или муниципального округа, к расчету принимается 1 библиотека (филиал) на 1 тыс. чел.</w:t>
            </w:r>
          </w:p>
          <w:p w14:paraId="2E179932" w14:textId="7A1C144E" w:rsidR="008F79D3" w:rsidRDefault="008F79D3" w:rsidP="00CA427B">
            <w:pPr>
              <w:pStyle w:val="ConsPlusNormal0"/>
            </w:pPr>
            <w:r>
              <w:t>2.</w:t>
            </w:r>
            <w:r w:rsidR="003B722F">
              <w:t> </w:t>
            </w:r>
            <w:r>
              <w:t>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тыс. чел.</w:t>
            </w:r>
          </w:p>
          <w:p w14:paraId="5A5CE941" w14:textId="21688225" w:rsidR="008F79D3" w:rsidRDefault="008F79D3" w:rsidP="003B722F">
            <w:pPr>
              <w:pStyle w:val="ConsPlusNormal0"/>
            </w:pPr>
            <w:r>
              <w:t>3.</w:t>
            </w:r>
            <w:r w:rsidR="003B722F">
              <w:t> </w:t>
            </w:r>
            <w:r>
              <w:t>Для населенных пунктов, в которых отсутствуют стационарные кинозалы, органы местного самоуправления организуют кинопоказ на базе передвижных многофункциональных культурных центров</w:t>
            </w:r>
            <w:r w:rsidR="003B722F">
              <w:t>»</w:t>
            </w:r>
          </w:p>
        </w:tc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0942BA" w14:textId="0CFE5D97" w:rsidR="008F79D3" w:rsidRDefault="008F79D3" w:rsidP="00CA427B">
            <w:pPr>
              <w:pStyle w:val="ConsPlusNormal0"/>
            </w:pPr>
          </w:p>
        </w:tc>
      </w:tr>
    </w:tbl>
    <w:p w14:paraId="03A92D87" w14:textId="29DCB84B" w:rsidR="00B25C6D" w:rsidRPr="004C6D97" w:rsidRDefault="00B25C6D" w:rsidP="00886938">
      <w:pPr>
        <w:pStyle w:val="1"/>
        <w:spacing w:before="0" w:after="0"/>
        <w:rPr>
          <w:b w:val="0"/>
          <w:sz w:val="28"/>
          <w:szCs w:val="28"/>
        </w:rPr>
      </w:pPr>
      <w:r w:rsidRPr="004C6D97">
        <w:rPr>
          <w:b w:val="0"/>
          <w:sz w:val="28"/>
          <w:szCs w:val="28"/>
        </w:rPr>
        <w:t>4</w:t>
      </w:r>
      <w:r w:rsidR="00886938" w:rsidRPr="004C6D97">
        <w:rPr>
          <w:b w:val="0"/>
          <w:sz w:val="28"/>
          <w:szCs w:val="28"/>
        </w:rPr>
        <w:t>. </w:t>
      </w:r>
      <w:r w:rsidRPr="004C6D97">
        <w:rPr>
          <w:b w:val="0"/>
          <w:sz w:val="28"/>
          <w:szCs w:val="28"/>
        </w:rPr>
        <w:t xml:space="preserve">В </w:t>
      </w:r>
      <w:r w:rsidR="00181860" w:rsidRPr="004C6D97">
        <w:rPr>
          <w:b w:val="0"/>
          <w:sz w:val="28"/>
          <w:szCs w:val="28"/>
        </w:rPr>
        <w:t>таблице 4.1</w:t>
      </w:r>
      <w:r w:rsidRPr="004C6D97">
        <w:rPr>
          <w:b w:val="0"/>
          <w:sz w:val="28"/>
          <w:szCs w:val="28"/>
        </w:rPr>
        <w:t xml:space="preserve"> раздела I</w:t>
      </w:r>
      <w:r w:rsidR="00EA78DD" w:rsidRPr="004C6D97">
        <w:rPr>
          <w:b w:val="0"/>
          <w:sz w:val="28"/>
          <w:szCs w:val="28"/>
          <w:lang w:val="en-US"/>
        </w:rPr>
        <w:t>I</w:t>
      </w:r>
      <w:r w:rsidR="005104AC" w:rsidRPr="004C6D97">
        <w:rPr>
          <w:b w:val="0"/>
          <w:sz w:val="28"/>
          <w:szCs w:val="28"/>
        </w:rPr>
        <w:t xml:space="preserve"> «</w:t>
      </w:r>
      <w:r w:rsidR="00EA78DD" w:rsidRPr="004C6D97">
        <w:rPr>
          <w:b w:val="0"/>
          <w:sz w:val="28"/>
          <w:szCs w:val="28"/>
        </w:rPr>
        <w:t>Правила и область применения расчетных показателей, содержащихся в основной части</w:t>
      </w:r>
      <w:r w:rsidR="005104AC" w:rsidRPr="004C6D97">
        <w:rPr>
          <w:b w:val="0"/>
          <w:sz w:val="28"/>
          <w:szCs w:val="28"/>
        </w:rPr>
        <w:t>»</w:t>
      </w:r>
      <w:r w:rsidRPr="004C6D97">
        <w:rPr>
          <w:b w:val="0"/>
          <w:sz w:val="28"/>
          <w:szCs w:val="28"/>
        </w:rPr>
        <w:t>:</w:t>
      </w:r>
    </w:p>
    <w:p w14:paraId="6050CFA3" w14:textId="32E962F0" w:rsidR="00EA78DD" w:rsidRPr="004C6D97" w:rsidRDefault="00EA78DD" w:rsidP="00886938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 xml:space="preserve">1) </w:t>
      </w:r>
      <w:r w:rsidR="00181860" w:rsidRPr="004C6D97">
        <w:rPr>
          <w:sz w:val="28"/>
          <w:szCs w:val="28"/>
        </w:rPr>
        <w:t xml:space="preserve">в </w:t>
      </w:r>
      <w:r w:rsidRPr="004C6D97">
        <w:rPr>
          <w:sz w:val="28"/>
          <w:szCs w:val="28"/>
        </w:rPr>
        <w:t>строке 1.5 слова «Пожарные депо» заменить на «Здания пожарных депо»;</w:t>
      </w:r>
    </w:p>
    <w:p w14:paraId="201E83D5" w14:textId="32BC48C0" w:rsidR="00EA78DD" w:rsidRPr="004C6D97" w:rsidRDefault="00181860" w:rsidP="00886938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 xml:space="preserve">2) после строки 1.11 </w:t>
      </w:r>
      <w:r w:rsidR="00886938" w:rsidRPr="004C6D97">
        <w:rPr>
          <w:sz w:val="28"/>
          <w:szCs w:val="28"/>
        </w:rPr>
        <w:t>дополнить</w:t>
      </w:r>
      <w:r w:rsidRPr="004C6D97">
        <w:rPr>
          <w:sz w:val="28"/>
          <w:szCs w:val="28"/>
        </w:rPr>
        <w:t xml:space="preserve"> строк</w:t>
      </w:r>
      <w:r w:rsidR="00886938" w:rsidRPr="004C6D97">
        <w:rPr>
          <w:sz w:val="28"/>
          <w:szCs w:val="28"/>
        </w:rPr>
        <w:t>ами</w:t>
      </w:r>
      <w:r w:rsidRPr="004C6D97">
        <w:rPr>
          <w:sz w:val="28"/>
          <w:szCs w:val="28"/>
        </w:rPr>
        <w:t xml:space="preserve"> следующего содержания: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857"/>
        <w:gridCol w:w="2537"/>
        <w:gridCol w:w="634"/>
        <w:gridCol w:w="629"/>
        <w:gridCol w:w="624"/>
        <w:gridCol w:w="632"/>
        <w:gridCol w:w="629"/>
        <w:gridCol w:w="631"/>
        <w:gridCol w:w="633"/>
        <w:gridCol w:w="620"/>
      </w:tblGrid>
      <w:tr w:rsidR="00181860" w14:paraId="003172C5" w14:textId="77777777" w:rsidTr="00181860">
        <w:tc>
          <w:tcPr>
            <w:tcW w:w="846" w:type="dxa"/>
          </w:tcPr>
          <w:p w14:paraId="6A100BAF" w14:textId="057257FC" w:rsidR="00181860" w:rsidRPr="006C1B54" w:rsidRDefault="00280E6C" w:rsidP="00100C9B">
            <w:pPr>
              <w:pStyle w:val="ConsPlusNormal0"/>
              <w:jc w:val="center"/>
            </w:pPr>
            <w:r>
              <w:t>«</w:t>
            </w:r>
            <w:r w:rsidR="00181860" w:rsidRPr="006C1B54">
              <w:t>1.11.1</w:t>
            </w:r>
          </w:p>
        </w:tc>
        <w:tc>
          <w:tcPr>
            <w:tcW w:w="1857" w:type="dxa"/>
            <w:vMerge w:val="restart"/>
          </w:tcPr>
          <w:p w14:paraId="049D236D" w14:textId="419CBBDF" w:rsidR="00BB6FA3" w:rsidRPr="006C1B54" w:rsidRDefault="00BB6FA3" w:rsidP="00BB6FA3">
            <w:pPr>
              <w:pStyle w:val="ConsPlusNormal0"/>
              <w:rPr>
                <w:strike/>
              </w:rPr>
            </w:pPr>
            <w:r w:rsidRPr="006C1B54">
              <w:t xml:space="preserve">Лечебно-профилактические медицинские организации, оказывающие специальную </w:t>
            </w:r>
            <w:r w:rsidRPr="006C1B54">
              <w:lastRenderedPageBreak/>
              <w:t xml:space="preserve">медицинскую помощь в </w:t>
            </w:r>
            <w:r w:rsidRPr="006C1B54">
              <w:rPr>
                <w:kern w:val="0"/>
              </w:rPr>
              <w:t>амбулат</w:t>
            </w:r>
            <w:r w:rsidR="00DB0632">
              <w:rPr>
                <w:kern w:val="0"/>
              </w:rPr>
              <w:t>орных и </w:t>
            </w:r>
            <w:r w:rsidRPr="006C1B54">
              <w:t>стационарных условиях (диспансеры)</w:t>
            </w:r>
          </w:p>
        </w:tc>
        <w:tc>
          <w:tcPr>
            <w:tcW w:w="2537" w:type="dxa"/>
          </w:tcPr>
          <w:p w14:paraId="1B64C0D3" w14:textId="77777777" w:rsidR="00181860" w:rsidRDefault="00181860" w:rsidP="00100C9B">
            <w:pPr>
              <w:pStyle w:val="ConsPlusNormal0"/>
            </w:pPr>
            <w:r w:rsidRPr="00900571">
              <w:lastRenderedPageBreak/>
              <w:t xml:space="preserve">Количество объектов (диспансеров каждого вида) на </w:t>
            </w:r>
            <w:r>
              <w:t>область</w:t>
            </w:r>
            <w:r w:rsidRPr="00900571">
              <w:t>, ед.</w:t>
            </w:r>
          </w:p>
        </w:tc>
        <w:tc>
          <w:tcPr>
            <w:tcW w:w="634" w:type="dxa"/>
          </w:tcPr>
          <w:p w14:paraId="03462949" w14:textId="77777777" w:rsidR="00181860" w:rsidRDefault="00181860" w:rsidP="00100C9B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629" w:type="dxa"/>
          </w:tcPr>
          <w:p w14:paraId="35AA85B3" w14:textId="77777777" w:rsidR="00181860" w:rsidRDefault="00181860" w:rsidP="00100C9B">
            <w:pPr>
              <w:pStyle w:val="ConsPlusNormal0"/>
            </w:pPr>
          </w:p>
        </w:tc>
        <w:tc>
          <w:tcPr>
            <w:tcW w:w="624" w:type="dxa"/>
          </w:tcPr>
          <w:p w14:paraId="69D7F600" w14:textId="77777777" w:rsidR="00181860" w:rsidRDefault="00181860" w:rsidP="00100C9B">
            <w:pPr>
              <w:pStyle w:val="ConsPlusNormal0"/>
            </w:pPr>
          </w:p>
        </w:tc>
        <w:tc>
          <w:tcPr>
            <w:tcW w:w="632" w:type="dxa"/>
          </w:tcPr>
          <w:p w14:paraId="1D0543E8" w14:textId="77777777" w:rsidR="00181860" w:rsidRDefault="00181860" w:rsidP="00100C9B">
            <w:pPr>
              <w:pStyle w:val="ConsPlusNormal0"/>
            </w:pPr>
          </w:p>
        </w:tc>
        <w:tc>
          <w:tcPr>
            <w:tcW w:w="629" w:type="dxa"/>
          </w:tcPr>
          <w:p w14:paraId="6E0ACFF4" w14:textId="77777777" w:rsidR="00181860" w:rsidRDefault="00181860" w:rsidP="00100C9B">
            <w:pPr>
              <w:pStyle w:val="ConsPlusNormal0"/>
            </w:pPr>
          </w:p>
        </w:tc>
        <w:tc>
          <w:tcPr>
            <w:tcW w:w="631" w:type="dxa"/>
          </w:tcPr>
          <w:p w14:paraId="2FD8B815" w14:textId="77777777" w:rsidR="00181860" w:rsidRDefault="00181860" w:rsidP="00100C9B">
            <w:pPr>
              <w:pStyle w:val="ConsPlusNormal0"/>
            </w:pPr>
          </w:p>
        </w:tc>
        <w:tc>
          <w:tcPr>
            <w:tcW w:w="633" w:type="dxa"/>
          </w:tcPr>
          <w:p w14:paraId="281ABB99" w14:textId="77777777" w:rsidR="00181860" w:rsidRDefault="00181860" w:rsidP="00100C9B">
            <w:pPr>
              <w:pStyle w:val="ConsPlusNormal0"/>
            </w:pPr>
          </w:p>
        </w:tc>
        <w:tc>
          <w:tcPr>
            <w:tcW w:w="620" w:type="dxa"/>
          </w:tcPr>
          <w:p w14:paraId="249B9860" w14:textId="77777777" w:rsidR="00181860" w:rsidRDefault="00181860" w:rsidP="00100C9B">
            <w:pPr>
              <w:pStyle w:val="ConsPlusNormal0"/>
            </w:pPr>
          </w:p>
        </w:tc>
      </w:tr>
      <w:tr w:rsidR="00181860" w14:paraId="07A29CB0" w14:textId="77777777" w:rsidTr="00181860">
        <w:tc>
          <w:tcPr>
            <w:tcW w:w="846" w:type="dxa"/>
          </w:tcPr>
          <w:p w14:paraId="040CA585" w14:textId="7A8375DF" w:rsidR="00181860" w:rsidRDefault="00181860" w:rsidP="00100C9B">
            <w:pPr>
              <w:pStyle w:val="ConsPlusNormal0"/>
              <w:jc w:val="center"/>
            </w:pPr>
            <w:r>
              <w:t>1.11.2</w:t>
            </w:r>
          </w:p>
        </w:tc>
        <w:tc>
          <w:tcPr>
            <w:tcW w:w="1857" w:type="dxa"/>
            <w:vMerge/>
          </w:tcPr>
          <w:p w14:paraId="74368A66" w14:textId="77777777" w:rsidR="00181860" w:rsidRDefault="00181860" w:rsidP="00100C9B">
            <w:pPr>
              <w:pStyle w:val="ConsPlusNormal0"/>
            </w:pPr>
          </w:p>
        </w:tc>
        <w:tc>
          <w:tcPr>
            <w:tcW w:w="2537" w:type="dxa"/>
          </w:tcPr>
          <w:p w14:paraId="6B686446" w14:textId="77777777" w:rsidR="00181860" w:rsidRDefault="00181860" w:rsidP="00100C9B">
            <w:pPr>
              <w:pStyle w:val="ConsPlusNormal0"/>
            </w:pPr>
            <w:r>
              <w:t>Транспортная доступность, мин.</w:t>
            </w:r>
          </w:p>
        </w:tc>
        <w:tc>
          <w:tcPr>
            <w:tcW w:w="634" w:type="dxa"/>
          </w:tcPr>
          <w:p w14:paraId="1EDBB6CF" w14:textId="7BB0E3DB" w:rsidR="00181860" w:rsidRDefault="00181860" w:rsidP="00100C9B">
            <w:pPr>
              <w:pStyle w:val="ConsPlusNormal0"/>
              <w:jc w:val="center"/>
            </w:pPr>
            <w:r>
              <w:t>+</w:t>
            </w:r>
            <w:r w:rsidR="00280E6C">
              <w:t>»</w:t>
            </w:r>
          </w:p>
        </w:tc>
        <w:tc>
          <w:tcPr>
            <w:tcW w:w="629" w:type="dxa"/>
          </w:tcPr>
          <w:p w14:paraId="6E00F3E5" w14:textId="77777777" w:rsidR="00181860" w:rsidRDefault="00181860" w:rsidP="00100C9B">
            <w:pPr>
              <w:pStyle w:val="ConsPlusNormal0"/>
            </w:pPr>
          </w:p>
        </w:tc>
        <w:tc>
          <w:tcPr>
            <w:tcW w:w="624" w:type="dxa"/>
          </w:tcPr>
          <w:p w14:paraId="35998A15" w14:textId="77777777" w:rsidR="00181860" w:rsidRDefault="00181860" w:rsidP="00100C9B">
            <w:pPr>
              <w:pStyle w:val="ConsPlusNormal0"/>
            </w:pPr>
          </w:p>
        </w:tc>
        <w:tc>
          <w:tcPr>
            <w:tcW w:w="632" w:type="dxa"/>
          </w:tcPr>
          <w:p w14:paraId="5E532510" w14:textId="77777777" w:rsidR="00181860" w:rsidRDefault="00181860" w:rsidP="00100C9B">
            <w:pPr>
              <w:pStyle w:val="ConsPlusNormal0"/>
            </w:pPr>
          </w:p>
        </w:tc>
        <w:tc>
          <w:tcPr>
            <w:tcW w:w="629" w:type="dxa"/>
          </w:tcPr>
          <w:p w14:paraId="36C1C40F" w14:textId="77777777" w:rsidR="00181860" w:rsidRDefault="00181860" w:rsidP="00100C9B">
            <w:pPr>
              <w:pStyle w:val="ConsPlusNormal0"/>
            </w:pPr>
          </w:p>
        </w:tc>
        <w:tc>
          <w:tcPr>
            <w:tcW w:w="631" w:type="dxa"/>
          </w:tcPr>
          <w:p w14:paraId="428B46D8" w14:textId="77777777" w:rsidR="00181860" w:rsidRDefault="00181860" w:rsidP="00100C9B">
            <w:pPr>
              <w:pStyle w:val="ConsPlusNormal0"/>
            </w:pPr>
          </w:p>
        </w:tc>
        <w:tc>
          <w:tcPr>
            <w:tcW w:w="633" w:type="dxa"/>
          </w:tcPr>
          <w:p w14:paraId="7429ACAC" w14:textId="77777777" w:rsidR="00181860" w:rsidRDefault="00181860" w:rsidP="00100C9B">
            <w:pPr>
              <w:pStyle w:val="ConsPlusNormal0"/>
            </w:pPr>
          </w:p>
        </w:tc>
        <w:tc>
          <w:tcPr>
            <w:tcW w:w="620" w:type="dxa"/>
          </w:tcPr>
          <w:p w14:paraId="7DD24B60" w14:textId="77777777" w:rsidR="00181860" w:rsidRDefault="00181860" w:rsidP="00100C9B">
            <w:pPr>
              <w:pStyle w:val="ConsPlusNormal0"/>
            </w:pPr>
          </w:p>
        </w:tc>
      </w:tr>
    </w:tbl>
    <w:p w14:paraId="0E1367C8" w14:textId="067D70FB" w:rsidR="005B365B" w:rsidRPr="005C46D2" w:rsidRDefault="006C1B54" w:rsidP="004C6D97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3</w:t>
      </w:r>
      <w:r w:rsidR="005B365B" w:rsidRPr="005C46D2">
        <w:rPr>
          <w:sz w:val="28"/>
          <w:szCs w:val="28"/>
        </w:rPr>
        <w:t>)</w:t>
      </w:r>
      <w:r w:rsidR="00F745B0">
        <w:rPr>
          <w:sz w:val="28"/>
          <w:szCs w:val="28"/>
        </w:rPr>
        <w:t> </w:t>
      </w:r>
      <w:r w:rsidR="005B365B" w:rsidRPr="005C46D2">
        <w:rPr>
          <w:sz w:val="28"/>
          <w:szCs w:val="28"/>
        </w:rPr>
        <w:t xml:space="preserve">в строках 1.44-1.46 слова «Дом (центр) народного творчества» заменить </w:t>
      </w:r>
      <w:r w:rsidR="00872512" w:rsidRPr="005C46D2">
        <w:rPr>
          <w:sz w:val="28"/>
          <w:szCs w:val="28"/>
        </w:rPr>
        <w:t>словами</w:t>
      </w:r>
      <w:r w:rsidR="005B365B" w:rsidRPr="005C46D2">
        <w:rPr>
          <w:sz w:val="28"/>
          <w:szCs w:val="28"/>
        </w:rPr>
        <w:t xml:space="preserve"> «Учреждение клубного типа»;</w:t>
      </w:r>
    </w:p>
    <w:p w14:paraId="03CF4028" w14:textId="71EE7971" w:rsidR="005B365B" w:rsidRPr="005C46D2" w:rsidRDefault="006C1B54" w:rsidP="004C6D97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4</w:t>
      </w:r>
      <w:r w:rsidR="00F745B0">
        <w:rPr>
          <w:sz w:val="28"/>
          <w:szCs w:val="28"/>
        </w:rPr>
        <w:t>) </w:t>
      </w:r>
      <w:r w:rsidR="005B365B" w:rsidRPr="005C46D2">
        <w:rPr>
          <w:sz w:val="28"/>
          <w:szCs w:val="28"/>
        </w:rPr>
        <w:t xml:space="preserve">в строках 1.47-1.49 слова «Дворец культуры» заменить </w:t>
      </w:r>
      <w:r w:rsidR="00FE2D6F" w:rsidRPr="005C46D2">
        <w:rPr>
          <w:sz w:val="28"/>
          <w:szCs w:val="28"/>
        </w:rPr>
        <w:t>словами</w:t>
      </w:r>
      <w:r w:rsidR="00133656" w:rsidRPr="005C46D2">
        <w:rPr>
          <w:sz w:val="28"/>
          <w:szCs w:val="28"/>
        </w:rPr>
        <w:t xml:space="preserve"> «Зоопарк (ботанический сад)»;</w:t>
      </w:r>
    </w:p>
    <w:p w14:paraId="07E2CAB8" w14:textId="223A94BE" w:rsidR="005B365B" w:rsidRPr="005C46D2" w:rsidRDefault="005104AC" w:rsidP="004C6D97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5</w:t>
      </w:r>
      <w:r w:rsidR="005B365B" w:rsidRPr="005C46D2">
        <w:rPr>
          <w:sz w:val="28"/>
          <w:szCs w:val="28"/>
        </w:rPr>
        <w:t xml:space="preserve">) после строки 2.5 </w:t>
      </w:r>
      <w:r w:rsidR="003A4638" w:rsidRPr="005C46D2">
        <w:rPr>
          <w:sz w:val="28"/>
          <w:szCs w:val="28"/>
        </w:rPr>
        <w:t>дополнить</w:t>
      </w:r>
      <w:r w:rsidR="005B365B" w:rsidRPr="005C46D2">
        <w:rPr>
          <w:sz w:val="28"/>
          <w:szCs w:val="28"/>
        </w:rPr>
        <w:t xml:space="preserve"> строк</w:t>
      </w:r>
      <w:r w:rsidR="003A4638" w:rsidRPr="005C46D2">
        <w:rPr>
          <w:sz w:val="28"/>
          <w:szCs w:val="28"/>
        </w:rPr>
        <w:t>ой</w:t>
      </w:r>
      <w:r w:rsidR="005B365B" w:rsidRPr="005C46D2">
        <w:rPr>
          <w:sz w:val="28"/>
          <w:szCs w:val="28"/>
        </w:rPr>
        <w:t xml:space="preserve"> следующего содержания: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857"/>
        <w:gridCol w:w="2537"/>
        <w:gridCol w:w="634"/>
        <w:gridCol w:w="629"/>
        <w:gridCol w:w="624"/>
        <w:gridCol w:w="632"/>
        <w:gridCol w:w="629"/>
        <w:gridCol w:w="631"/>
        <w:gridCol w:w="633"/>
        <w:gridCol w:w="617"/>
      </w:tblGrid>
      <w:tr w:rsidR="005B365B" w14:paraId="6BE0347B" w14:textId="77777777" w:rsidTr="005B36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617" w14:textId="390E9114" w:rsidR="005B365B" w:rsidRDefault="003A4638" w:rsidP="005B365B">
            <w:pPr>
              <w:pStyle w:val="ConsPlusNormal0"/>
              <w:jc w:val="center"/>
            </w:pPr>
            <w:r>
              <w:t>«</w:t>
            </w:r>
            <w:r w:rsidR="005B365B">
              <w:t>2.5.1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CCB5" w14:textId="77777777" w:rsidR="005B365B" w:rsidRDefault="005B365B" w:rsidP="005B365B">
            <w:pPr>
              <w:pStyle w:val="ConsPlusNormal0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E20B" w14:textId="4CA40183" w:rsidR="005B365B" w:rsidRDefault="005B365B" w:rsidP="005B365B">
            <w:pPr>
              <w:pStyle w:val="ConsPlusNormal0"/>
            </w:pPr>
            <w:r>
              <w:t>Количество машино-мес</w:t>
            </w:r>
            <w:r w:rsidR="003A4638">
              <w:t>т для хранения электромобилей и </w:t>
            </w:r>
            <w:r w:rsidRPr="0090067D">
              <w:t>гибридных автомобилей</w:t>
            </w:r>
            <w:r w:rsidR="003A4638">
              <w:t>, % от </w:t>
            </w:r>
            <w:r>
              <w:t>общего количества мест для хранения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2E0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B71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45E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D5D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9A4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C8A" w14:textId="77777777" w:rsidR="005B365B" w:rsidRDefault="005B365B" w:rsidP="005B365B">
            <w:pPr>
              <w:pStyle w:val="ConsPlusNormal0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8A4E" w14:textId="77777777" w:rsidR="005B365B" w:rsidRDefault="005B365B" w:rsidP="005B365B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B9CF" w14:textId="4284188A" w:rsidR="005B365B" w:rsidRDefault="005B365B" w:rsidP="005B365B">
            <w:pPr>
              <w:pStyle w:val="ConsPlusNormal0"/>
              <w:jc w:val="center"/>
            </w:pPr>
            <w:r>
              <w:t>+</w:t>
            </w:r>
            <w:r w:rsidR="003A4638">
              <w:t>»</w:t>
            </w:r>
          </w:p>
        </w:tc>
      </w:tr>
    </w:tbl>
    <w:p w14:paraId="33FBD31B" w14:textId="768063F6" w:rsidR="003B0946" w:rsidRPr="004C6D97" w:rsidRDefault="005104AC" w:rsidP="004C6D97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>6</w:t>
      </w:r>
      <w:r w:rsidR="003B0946" w:rsidRPr="004C6D97">
        <w:rPr>
          <w:sz w:val="28"/>
          <w:szCs w:val="28"/>
        </w:rPr>
        <w:t>) после строки 2.</w:t>
      </w:r>
      <w:r w:rsidR="006241F8" w:rsidRPr="004C6D97">
        <w:rPr>
          <w:sz w:val="28"/>
          <w:szCs w:val="28"/>
        </w:rPr>
        <w:t>9</w:t>
      </w:r>
      <w:r w:rsidR="003B0946" w:rsidRPr="004C6D97">
        <w:rPr>
          <w:sz w:val="28"/>
          <w:szCs w:val="28"/>
        </w:rPr>
        <w:t xml:space="preserve"> </w:t>
      </w:r>
      <w:r w:rsidR="00AA1327">
        <w:rPr>
          <w:sz w:val="28"/>
          <w:szCs w:val="28"/>
        </w:rPr>
        <w:t>дополнить</w:t>
      </w:r>
      <w:r w:rsidR="003B0946" w:rsidRPr="004C6D97">
        <w:rPr>
          <w:sz w:val="28"/>
          <w:szCs w:val="28"/>
        </w:rPr>
        <w:t xml:space="preserve"> строку следующего содержания: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858"/>
        <w:gridCol w:w="2678"/>
        <w:gridCol w:w="567"/>
        <w:gridCol w:w="567"/>
        <w:gridCol w:w="567"/>
        <w:gridCol w:w="567"/>
        <w:gridCol w:w="709"/>
        <w:gridCol w:w="665"/>
        <w:gridCol w:w="630"/>
        <w:gridCol w:w="630"/>
      </w:tblGrid>
      <w:tr w:rsidR="006241F8" w14:paraId="0F05BEFF" w14:textId="77777777" w:rsidTr="00CD0BC2">
        <w:tc>
          <w:tcPr>
            <w:tcW w:w="846" w:type="dxa"/>
          </w:tcPr>
          <w:p w14:paraId="050A76BD" w14:textId="1A980CC3" w:rsidR="006241F8" w:rsidRDefault="00CE214C" w:rsidP="00100C9B">
            <w:pPr>
              <w:pStyle w:val="ConsPlusNormal"/>
              <w:jc w:val="center"/>
            </w:pPr>
            <w:r>
              <w:t>«</w:t>
            </w:r>
            <w:r w:rsidR="006241F8">
              <w:t>2.9.1</w:t>
            </w:r>
          </w:p>
        </w:tc>
        <w:tc>
          <w:tcPr>
            <w:tcW w:w="1858" w:type="dxa"/>
          </w:tcPr>
          <w:p w14:paraId="7D79F059" w14:textId="77777777" w:rsidR="006241F8" w:rsidRDefault="006241F8" w:rsidP="00100C9B">
            <w:pPr>
              <w:pStyle w:val="ConsPlusNormal"/>
            </w:pPr>
          </w:p>
        </w:tc>
        <w:tc>
          <w:tcPr>
            <w:tcW w:w="2678" w:type="dxa"/>
          </w:tcPr>
          <w:p w14:paraId="4A066F4E" w14:textId="6F3D6C04" w:rsidR="006241F8" w:rsidRDefault="006241F8" w:rsidP="00100C9B">
            <w:pPr>
              <w:pStyle w:val="ConsPlusNormal"/>
            </w:pPr>
            <w:r w:rsidRPr="00A5012A">
              <w:t>Количество-машино-мес</w:t>
            </w:r>
            <w:r w:rsidR="00E466B4">
              <w:t>т для парковки электромобилей и гибридных автомобилей, % от </w:t>
            </w:r>
            <w:r w:rsidRPr="00A5012A">
              <w:t>общего количества парковок</w:t>
            </w:r>
          </w:p>
        </w:tc>
        <w:tc>
          <w:tcPr>
            <w:tcW w:w="567" w:type="dxa"/>
          </w:tcPr>
          <w:p w14:paraId="73E8EF9B" w14:textId="77777777" w:rsidR="006241F8" w:rsidRDefault="006241F8" w:rsidP="00100C9B">
            <w:pPr>
              <w:pStyle w:val="ConsPlusNormal"/>
            </w:pPr>
          </w:p>
        </w:tc>
        <w:tc>
          <w:tcPr>
            <w:tcW w:w="567" w:type="dxa"/>
          </w:tcPr>
          <w:p w14:paraId="4A3CF934" w14:textId="77777777" w:rsidR="006241F8" w:rsidRDefault="006241F8" w:rsidP="00100C9B">
            <w:pPr>
              <w:pStyle w:val="ConsPlusNormal"/>
            </w:pPr>
          </w:p>
        </w:tc>
        <w:tc>
          <w:tcPr>
            <w:tcW w:w="567" w:type="dxa"/>
          </w:tcPr>
          <w:p w14:paraId="20312F50" w14:textId="77777777" w:rsidR="006241F8" w:rsidRDefault="006241F8" w:rsidP="00100C9B">
            <w:pPr>
              <w:pStyle w:val="ConsPlusNormal"/>
            </w:pPr>
          </w:p>
        </w:tc>
        <w:tc>
          <w:tcPr>
            <w:tcW w:w="567" w:type="dxa"/>
          </w:tcPr>
          <w:p w14:paraId="19F0C75D" w14:textId="77777777" w:rsidR="006241F8" w:rsidRDefault="006241F8" w:rsidP="00100C9B">
            <w:pPr>
              <w:pStyle w:val="ConsPlusNormal"/>
            </w:pPr>
          </w:p>
        </w:tc>
        <w:tc>
          <w:tcPr>
            <w:tcW w:w="709" w:type="dxa"/>
          </w:tcPr>
          <w:p w14:paraId="451CF036" w14:textId="77777777" w:rsidR="006241F8" w:rsidRDefault="006241F8" w:rsidP="00100C9B">
            <w:pPr>
              <w:pStyle w:val="ConsPlusNormal"/>
            </w:pPr>
          </w:p>
        </w:tc>
        <w:tc>
          <w:tcPr>
            <w:tcW w:w="665" w:type="dxa"/>
          </w:tcPr>
          <w:p w14:paraId="02380EA7" w14:textId="77777777" w:rsidR="006241F8" w:rsidRDefault="006241F8" w:rsidP="00100C9B">
            <w:pPr>
              <w:pStyle w:val="ConsPlusNormal"/>
            </w:pPr>
          </w:p>
        </w:tc>
        <w:tc>
          <w:tcPr>
            <w:tcW w:w="630" w:type="dxa"/>
          </w:tcPr>
          <w:p w14:paraId="3B96D7A3" w14:textId="77777777" w:rsidR="006241F8" w:rsidRDefault="006241F8" w:rsidP="00100C9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30" w:type="dxa"/>
          </w:tcPr>
          <w:p w14:paraId="24DB602F" w14:textId="65319F41" w:rsidR="006241F8" w:rsidRDefault="006241F8" w:rsidP="00100C9B">
            <w:pPr>
              <w:pStyle w:val="ConsPlusNormal"/>
              <w:jc w:val="center"/>
            </w:pPr>
            <w:r>
              <w:t>+</w:t>
            </w:r>
            <w:r w:rsidR="00E466B4">
              <w:t>»</w:t>
            </w:r>
          </w:p>
        </w:tc>
      </w:tr>
    </w:tbl>
    <w:p w14:paraId="7CFF0286" w14:textId="0776D25D" w:rsidR="005B365B" w:rsidRPr="004C6D97" w:rsidRDefault="005104AC" w:rsidP="00F97816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>7</w:t>
      </w:r>
      <w:r w:rsidR="00BB51A6" w:rsidRPr="004C6D97">
        <w:rPr>
          <w:sz w:val="28"/>
          <w:szCs w:val="28"/>
        </w:rPr>
        <w:t>)</w:t>
      </w:r>
      <w:r w:rsidR="004C6D97">
        <w:rPr>
          <w:sz w:val="28"/>
          <w:szCs w:val="28"/>
        </w:rPr>
        <w:t> </w:t>
      </w:r>
      <w:r w:rsidR="00BB51A6" w:rsidRPr="004C6D97">
        <w:rPr>
          <w:sz w:val="28"/>
          <w:szCs w:val="28"/>
        </w:rPr>
        <w:t xml:space="preserve">в строке 2.25 слова «Количество объектов спорта на 30000 чел., ед.» заменить </w:t>
      </w:r>
      <w:r w:rsidR="00E377E8" w:rsidRPr="004C6D97">
        <w:rPr>
          <w:sz w:val="28"/>
          <w:szCs w:val="28"/>
        </w:rPr>
        <w:t>словами</w:t>
      </w:r>
      <w:r w:rsidR="00BB51A6" w:rsidRPr="004C6D97">
        <w:rPr>
          <w:sz w:val="28"/>
          <w:szCs w:val="28"/>
        </w:rPr>
        <w:t xml:space="preserve"> «Количество объектов спорта на 20000 чел., ед.»;</w:t>
      </w:r>
    </w:p>
    <w:p w14:paraId="23854D80" w14:textId="4F6771FC" w:rsidR="00BB51A6" w:rsidRPr="004C6D97" w:rsidRDefault="005104AC" w:rsidP="00F97816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>8</w:t>
      </w:r>
      <w:r w:rsidR="00BB51A6" w:rsidRPr="004C6D97">
        <w:rPr>
          <w:sz w:val="28"/>
          <w:szCs w:val="28"/>
        </w:rPr>
        <w:t>)</w:t>
      </w:r>
      <w:r w:rsidR="004C6D97">
        <w:rPr>
          <w:sz w:val="28"/>
          <w:szCs w:val="28"/>
        </w:rPr>
        <w:t> </w:t>
      </w:r>
      <w:r w:rsidR="00BB51A6" w:rsidRPr="004C6D97">
        <w:rPr>
          <w:sz w:val="28"/>
          <w:szCs w:val="28"/>
        </w:rPr>
        <w:t xml:space="preserve">в строках 2.59-2.61 слова «Дом культуры (филиал), центр культурного развития» заменить </w:t>
      </w:r>
      <w:r w:rsidR="00E377E8" w:rsidRPr="004C6D97">
        <w:rPr>
          <w:sz w:val="28"/>
          <w:szCs w:val="28"/>
        </w:rPr>
        <w:t>словами</w:t>
      </w:r>
      <w:r w:rsidR="00BB51A6" w:rsidRPr="004C6D97">
        <w:rPr>
          <w:sz w:val="28"/>
          <w:szCs w:val="28"/>
        </w:rPr>
        <w:t xml:space="preserve"> «Учреждение культуры».</w:t>
      </w:r>
    </w:p>
    <w:p w14:paraId="3EEAB7DE" w14:textId="294B4C09" w:rsidR="003800D0" w:rsidRPr="004C6D97" w:rsidRDefault="00BB51A6" w:rsidP="00F97816">
      <w:pPr>
        <w:pStyle w:val="1"/>
        <w:spacing w:before="0" w:after="0"/>
        <w:rPr>
          <w:b w:val="0"/>
          <w:sz w:val="28"/>
          <w:szCs w:val="28"/>
        </w:rPr>
      </w:pPr>
      <w:r w:rsidRPr="004C6D97">
        <w:rPr>
          <w:b w:val="0"/>
          <w:sz w:val="28"/>
          <w:szCs w:val="28"/>
        </w:rPr>
        <w:t>5</w:t>
      </w:r>
      <w:r w:rsidR="003800D0" w:rsidRPr="004C6D97">
        <w:rPr>
          <w:b w:val="0"/>
          <w:sz w:val="28"/>
          <w:szCs w:val="28"/>
        </w:rPr>
        <w:t>.</w:t>
      </w:r>
      <w:r w:rsidR="004C6D97">
        <w:rPr>
          <w:b w:val="0"/>
          <w:sz w:val="28"/>
          <w:szCs w:val="28"/>
        </w:rPr>
        <w:t> </w:t>
      </w:r>
      <w:r w:rsidR="003800D0" w:rsidRPr="004C6D97">
        <w:rPr>
          <w:b w:val="0"/>
          <w:sz w:val="28"/>
          <w:szCs w:val="28"/>
        </w:rPr>
        <w:t>В Приложени</w:t>
      </w:r>
      <w:r w:rsidR="004F24DD" w:rsidRPr="004C6D97">
        <w:rPr>
          <w:b w:val="0"/>
          <w:sz w:val="28"/>
          <w:szCs w:val="28"/>
        </w:rPr>
        <w:t>и</w:t>
      </w:r>
      <w:r w:rsidR="003800D0" w:rsidRPr="004C6D97">
        <w:rPr>
          <w:b w:val="0"/>
          <w:sz w:val="28"/>
          <w:szCs w:val="28"/>
        </w:rPr>
        <w:t xml:space="preserve"> </w:t>
      </w:r>
      <w:r w:rsidR="003B08D6" w:rsidRPr="004C6D97">
        <w:rPr>
          <w:b w:val="0"/>
          <w:sz w:val="28"/>
          <w:szCs w:val="28"/>
        </w:rPr>
        <w:t>№ </w:t>
      </w:r>
      <w:r w:rsidR="007057A3" w:rsidRPr="004C6D97">
        <w:rPr>
          <w:b w:val="0"/>
          <w:sz w:val="28"/>
          <w:szCs w:val="28"/>
        </w:rPr>
        <w:t>1</w:t>
      </w:r>
      <w:r w:rsidR="003800D0" w:rsidRPr="004C6D97">
        <w:rPr>
          <w:b w:val="0"/>
          <w:sz w:val="28"/>
          <w:szCs w:val="28"/>
        </w:rPr>
        <w:t>:</w:t>
      </w:r>
    </w:p>
    <w:p w14:paraId="4F2EF7FF" w14:textId="3A7C2A0A" w:rsidR="004F24DD" w:rsidRPr="004C6D97" w:rsidRDefault="004F24DD" w:rsidP="00F97816">
      <w:pPr>
        <w:spacing w:before="0" w:after="0"/>
        <w:rPr>
          <w:sz w:val="28"/>
          <w:szCs w:val="28"/>
        </w:rPr>
      </w:pPr>
      <w:r w:rsidRPr="004C6D97">
        <w:rPr>
          <w:sz w:val="28"/>
          <w:szCs w:val="28"/>
        </w:rPr>
        <w:t>1) в части IV «Иные нормативные акты Российской Федерации»:</w:t>
      </w:r>
    </w:p>
    <w:p w14:paraId="61CF4104" w14:textId="33608C52" w:rsidR="003800D0" w:rsidRPr="005C46D2" w:rsidRDefault="004F24DD" w:rsidP="00F97816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а</w:t>
      </w:r>
      <w:r w:rsidR="003800D0" w:rsidRPr="005C46D2">
        <w:rPr>
          <w:sz w:val="28"/>
          <w:szCs w:val="28"/>
        </w:rPr>
        <w:t>) пункт 1 изложить в следующей редакции:</w:t>
      </w:r>
    </w:p>
    <w:p w14:paraId="6DCF9F9D" w14:textId="40CE7889" w:rsidR="00BA4A72" w:rsidRPr="005C46D2" w:rsidRDefault="003800D0" w:rsidP="00F97816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</w:t>
      </w:r>
      <w:r w:rsidR="00BA4A72" w:rsidRPr="005C46D2">
        <w:rPr>
          <w:sz w:val="28"/>
          <w:szCs w:val="28"/>
        </w:rPr>
        <w:t>1.</w:t>
      </w:r>
      <w:r w:rsidR="001F777B">
        <w:rPr>
          <w:sz w:val="28"/>
          <w:szCs w:val="28"/>
        </w:rPr>
        <w:t> </w:t>
      </w:r>
      <w:r w:rsidR="00BA4A72" w:rsidRPr="005C46D2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</w:t>
      </w:r>
      <w:r w:rsidR="005104AC" w:rsidRPr="005C46D2">
        <w:rPr>
          <w:sz w:val="28"/>
          <w:szCs w:val="28"/>
        </w:rPr>
        <w:t xml:space="preserve">т 23 апреля 2025 года </w:t>
      </w:r>
      <w:r w:rsidR="004E15B5" w:rsidRPr="005C46D2">
        <w:rPr>
          <w:sz w:val="28"/>
          <w:szCs w:val="28"/>
        </w:rPr>
        <w:t>№ </w:t>
      </w:r>
      <w:r w:rsidR="005104AC" w:rsidRPr="005C46D2">
        <w:rPr>
          <w:sz w:val="28"/>
          <w:szCs w:val="28"/>
        </w:rPr>
        <w:t>250/</w:t>
      </w:r>
      <w:proofErr w:type="spellStart"/>
      <w:r w:rsidR="005104AC" w:rsidRPr="005C46D2">
        <w:rPr>
          <w:sz w:val="28"/>
          <w:szCs w:val="28"/>
        </w:rPr>
        <w:t>пр</w:t>
      </w:r>
      <w:proofErr w:type="spellEnd"/>
      <w:r w:rsidR="005104AC" w:rsidRPr="005C46D2">
        <w:rPr>
          <w:sz w:val="28"/>
          <w:szCs w:val="28"/>
        </w:rPr>
        <w:t xml:space="preserve"> «</w:t>
      </w:r>
      <w:r w:rsidR="00BA4A72" w:rsidRPr="005C46D2">
        <w:rPr>
          <w:sz w:val="28"/>
          <w:szCs w:val="28"/>
        </w:rPr>
        <w:t>О расчетных показателях, не указанных в частях 1, 3 и 4 статьи 29.2 Градостроительного кодекса Российской Федерации и подлежащих установлению в</w:t>
      </w:r>
      <w:r w:rsidR="00CD0BC2">
        <w:rPr>
          <w:sz w:val="28"/>
          <w:szCs w:val="28"/>
        </w:rPr>
        <w:t xml:space="preserve"> </w:t>
      </w:r>
      <w:r w:rsidR="00BA4A72" w:rsidRPr="005C46D2">
        <w:rPr>
          <w:sz w:val="28"/>
          <w:szCs w:val="28"/>
        </w:rPr>
        <w:t>региональных нормативах гр</w:t>
      </w:r>
      <w:r w:rsidR="005104AC" w:rsidRPr="005C46D2">
        <w:rPr>
          <w:sz w:val="28"/>
          <w:szCs w:val="28"/>
        </w:rPr>
        <w:t>адостроительного проектирования»;</w:t>
      </w:r>
      <w:r w:rsidRPr="005C46D2">
        <w:rPr>
          <w:sz w:val="28"/>
          <w:szCs w:val="28"/>
        </w:rPr>
        <w:t>»;</w:t>
      </w:r>
    </w:p>
    <w:p w14:paraId="25FBAABB" w14:textId="5C1A97CF" w:rsidR="003800D0" w:rsidRDefault="004F24DD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б</w:t>
      </w:r>
      <w:r w:rsidR="003800D0" w:rsidRPr="005C46D2">
        <w:rPr>
          <w:sz w:val="28"/>
          <w:szCs w:val="28"/>
        </w:rPr>
        <w:t xml:space="preserve">) пункт 2 </w:t>
      </w:r>
      <w:r w:rsidR="00F01CD4">
        <w:rPr>
          <w:sz w:val="28"/>
          <w:szCs w:val="28"/>
        </w:rPr>
        <w:t>признать утратившим силу</w:t>
      </w:r>
      <w:r w:rsidR="003800D0" w:rsidRPr="005C46D2">
        <w:rPr>
          <w:sz w:val="28"/>
          <w:szCs w:val="28"/>
        </w:rPr>
        <w:t>;</w:t>
      </w:r>
    </w:p>
    <w:p w14:paraId="033ED730" w14:textId="5F3DCBA1" w:rsidR="009C65B3" w:rsidRPr="00DB0EBA" w:rsidRDefault="009C65B3" w:rsidP="00CD0BC2">
      <w:pPr>
        <w:spacing w:before="0" w:after="0"/>
        <w:rPr>
          <w:sz w:val="28"/>
          <w:szCs w:val="28"/>
        </w:rPr>
      </w:pPr>
      <w:r w:rsidRPr="00DB0EBA">
        <w:rPr>
          <w:sz w:val="28"/>
          <w:szCs w:val="28"/>
        </w:rPr>
        <w:t>в) пункт 6 изложить в следующей редакции:</w:t>
      </w:r>
    </w:p>
    <w:p w14:paraId="60B9D4F9" w14:textId="0AA3E74D" w:rsidR="009C65B3" w:rsidRPr="00DB0EBA" w:rsidRDefault="009C65B3" w:rsidP="009C65B3">
      <w:pPr>
        <w:spacing w:before="0" w:after="0"/>
        <w:rPr>
          <w:sz w:val="28"/>
          <w:szCs w:val="28"/>
        </w:rPr>
      </w:pPr>
      <w:r w:rsidRPr="00DB0EBA">
        <w:rPr>
          <w:sz w:val="28"/>
          <w:szCs w:val="28"/>
        </w:rPr>
        <w:t>«6.</w:t>
      </w:r>
      <w:r w:rsidR="00901410" w:rsidRPr="00DB0EBA">
        <w:t> </w:t>
      </w:r>
      <w:r w:rsidRPr="00DB0EBA">
        <w:rPr>
          <w:sz w:val="28"/>
          <w:szCs w:val="28"/>
        </w:rPr>
        <w:t>Распоряжение Минкультуры России от 23</w:t>
      </w:r>
      <w:r w:rsidR="00901410" w:rsidRPr="00DB0EBA">
        <w:rPr>
          <w:sz w:val="28"/>
          <w:szCs w:val="28"/>
        </w:rPr>
        <w:t xml:space="preserve"> октября </w:t>
      </w:r>
      <w:r w:rsidRPr="00DB0EBA">
        <w:rPr>
          <w:sz w:val="28"/>
          <w:szCs w:val="28"/>
        </w:rPr>
        <w:t>2023</w:t>
      </w:r>
      <w:r w:rsidR="00901410" w:rsidRPr="00DB0EBA">
        <w:rPr>
          <w:sz w:val="28"/>
          <w:szCs w:val="28"/>
        </w:rPr>
        <w:t xml:space="preserve"> года</w:t>
      </w:r>
      <w:r w:rsidRPr="00DB0EBA">
        <w:rPr>
          <w:sz w:val="28"/>
          <w:szCs w:val="28"/>
        </w:rPr>
        <w:t xml:space="preserve"> № Р-2879 «Об</w:t>
      </w:r>
      <w:r w:rsidR="00901410" w:rsidRPr="00DB0EBA">
        <w:rPr>
          <w:sz w:val="28"/>
          <w:szCs w:val="28"/>
        </w:rPr>
        <w:t> </w:t>
      </w:r>
      <w:r w:rsidRPr="00DB0EBA">
        <w:rPr>
          <w:sz w:val="28"/>
          <w:szCs w:val="28"/>
        </w:rPr>
        <w:t>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</w:t>
      </w:r>
      <w:r w:rsidR="00901410" w:rsidRPr="00DB0EBA">
        <w:rPr>
          <w:sz w:val="28"/>
          <w:szCs w:val="28"/>
        </w:rPr>
        <w:t>змещения организаций культуры и </w:t>
      </w:r>
      <w:r w:rsidRPr="00DB0EBA">
        <w:rPr>
          <w:sz w:val="28"/>
          <w:szCs w:val="28"/>
        </w:rPr>
        <w:t>обеспеченности населения услугами организаций культуры»;»;</w:t>
      </w:r>
    </w:p>
    <w:p w14:paraId="6DDFE02D" w14:textId="2651ECE0" w:rsidR="003800D0" w:rsidRPr="00DB0EBA" w:rsidRDefault="00901410" w:rsidP="00CD0BC2">
      <w:pPr>
        <w:spacing w:before="0" w:after="0"/>
        <w:rPr>
          <w:sz w:val="28"/>
          <w:szCs w:val="28"/>
        </w:rPr>
      </w:pPr>
      <w:r w:rsidRPr="00DB0EBA">
        <w:rPr>
          <w:sz w:val="28"/>
          <w:szCs w:val="28"/>
        </w:rPr>
        <w:t>г</w:t>
      </w:r>
      <w:r w:rsidR="003800D0" w:rsidRPr="00DB0EBA">
        <w:rPr>
          <w:sz w:val="28"/>
          <w:szCs w:val="28"/>
        </w:rPr>
        <w:t>) дополнить пунктами 10-11</w:t>
      </w:r>
      <w:r w:rsidR="005104AC" w:rsidRPr="00DB0EBA">
        <w:rPr>
          <w:sz w:val="28"/>
          <w:szCs w:val="28"/>
        </w:rPr>
        <w:t xml:space="preserve"> следующего содержания</w:t>
      </w:r>
      <w:r w:rsidR="003800D0" w:rsidRPr="00DB0EBA">
        <w:rPr>
          <w:sz w:val="28"/>
          <w:szCs w:val="28"/>
        </w:rPr>
        <w:t>:</w:t>
      </w:r>
    </w:p>
    <w:p w14:paraId="2F9E642A" w14:textId="227849D5" w:rsidR="00C06E40" w:rsidRPr="005C46D2" w:rsidRDefault="003800D0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lastRenderedPageBreak/>
        <w:t>«</w:t>
      </w:r>
      <w:r w:rsidR="00C06E40" w:rsidRPr="005C46D2">
        <w:rPr>
          <w:sz w:val="28"/>
          <w:szCs w:val="28"/>
        </w:rPr>
        <w:t>10.</w:t>
      </w:r>
      <w:r w:rsidR="00B43F66" w:rsidRPr="005C46D2">
        <w:rPr>
          <w:sz w:val="28"/>
          <w:szCs w:val="28"/>
        </w:rPr>
        <w:t> </w:t>
      </w:r>
      <w:r w:rsidR="00C06E40" w:rsidRPr="005C46D2">
        <w:rPr>
          <w:sz w:val="28"/>
          <w:szCs w:val="28"/>
        </w:rPr>
        <w:t xml:space="preserve">Распоряжение Минтранса России от 25.05.2022 </w:t>
      </w:r>
      <w:r w:rsidR="00B43F66" w:rsidRPr="005C46D2">
        <w:rPr>
          <w:sz w:val="28"/>
          <w:szCs w:val="28"/>
        </w:rPr>
        <w:t>№ </w:t>
      </w:r>
      <w:r w:rsidR="00C06E40" w:rsidRPr="005C46D2">
        <w:rPr>
          <w:sz w:val="28"/>
          <w:szCs w:val="28"/>
        </w:rPr>
        <w:t xml:space="preserve">АК-131-р </w:t>
      </w:r>
      <w:r w:rsidR="005104AC" w:rsidRPr="005C46D2">
        <w:rPr>
          <w:sz w:val="28"/>
          <w:szCs w:val="28"/>
        </w:rPr>
        <w:t>«</w:t>
      </w:r>
      <w:r w:rsidR="00625847">
        <w:rPr>
          <w:sz w:val="28"/>
          <w:szCs w:val="28"/>
        </w:rPr>
        <w:t>Об </w:t>
      </w:r>
      <w:r w:rsidR="00C06E40" w:rsidRPr="005C46D2">
        <w:rPr>
          <w:sz w:val="28"/>
          <w:szCs w:val="28"/>
        </w:rPr>
        <w:t>утверждении методических рекомендаций по стимулированию использования электромобилей и гибридных автомобилей в субъектах Российской Федерации</w:t>
      </w:r>
      <w:r w:rsidR="005104AC" w:rsidRPr="005C46D2">
        <w:rPr>
          <w:sz w:val="28"/>
          <w:szCs w:val="28"/>
        </w:rPr>
        <w:t>»</w:t>
      </w:r>
      <w:r w:rsidRPr="005C46D2">
        <w:rPr>
          <w:sz w:val="28"/>
          <w:szCs w:val="28"/>
        </w:rPr>
        <w:t>;</w:t>
      </w:r>
    </w:p>
    <w:p w14:paraId="5AD14323" w14:textId="65380D24" w:rsidR="00505B6D" w:rsidRPr="005C46D2" w:rsidRDefault="00505B6D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1</w:t>
      </w:r>
      <w:r w:rsidR="00C06E40" w:rsidRPr="005C46D2">
        <w:rPr>
          <w:sz w:val="28"/>
          <w:szCs w:val="28"/>
        </w:rPr>
        <w:t>1.</w:t>
      </w:r>
      <w:r w:rsidR="006B59A7" w:rsidRPr="005C46D2">
        <w:rPr>
          <w:sz w:val="28"/>
          <w:szCs w:val="28"/>
        </w:rPr>
        <w:t> </w:t>
      </w:r>
      <w:r w:rsidRPr="005C46D2">
        <w:rPr>
          <w:sz w:val="28"/>
          <w:szCs w:val="28"/>
        </w:rPr>
        <w:t xml:space="preserve">Указ Президента </w:t>
      </w:r>
      <w:r w:rsidR="00AA2AE5" w:rsidRPr="005C46D2">
        <w:rPr>
          <w:sz w:val="28"/>
          <w:szCs w:val="28"/>
        </w:rPr>
        <w:t xml:space="preserve">Российской Федерации </w:t>
      </w:r>
      <w:r w:rsidRPr="005C46D2">
        <w:rPr>
          <w:sz w:val="28"/>
          <w:szCs w:val="28"/>
        </w:rPr>
        <w:t>от 7</w:t>
      </w:r>
      <w:r w:rsidR="00E6782D" w:rsidRPr="005C46D2">
        <w:rPr>
          <w:sz w:val="28"/>
          <w:szCs w:val="28"/>
        </w:rPr>
        <w:t xml:space="preserve"> мая </w:t>
      </w:r>
      <w:r w:rsidRPr="005C46D2">
        <w:rPr>
          <w:sz w:val="28"/>
          <w:szCs w:val="28"/>
        </w:rPr>
        <w:t>2024</w:t>
      </w:r>
      <w:r w:rsidR="00E6782D" w:rsidRPr="005C46D2">
        <w:rPr>
          <w:sz w:val="28"/>
          <w:szCs w:val="28"/>
        </w:rPr>
        <w:t xml:space="preserve"> года</w:t>
      </w:r>
      <w:r w:rsidR="005104AC" w:rsidRPr="005C46D2">
        <w:rPr>
          <w:sz w:val="28"/>
          <w:szCs w:val="28"/>
        </w:rPr>
        <w:t xml:space="preserve"> </w:t>
      </w:r>
      <w:r w:rsidR="006B59A7" w:rsidRPr="005C46D2">
        <w:rPr>
          <w:sz w:val="28"/>
          <w:szCs w:val="28"/>
        </w:rPr>
        <w:t>№ </w:t>
      </w:r>
      <w:r w:rsidR="005104AC" w:rsidRPr="005C46D2">
        <w:rPr>
          <w:sz w:val="28"/>
          <w:szCs w:val="28"/>
        </w:rPr>
        <w:t>309 «</w:t>
      </w:r>
      <w:r w:rsidR="008421F8">
        <w:rPr>
          <w:sz w:val="28"/>
          <w:szCs w:val="28"/>
        </w:rPr>
        <w:t>О </w:t>
      </w:r>
      <w:r w:rsidRPr="005C46D2">
        <w:rPr>
          <w:sz w:val="28"/>
          <w:szCs w:val="28"/>
        </w:rPr>
        <w:t>национальных целях развития Российской Федерации на период до 2030 года и на перспективу до 2036 года</w:t>
      </w:r>
      <w:r w:rsidR="005104AC" w:rsidRPr="005C46D2">
        <w:rPr>
          <w:sz w:val="28"/>
          <w:szCs w:val="28"/>
        </w:rPr>
        <w:t>»</w:t>
      </w:r>
      <w:r w:rsidRPr="005C46D2">
        <w:rPr>
          <w:sz w:val="28"/>
          <w:szCs w:val="28"/>
        </w:rPr>
        <w:t>.</w:t>
      </w:r>
      <w:r w:rsidR="003800D0" w:rsidRPr="005C46D2">
        <w:rPr>
          <w:sz w:val="28"/>
          <w:szCs w:val="28"/>
        </w:rPr>
        <w:t>»</w:t>
      </w:r>
      <w:r w:rsidR="005104AC" w:rsidRPr="005C46D2">
        <w:rPr>
          <w:sz w:val="28"/>
          <w:szCs w:val="28"/>
        </w:rPr>
        <w:t>;</w:t>
      </w:r>
    </w:p>
    <w:p w14:paraId="260D13A9" w14:textId="0926B976" w:rsidR="006C1B54" w:rsidRPr="005C46D2" w:rsidRDefault="005104AC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2)</w:t>
      </w:r>
      <w:r w:rsidR="006B59A7" w:rsidRPr="005C46D2">
        <w:rPr>
          <w:sz w:val="28"/>
          <w:szCs w:val="28"/>
        </w:rPr>
        <w:t> </w:t>
      </w:r>
      <w:r w:rsidRPr="005C46D2">
        <w:rPr>
          <w:sz w:val="28"/>
          <w:szCs w:val="28"/>
        </w:rPr>
        <w:t xml:space="preserve">в части </w:t>
      </w:r>
      <w:r w:rsidRPr="005C46D2">
        <w:rPr>
          <w:sz w:val="28"/>
          <w:szCs w:val="28"/>
          <w:lang w:val="en-US"/>
        </w:rPr>
        <w:t>V</w:t>
      </w:r>
      <w:r w:rsidR="006C1B54" w:rsidRPr="005C46D2">
        <w:rPr>
          <w:sz w:val="28"/>
          <w:szCs w:val="28"/>
        </w:rPr>
        <w:t xml:space="preserve"> </w:t>
      </w:r>
      <w:r w:rsidRPr="005C46D2">
        <w:rPr>
          <w:sz w:val="28"/>
          <w:szCs w:val="28"/>
        </w:rPr>
        <w:t xml:space="preserve">«Нормативные акты Рязанской области» </w:t>
      </w:r>
      <w:r w:rsidR="00267B43">
        <w:rPr>
          <w:sz w:val="28"/>
          <w:szCs w:val="28"/>
        </w:rPr>
        <w:t>пункт 5 изложить в </w:t>
      </w:r>
      <w:r w:rsidR="006C1B54" w:rsidRPr="005C46D2">
        <w:rPr>
          <w:sz w:val="28"/>
          <w:szCs w:val="28"/>
        </w:rPr>
        <w:t>следующей редакции:</w:t>
      </w:r>
    </w:p>
    <w:p w14:paraId="5D3CF9C5" w14:textId="7FCF639B" w:rsidR="006C1B54" w:rsidRPr="005C46D2" w:rsidRDefault="006C1B54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«5.</w:t>
      </w:r>
      <w:r w:rsidR="00342D99">
        <w:rPr>
          <w:sz w:val="28"/>
          <w:szCs w:val="28"/>
        </w:rPr>
        <w:t> </w:t>
      </w:r>
      <w:r w:rsidRPr="005C46D2">
        <w:rPr>
          <w:sz w:val="28"/>
          <w:szCs w:val="28"/>
        </w:rPr>
        <w:t>Постановление Правит</w:t>
      </w:r>
      <w:r w:rsidR="00342D99">
        <w:rPr>
          <w:sz w:val="28"/>
          <w:szCs w:val="28"/>
        </w:rPr>
        <w:t>ельства Рязанской области от 17 июля</w:t>
      </w:r>
      <w:r w:rsidR="00342D99" w:rsidRPr="005C46D2">
        <w:rPr>
          <w:sz w:val="28"/>
          <w:szCs w:val="28"/>
        </w:rPr>
        <w:t xml:space="preserve"> </w:t>
      </w:r>
      <w:r w:rsidRPr="005C46D2">
        <w:rPr>
          <w:sz w:val="28"/>
          <w:szCs w:val="28"/>
        </w:rPr>
        <w:t>2007</w:t>
      </w:r>
      <w:r w:rsidR="00A10348">
        <w:rPr>
          <w:sz w:val="28"/>
          <w:szCs w:val="28"/>
        </w:rPr>
        <w:t xml:space="preserve"> года</w:t>
      </w:r>
      <w:r w:rsidRPr="005C46D2">
        <w:rPr>
          <w:sz w:val="28"/>
          <w:szCs w:val="28"/>
        </w:rPr>
        <w:t xml:space="preserve"> </w:t>
      </w:r>
      <w:r w:rsidR="006B59A7" w:rsidRPr="005C46D2">
        <w:rPr>
          <w:sz w:val="28"/>
          <w:szCs w:val="28"/>
        </w:rPr>
        <w:t>№ 184 «Об </w:t>
      </w:r>
      <w:r w:rsidRPr="005C46D2">
        <w:rPr>
          <w:sz w:val="28"/>
          <w:szCs w:val="28"/>
        </w:rPr>
        <w:t>автомобильных дорогах общего пользования регионального или межмуниципального значения Рязанской области»</w:t>
      </w:r>
      <w:r w:rsidR="005104AC" w:rsidRPr="005C46D2">
        <w:rPr>
          <w:sz w:val="28"/>
          <w:szCs w:val="28"/>
        </w:rPr>
        <w:t>;</w:t>
      </w:r>
      <w:r w:rsidRPr="005C46D2">
        <w:rPr>
          <w:sz w:val="28"/>
          <w:szCs w:val="28"/>
        </w:rPr>
        <w:t>»</w:t>
      </w:r>
      <w:r w:rsidR="000968DC" w:rsidRPr="005C46D2">
        <w:rPr>
          <w:sz w:val="28"/>
          <w:szCs w:val="28"/>
        </w:rPr>
        <w:t>;</w:t>
      </w:r>
    </w:p>
    <w:p w14:paraId="0E5E8EB3" w14:textId="2356B2BF" w:rsidR="003800D0" w:rsidRPr="005C46D2" w:rsidRDefault="005104AC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3</w:t>
      </w:r>
      <w:r w:rsidR="007057A3" w:rsidRPr="005C46D2">
        <w:rPr>
          <w:sz w:val="28"/>
          <w:szCs w:val="28"/>
        </w:rPr>
        <w:t>) в</w:t>
      </w:r>
      <w:r w:rsidR="003800D0" w:rsidRPr="005C46D2">
        <w:rPr>
          <w:sz w:val="28"/>
          <w:szCs w:val="28"/>
        </w:rPr>
        <w:t xml:space="preserve"> части VI «Своды правил по проектированию и строительству»:</w:t>
      </w:r>
    </w:p>
    <w:p w14:paraId="3E6E65D5" w14:textId="18DF5018" w:rsidR="003800D0" w:rsidRPr="005C46D2" w:rsidRDefault="007057A3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а</w:t>
      </w:r>
      <w:r w:rsidR="003800D0" w:rsidRPr="005C46D2">
        <w:rPr>
          <w:sz w:val="28"/>
          <w:szCs w:val="28"/>
        </w:rPr>
        <w:t>) пункт 9 изложить в следующей редакции:</w:t>
      </w:r>
    </w:p>
    <w:p w14:paraId="4CC102C3" w14:textId="3B08CC11" w:rsidR="009F0E56" w:rsidRPr="005C46D2" w:rsidRDefault="003800D0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«9.</w:t>
      </w:r>
      <w:r w:rsidR="00A00A25">
        <w:rPr>
          <w:sz w:val="28"/>
          <w:szCs w:val="28"/>
        </w:rPr>
        <w:t> </w:t>
      </w:r>
      <w:r w:rsidRPr="005C46D2">
        <w:rPr>
          <w:sz w:val="28"/>
          <w:szCs w:val="28"/>
        </w:rPr>
        <w:t>СП 50.13330.20</w:t>
      </w:r>
      <w:r w:rsidR="0081709C" w:rsidRPr="005C46D2">
        <w:rPr>
          <w:sz w:val="28"/>
          <w:szCs w:val="28"/>
        </w:rPr>
        <w:t>24</w:t>
      </w:r>
      <w:r w:rsidRPr="005C46D2">
        <w:rPr>
          <w:sz w:val="28"/>
          <w:szCs w:val="28"/>
        </w:rPr>
        <w:t xml:space="preserve"> </w:t>
      </w:r>
      <w:r w:rsidR="000968DC" w:rsidRPr="005C46D2">
        <w:rPr>
          <w:sz w:val="28"/>
          <w:szCs w:val="28"/>
        </w:rPr>
        <w:t>«</w:t>
      </w:r>
      <w:r w:rsidRPr="005C46D2">
        <w:rPr>
          <w:sz w:val="28"/>
          <w:szCs w:val="28"/>
        </w:rPr>
        <w:t>Свод правил. Тепловая защита зданий. Актуализированная редакция СНиП 23-02-2003</w:t>
      </w:r>
      <w:r w:rsidR="000968DC" w:rsidRPr="005C46D2">
        <w:rPr>
          <w:sz w:val="28"/>
          <w:szCs w:val="28"/>
        </w:rPr>
        <w:t>»</w:t>
      </w:r>
      <w:r w:rsidRPr="005C46D2">
        <w:rPr>
          <w:sz w:val="28"/>
          <w:szCs w:val="28"/>
        </w:rPr>
        <w:t xml:space="preserve"> (утвержден приказом Министерства </w:t>
      </w:r>
      <w:r w:rsidR="0081709C" w:rsidRPr="005C46D2">
        <w:rPr>
          <w:sz w:val="28"/>
          <w:szCs w:val="28"/>
        </w:rPr>
        <w:t xml:space="preserve">строительства и жилищно-коммунального хозяйства </w:t>
      </w:r>
      <w:r w:rsidRPr="005C46D2">
        <w:rPr>
          <w:sz w:val="28"/>
          <w:szCs w:val="28"/>
        </w:rPr>
        <w:t xml:space="preserve">Российской Федерации от </w:t>
      </w:r>
      <w:r w:rsidR="0081709C" w:rsidRPr="005C46D2">
        <w:rPr>
          <w:sz w:val="28"/>
          <w:szCs w:val="28"/>
        </w:rPr>
        <w:t xml:space="preserve">15 мая </w:t>
      </w:r>
      <w:r w:rsidRPr="005C46D2">
        <w:rPr>
          <w:sz w:val="28"/>
          <w:szCs w:val="28"/>
        </w:rPr>
        <w:t>20</w:t>
      </w:r>
      <w:r w:rsidR="0081709C" w:rsidRPr="005C46D2">
        <w:rPr>
          <w:sz w:val="28"/>
          <w:szCs w:val="28"/>
        </w:rPr>
        <w:t>24</w:t>
      </w:r>
      <w:r w:rsidRPr="005C46D2">
        <w:rPr>
          <w:sz w:val="28"/>
          <w:szCs w:val="28"/>
        </w:rPr>
        <w:t xml:space="preserve"> года </w:t>
      </w:r>
      <w:r w:rsidR="000968DC" w:rsidRPr="005C46D2">
        <w:rPr>
          <w:sz w:val="28"/>
          <w:szCs w:val="28"/>
        </w:rPr>
        <w:t>№ </w:t>
      </w:r>
      <w:r w:rsidR="0081709C" w:rsidRPr="005C46D2">
        <w:rPr>
          <w:sz w:val="28"/>
          <w:szCs w:val="28"/>
        </w:rPr>
        <w:t>327/</w:t>
      </w:r>
      <w:proofErr w:type="spellStart"/>
      <w:r w:rsidR="0081709C" w:rsidRPr="005C46D2">
        <w:rPr>
          <w:sz w:val="28"/>
          <w:szCs w:val="28"/>
        </w:rPr>
        <w:t>пр</w:t>
      </w:r>
      <w:proofErr w:type="spellEnd"/>
      <w:r w:rsidRPr="005C46D2">
        <w:rPr>
          <w:sz w:val="28"/>
          <w:szCs w:val="28"/>
        </w:rPr>
        <w:t>);»</w:t>
      </w:r>
      <w:r w:rsidR="0081725D" w:rsidRPr="005C46D2">
        <w:rPr>
          <w:sz w:val="28"/>
          <w:szCs w:val="28"/>
        </w:rPr>
        <w:t>;</w:t>
      </w:r>
    </w:p>
    <w:p w14:paraId="72D68A73" w14:textId="743CF2D6" w:rsidR="003800D0" w:rsidRPr="005C46D2" w:rsidRDefault="007057A3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б</w:t>
      </w:r>
      <w:r w:rsidR="003800D0" w:rsidRPr="005C46D2">
        <w:rPr>
          <w:sz w:val="28"/>
          <w:szCs w:val="28"/>
        </w:rPr>
        <w:t>) пункт 12 изложить в следующей редакции:</w:t>
      </w:r>
    </w:p>
    <w:p w14:paraId="390D4581" w14:textId="259174D9" w:rsidR="003800D0" w:rsidRPr="005C46D2" w:rsidRDefault="005104AC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«12.</w:t>
      </w:r>
      <w:r w:rsidR="0081725D" w:rsidRPr="005C46D2">
        <w:rPr>
          <w:sz w:val="28"/>
          <w:szCs w:val="28"/>
        </w:rPr>
        <w:t> </w:t>
      </w:r>
      <w:r w:rsidRPr="005C46D2">
        <w:rPr>
          <w:sz w:val="28"/>
          <w:szCs w:val="28"/>
        </w:rPr>
        <w:t>СП 131.13330.2025 «</w:t>
      </w:r>
      <w:r w:rsidR="003800D0" w:rsidRPr="005C46D2">
        <w:rPr>
          <w:sz w:val="28"/>
          <w:szCs w:val="28"/>
        </w:rPr>
        <w:t>Свод правил. Строительная климатология. СНиП 23-01-99*</w:t>
      </w:r>
      <w:r w:rsidRPr="005C46D2">
        <w:rPr>
          <w:sz w:val="28"/>
          <w:szCs w:val="28"/>
        </w:rPr>
        <w:t>»</w:t>
      </w:r>
      <w:r w:rsidR="003800D0" w:rsidRPr="005C46D2">
        <w:rPr>
          <w:sz w:val="28"/>
          <w:szCs w:val="28"/>
        </w:rPr>
        <w:t xml:space="preserve"> (утвержден и введен в действие приказ</w:t>
      </w:r>
      <w:r w:rsidR="00046A4D">
        <w:rPr>
          <w:sz w:val="28"/>
          <w:szCs w:val="28"/>
        </w:rPr>
        <w:t>ом Министерства строительства и </w:t>
      </w:r>
      <w:r w:rsidR="003800D0" w:rsidRPr="005C46D2">
        <w:rPr>
          <w:sz w:val="28"/>
          <w:szCs w:val="28"/>
        </w:rPr>
        <w:t xml:space="preserve">жилищно-коммунального хозяйства Российской Федерации от 8 августа 2025 года </w:t>
      </w:r>
      <w:r w:rsidR="0081725D" w:rsidRPr="005C46D2">
        <w:rPr>
          <w:sz w:val="28"/>
          <w:szCs w:val="28"/>
        </w:rPr>
        <w:t>№ </w:t>
      </w:r>
      <w:r w:rsidR="003800D0" w:rsidRPr="005C46D2">
        <w:rPr>
          <w:sz w:val="28"/>
          <w:szCs w:val="28"/>
        </w:rPr>
        <w:t>470/</w:t>
      </w:r>
      <w:proofErr w:type="spellStart"/>
      <w:r w:rsidR="003800D0" w:rsidRPr="005C46D2">
        <w:rPr>
          <w:sz w:val="28"/>
          <w:szCs w:val="28"/>
        </w:rPr>
        <w:t>пр</w:t>
      </w:r>
      <w:proofErr w:type="spellEnd"/>
      <w:r w:rsidR="003800D0" w:rsidRPr="005C46D2">
        <w:rPr>
          <w:sz w:val="28"/>
          <w:szCs w:val="28"/>
        </w:rPr>
        <w:t>);»</w:t>
      </w:r>
      <w:r w:rsidR="00D01CD1">
        <w:rPr>
          <w:sz w:val="28"/>
          <w:szCs w:val="28"/>
        </w:rPr>
        <w:t>;</w:t>
      </w:r>
    </w:p>
    <w:p w14:paraId="6FB85CD9" w14:textId="1278B8FA" w:rsidR="003800D0" w:rsidRPr="005C46D2" w:rsidRDefault="007057A3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в</w:t>
      </w:r>
      <w:r w:rsidR="003800D0" w:rsidRPr="005C46D2">
        <w:rPr>
          <w:sz w:val="28"/>
          <w:szCs w:val="28"/>
        </w:rPr>
        <w:t>) дополнить пунктом 15</w:t>
      </w:r>
      <w:r w:rsidR="005104AC" w:rsidRPr="005C46D2">
        <w:rPr>
          <w:sz w:val="28"/>
          <w:szCs w:val="28"/>
        </w:rPr>
        <w:t xml:space="preserve"> следующего содержания</w:t>
      </w:r>
      <w:r w:rsidR="003800D0" w:rsidRPr="005C46D2">
        <w:rPr>
          <w:sz w:val="28"/>
          <w:szCs w:val="28"/>
        </w:rPr>
        <w:t>:</w:t>
      </w:r>
    </w:p>
    <w:p w14:paraId="200AA3C4" w14:textId="2FECAC0E" w:rsidR="00DE1D23" w:rsidRPr="005C46D2" w:rsidRDefault="003800D0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</w:t>
      </w:r>
      <w:r w:rsidR="00DE1D23" w:rsidRPr="005C46D2">
        <w:rPr>
          <w:sz w:val="28"/>
          <w:szCs w:val="28"/>
        </w:rPr>
        <w:t>15.</w:t>
      </w:r>
      <w:r w:rsidR="0099449D" w:rsidRPr="005C46D2">
        <w:rPr>
          <w:sz w:val="28"/>
          <w:szCs w:val="28"/>
        </w:rPr>
        <w:t> </w:t>
      </w:r>
      <w:r w:rsidR="005104AC" w:rsidRPr="005C46D2">
        <w:rPr>
          <w:sz w:val="28"/>
          <w:szCs w:val="28"/>
        </w:rPr>
        <w:t>СП 396.1325800.2018 «</w:t>
      </w:r>
      <w:r w:rsidR="00DE1D23" w:rsidRPr="005C46D2">
        <w:rPr>
          <w:sz w:val="28"/>
          <w:szCs w:val="28"/>
        </w:rPr>
        <w:t>Свод правил. Улицы и дороги населенных пунктов. Правила гр</w:t>
      </w:r>
      <w:r w:rsidR="005104AC" w:rsidRPr="005C46D2">
        <w:rPr>
          <w:sz w:val="28"/>
          <w:szCs w:val="28"/>
        </w:rPr>
        <w:t>адостроительного проектирования»</w:t>
      </w:r>
      <w:r w:rsidR="00DE1D23" w:rsidRPr="005C46D2">
        <w:rPr>
          <w:sz w:val="28"/>
          <w:szCs w:val="28"/>
        </w:rPr>
        <w:t xml:space="preserve"> (утвержден Приказом Министерства строительства и</w:t>
      </w:r>
      <w:r w:rsidR="0099449D" w:rsidRPr="005C46D2">
        <w:rPr>
          <w:sz w:val="28"/>
          <w:szCs w:val="28"/>
        </w:rPr>
        <w:t> </w:t>
      </w:r>
      <w:r w:rsidR="00DE1D23" w:rsidRPr="005C46D2">
        <w:rPr>
          <w:sz w:val="28"/>
          <w:szCs w:val="28"/>
        </w:rPr>
        <w:t xml:space="preserve">жилищно-коммунального хозяйства Российской Федерации от 1 августа 2018 года </w:t>
      </w:r>
      <w:r w:rsidR="0099449D" w:rsidRPr="005C46D2">
        <w:rPr>
          <w:sz w:val="28"/>
          <w:szCs w:val="28"/>
        </w:rPr>
        <w:t>№ </w:t>
      </w:r>
      <w:r w:rsidR="00DE1D23" w:rsidRPr="005C46D2">
        <w:rPr>
          <w:sz w:val="28"/>
          <w:szCs w:val="28"/>
        </w:rPr>
        <w:t>474/</w:t>
      </w:r>
      <w:proofErr w:type="spellStart"/>
      <w:r w:rsidR="00DE1D23" w:rsidRPr="005C46D2">
        <w:rPr>
          <w:sz w:val="28"/>
          <w:szCs w:val="28"/>
        </w:rPr>
        <w:t>пр</w:t>
      </w:r>
      <w:proofErr w:type="spellEnd"/>
      <w:r w:rsidR="00DE1D23" w:rsidRPr="005C46D2">
        <w:rPr>
          <w:sz w:val="28"/>
          <w:szCs w:val="28"/>
        </w:rPr>
        <w:t>)</w:t>
      </w:r>
      <w:r w:rsidRPr="005C46D2">
        <w:rPr>
          <w:sz w:val="28"/>
          <w:szCs w:val="28"/>
        </w:rPr>
        <w:t>.»</w:t>
      </w:r>
      <w:r w:rsidR="00D01CD1">
        <w:rPr>
          <w:sz w:val="28"/>
          <w:szCs w:val="28"/>
        </w:rPr>
        <w:t>;</w:t>
      </w:r>
    </w:p>
    <w:p w14:paraId="40A8E71E" w14:textId="04C9CD5F" w:rsidR="003C21B3" w:rsidRPr="005C46D2" w:rsidRDefault="005104AC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4</w:t>
      </w:r>
      <w:r w:rsidR="007057A3" w:rsidRPr="005C46D2">
        <w:rPr>
          <w:sz w:val="28"/>
          <w:szCs w:val="28"/>
        </w:rPr>
        <w:t>)</w:t>
      </w:r>
      <w:r w:rsidR="0041333C">
        <w:rPr>
          <w:sz w:val="28"/>
          <w:szCs w:val="28"/>
        </w:rPr>
        <w:t> </w:t>
      </w:r>
      <w:r w:rsidR="003C21B3" w:rsidRPr="005C46D2">
        <w:rPr>
          <w:sz w:val="28"/>
          <w:szCs w:val="28"/>
        </w:rPr>
        <w:t>част</w:t>
      </w:r>
      <w:r w:rsidR="00263083">
        <w:rPr>
          <w:sz w:val="28"/>
          <w:szCs w:val="28"/>
        </w:rPr>
        <w:t>ь</w:t>
      </w:r>
      <w:r w:rsidR="003C21B3" w:rsidRPr="005C46D2">
        <w:rPr>
          <w:sz w:val="28"/>
          <w:szCs w:val="28"/>
        </w:rPr>
        <w:t xml:space="preserve"> VII «Иные документы» дополнить пунктом 4</w:t>
      </w:r>
      <w:r w:rsidRPr="005C46D2">
        <w:rPr>
          <w:sz w:val="28"/>
          <w:szCs w:val="28"/>
        </w:rPr>
        <w:t xml:space="preserve"> следующего содержания</w:t>
      </w:r>
      <w:r w:rsidR="003C21B3" w:rsidRPr="005C46D2">
        <w:rPr>
          <w:sz w:val="28"/>
          <w:szCs w:val="28"/>
        </w:rPr>
        <w:t>:</w:t>
      </w:r>
    </w:p>
    <w:p w14:paraId="1AC5C916" w14:textId="6C79E78B" w:rsidR="00E54B85" w:rsidRPr="005C46D2" w:rsidRDefault="003C21B3" w:rsidP="00CD0BC2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>«</w:t>
      </w:r>
      <w:r w:rsidR="00E54B85" w:rsidRPr="005C46D2">
        <w:rPr>
          <w:sz w:val="28"/>
          <w:szCs w:val="28"/>
        </w:rPr>
        <w:t>4.</w:t>
      </w:r>
      <w:r w:rsidR="003B05D3">
        <w:rPr>
          <w:sz w:val="28"/>
          <w:szCs w:val="28"/>
        </w:rPr>
        <w:t> </w:t>
      </w:r>
      <w:r w:rsidR="00E54B85" w:rsidRPr="005C46D2">
        <w:rPr>
          <w:sz w:val="28"/>
          <w:szCs w:val="28"/>
        </w:rPr>
        <w:t>Методические рекомендации по разработке и реализации мероприятий по организации дорожного движения. Требования к планированию развития инфраструктуры велосипедного транспорта</w:t>
      </w:r>
      <w:r w:rsidR="0041333C">
        <w:rPr>
          <w:sz w:val="28"/>
          <w:szCs w:val="28"/>
        </w:rPr>
        <w:t xml:space="preserve"> поселений, городских округов в </w:t>
      </w:r>
      <w:r w:rsidR="00E54B85" w:rsidRPr="005C46D2">
        <w:rPr>
          <w:sz w:val="28"/>
          <w:szCs w:val="28"/>
        </w:rPr>
        <w:t>Российской Федерации (согласованы Министерством транспорта Российской Федерации 24 июля 2018 года).</w:t>
      </w:r>
      <w:r w:rsidRPr="005C46D2">
        <w:rPr>
          <w:sz w:val="28"/>
          <w:szCs w:val="28"/>
        </w:rPr>
        <w:t>»</w:t>
      </w:r>
    </w:p>
    <w:p w14:paraId="77508F15" w14:textId="0B1D8A1C" w:rsidR="007057A3" w:rsidRPr="005C46D2" w:rsidRDefault="007057A3" w:rsidP="00CD0BC2">
      <w:pPr>
        <w:pStyle w:val="1"/>
        <w:spacing w:before="0" w:after="0"/>
        <w:rPr>
          <w:b w:val="0"/>
          <w:sz w:val="28"/>
          <w:szCs w:val="28"/>
        </w:rPr>
      </w:pPr>
      <w:r w:rsidRPr="005C46D2">
        <w:rPr>
          <w:b w:val="0"/>
          <w:sz w:val="28"/>
          <w:szCs w:val="28"/>
        </w:rPr>
        <w:t xml:space="preserve">6. В Приложении </w:t>
      </w:r>
      <w:r w:rsidR="00AD4A07" w:rsidRPr="005C46D2">
        <w:rPr>
          <w:b w:val="0"/>
          <w:sz w:val="28"/>
          <w:szCs w:val="28"/>
        </w:rPr>
        <w:t>№ </w:t>
      </w:r>
      <w:r w:rsidRPr="005C46D2">
        <w:rPr>
          <w:b w:val="0"/>
          <w:sz w:val="28"/>
          <w:szCs w:val="28"/>
        </w:rPr>
        <w:t>2:</w:t>
      </w:r>
    </w:p>
    <w:p w14:paraId="25B321D4" w14:textId="4D94A927" w:rsidR="004F24DD" w:rsidRPr="005C46D2" w:rsidRDefault="007057A3" w:rsidP="009215AA">
      <w:pPr>
        <w:spacing w:before="0" w:after="0"/>
        <w:rPr>
          <w:sz w:val="28"/>
          <w:szCs w:val="28"/>
        </w:rPr>
      </w:pPr>
      <w:r w:rsidRPr="005C46D2">
        <w:rPr>
          <w:sz w:val="28"/>
          <w:szCs w:val="28"/>
        </w:rPr>
        <w:t xml:space="preserve">а) после </w:t>
      </w:r>
      <w:r w:rsidR="00C41846" w:rsidRPr="005C46D2">
        <w:rPr>
          <w:sz w:val="28"/>
          <w:szCs w:val="28"/>
        </w:rPr>
        <w:t>абзаца двадцатого дополнить</w:t>
      </w:r>
      <w:r w:rsidR="009215AA" w:rsidRPr="005C46D2">
        <w:rPr>
          <w:sz w:val="28"/>
          <w:szCs w:val="28"/>
        </w:rPr>
        <w:t xml:space="preserve"> новым</w:t>
      </w:r>
      <w:r w:rsidRPr="005C46D2">
        <w:rPr>
          <w:sz w:val="28"/>
          <w:szCs w:val="28"/>
        </w:rPr>
        <w:t xml:space="preserve"> абзац</w:t>
      </w:r>
      <w:r w:rsidR="009215AA" w:rsidRPr="005C46D2">
        <w:rPr>
          <w:sz w:val="28"/>
          <w:szCs w:val="28"/>
        </w:rPr>
        <w:t>ем следующего содержания</w:t>
      </w:r>
      <w:r w:rsidRPr="005C46D2">
        <w:rPr>
          <w:sz w:val="28"/>
          <w:szCs w:val="28"/>
        </w:rPr>
        <w:t>:</w:t>
      </w:r>
    </w:p>
    <w:p w14:paraId="338275A1" w14:textId="30F6112F" w:rsidR="004F24DD" w:rsidRPr="005C46D2" w:rsidRDefault="007057A3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t>«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Пешеходная доступность объекта </w:t>
      </w:r>
      <w:r w:rsidR="000F4A3E" w:rsidRPr="005C46D2">
        <w:rPr>
          <w:rFonts w:cs="Times New Roman"/>
          <w:color w:val="000000" w:themeColor="text1"/>
          <w:sz w:val="28"/>
          <w:szCs w:val="28"/>
        </w:rPr>
        <w:t>–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 вид территориальной доступности объекта,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</w:t>
      </w:r>
      <w:r w:rsidR="005141A5">
        <w:rPr>
          <w:rFonts w:cs="Times New Roman"/>
          <w:color w:val="000000" w:themeColor="text1"/>
          <w:sz w:val="28"/>
          <w:szCs w:val="28"/>
        </w:rPr>
        <w:t>ой для местности погоды лицом с </w:t>
      </w:r>
      <w:r w:rsidR="004F24DD" w:rsidRPr="005C46D2">
        <w:rPr>
          <w:rFonts w:cs="Times New Roman"/>
          <w:color w:val="000000" w:themeColor="text1"/>
          <w:sz w:val="28"/>
          <w:szCs w:val="28"/>
        </w:rPr>
        <w:t>нормальными физическими возможностями. Для целей нормативов градостроительного проектирования средняя скорость передвижения пешехода принимается равной 5 км/час.</w:t>
      </w:r>
      <w:r w:rsidRPr="005C46D2">
        <w:rPr>
          <w:rFonts w:cs="Times New Roman"/>
          <w:color w:val="000000" w:themeColor="text1"/>
          <w:sz w:val="28"/>
          <w:szCs w:val="28"/>
        </w:rPr>
        <w:t>»;</w:t>
      </w:r>
    </w:p>
    <w:p w14:paraId="5DAA34DC" w14:textId="03D1ACCE" w:rsidR="007057A3" w:rsidRPr="005C46D2" w:rsidRDefault="007057A3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t>б)</w:t>
      </w:r>
      <w:r w:rsidR="00F97816">
        <w:rPr>
          <w:rFonts w:cs="Times New Roman"/>
          <w:color w:val="000000" w:themeColor="text1"/>
          <w:sz w:val="28"/>
          <w:szCs w:val="28"/>
        </w:rPr>
        <w:t> </w:t>
      </w:r>
      <w:r w:rsidRPr="005C46D2">
        <w:rPr>
          <w:rFonts w:cs="Times New Roman"/>
          <w:color w:val="000000" w:themeColor="text1"/>
          <w:sz w:val="28"/>
          <w:szCs w:val="28"/>
        </w:rPr>
        <w:t xml:space="preserve">после </w:t>
      </w:r>
      <w:r w:rsidR="00C805D4" w:rsidRPr="005C46D2">
        <w:rPr>
          <w:rFonts w:cs="Times New Roman"/>
          <w:color w:val="000000" w:themeColor="text1"/>
          <w:sz w:val="28"/>
          <w:szCs w:val="28"/>
        </w:rPr>
        <w:t>абзаца двадцать первого</w:t>
      </w:r>
      <w:r w:rsidRPr="005C46D2">
        <w:rPr>
          <w:rFonts w:cs="Times New Roman"/>
          <w:color w:val="000000" w:themeColor="text1"/>
          <w:sz w:val="28"/>
          <w:szCs w:val="28"/>
        </w:rPr>
        <w:t xml:space="preserve"> до</w:t>
      </w:r>
      <w:r w:rsidR="00C805D4" w:rsidRPr="005C46D2">
        <w:rPr>
          <w:rFonts w:cs="Times New Roman"/>
          <w:color w:val="000000" w:themeColor="text1"/>
          <w:sz w:val="28"/>
          <w:szCs w:val="28"/>
        </w:rPr>
        <w:t>полнить новым</w:t>
      </w:r>
      <w:r w:rsidRPr="005C46D2">
        <w:rPr>
          <w:rFonts w:cs="Times New Roman"/>
          <w:color w:val="000000" w:themeColor="text1"/>
          <w:sz w:val="28"/>
          <w:szCs w:val="28"/>
        </w:rPr>
        <w:t xml:space="preserve"> абзац</w:t>
      </w:r>
      <w:r w:rsidR="00C805D4" w:rsidRPr="005C46D2">
        <w:rPr>
          <w:rFonts w:cs="Times New Roman"/>
          <w:color w:val="000000" w:themeColor="text1"/>
          <w:sz w:val="28"/>
          <w:szCs w:val="28"/>
        </w:rPr>
        <w:t>ем следующего содержания</w:t>
      </w:r>
      <w:r w:rsidRPr="005C46D2">
        <w:rPr>
          <w:rFonts w:cs="Times New Roman"/>
          <w:color w:val="000000" w:themeColor="text1"/>
          <w:sz w:val="28"/>
          <w:szCs w:val="28"/>
        </w:rPr>
        <w:t>:</w:t>
      </w:r>
    </w:p>
    <w:p w14:paraId="7CA46809" w14:textId="2D6C94A6" w:rsidR="004F24DD" w:rsidRPr="005C46D2" w:rsidRDefault="007057A3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t>«</w:t>
      </w:r>
      <w:r w:rsidR="004F24DD" w:rsidRPr="00CD0BC2">
        <w:rPr>
          <w:rFonts w:cs="Times New Roman"/>
          <w:color w:val="000000" w:themeColor="text1"/>
          <w:sz w:val="28"/>
          <w:szCs w:val="28"/>
        </w:rPr>
        <w:t>Р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адиус доступности </w:t>
      </w:r>
      <w:r w:rsidR="00172D26" w:rsidRPr="005C46D2">
        <w:rPr>
          <w:rFonts w:cs="Times New Roman"/>
          <w:color w:val="000000" w:themeColor="text1"/>
          <w:sz w:val="28"/>
          <w:szCs w:val="28"/>
        </w:rPr>
        <w:t>–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 определяется как кратчайшее расстояние от границы участка размещения объекта обслуживани</w:t>
      </w:r>
      <w:r w:rsidR="00F97816">
        <w:rPr>
          <w:rFonts w:cs="Times New Roman"/>
          <w:color w:val="000000" w:themeColor="text1"/>
          <w:sz w:val="28"/>
          <w:szCs w:val="28"/>
        </w:rPr>
        <w:t>я до жилого дома, измеряемое по </w:t>
      </w:r>
      <w:r w:rsidR="004F24DD" w:rsidRPr="005C46D2">
        <w:rPr>
          <w:rFonts w:cs="Times New Roman"/>
          <w:color w:val="000000" w:themeColor="text1"/>
          <w:sz w:val="28"/>
          <w:szCs w:val="28"/>
        </w:rPr>
        <w:t>воздушной прямой.</w:t>
      </w:r>
      <w:r w:rsidRPr="005C46D2">
        <w:rPr>
          <w:rFonts w:cs="Times New Roman"/>
          <w:color w:val="000000" w:themeColor="text1"/>
          <w:sz w:val="28"/>
          <w:szCs w:val="28"/>
        </w:rPr>
        <w:t>»;</w:t>
      </w:r>
    </w:p>
    <w:p w14:paraId="1019FEFD" w14:textId="019AEBFC" w:rsidR="007057A3" w:rsidRPr="005C46D2" w:rsidRDefault="007057A3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lastRenderedPageBreak/>
        <w:t xml:space="preserve">в) после </w:t>
      </w:r>
      <w:r w:rsidR="003F7E26" w:rsidRPr="005C46D2">
        <w:rPr>
          <w:rFonts w:cs="Times New Roman"/>
          <w:color w:val="000000" w:themeColor="text1"/>
          <w:sz w:val="28"/>
          <w:szCs w:val="28"/>
        </w:rPr>
        <w:t>абзаца двадцать шестого</w:t>
      </w:r>
      <w:r w:rsidRPr="005C46D2">
        <w:rPr>
          <w:sz w:val="28"/>
          <w:szCs w:val="28"/>
        </w:rPr>
        <w:t xml:space="preserve"> </w:t>
      </w:r>
      <w:r w:rsidR="009C7981" w:rsidRPr="005C46D2">
        <w:rPr>
          <w:sz w:val="28"/>
          <w:szCs w:val="28"/>
        </w:rPr>
        <w:t>дополнить новыми</w:t>
      </w:r>
      <w:r w:rsidRPr="005C46D2">
        <w:rPr>
          <w:sz w:val="28"/>
          <w:szCs w:val="28"/>
        </w:rPr>
        <w:t xml:space="preserve"> абзац</w:t>
      </w:r>
      <w:r w:rsidR="009C7981" w:rsidRPr="005C46D2">
        <w:rPr>
          <w:sz w:val="28"/>
          <w:szCs w:val="28"/>
        </w:rPr>
        <w:t>ами следующего содержания:</w:t>
      </w:r>
    </w:p>
    <w:p w14:paraId="328C635E" w14:textId="0D000D06" w:rsidR="004F24DD" w:rsidRPr="005C46D2" w:rsidRDefault="007057A3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t>«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Территориальная доступность объекта </w:t>
      </w:r>
      <w:r w:rsidR="0074246C" w:rsidRPr="005C46D2">
        <w:rPr>
          <w:rFonts w:cs="Times New Roman"/>
          <w:color w:val="000000" w:themeColor="text1"/>
          <w:sz w:val="28"/>
          <w:szCs w:val="28"/>
        </w:rPr>
        <w:t>–</w:t>
      </w:r>
      <w:r w:rsidR="004F24DD" w:rsidRPr="005C46D2">
        <w:rPr>
          <w:rFonts w:cs="Times New Roman"/>
          <w:color w:val="000000" w:themeColor="text1"/>
          <w:sz w:val="28"/>
          <w:szCs w:val="28"/>
        </w:rPr>
        <w:t xml:space="preserve"> показатель, характеризующий взаимное расположение объекта предоставления услуг и места жительства (жилого дома) потребителя услуг. Территориальная доступность принимается равной или затратам вр</w:t>
      </w:r>
      <w:r w:rsidR="000A5E34" w:rsidRPr="005C46D2">
        <w:rPr>
          <w:rFonts w:cs="Times New Roman"/>
          <w:color w:val="000000" w:themeColor="text1"/>
          <w:sz w:val="28"/>
          <w:szCs w:val="28"/>
        </w:rPr>
        <w:t>емени (минуты, часы) на путь от </w:t>
      </w:r>
      <w:r w:rsidR="004F24DD" w:rsidRPr="005C46D2">
        <w:rPr>
          <w:rFonts w:cs="Times New Roman"/>
          <w:color w:val="000000" w:themeColor="text1"/>
          <w:sz w:val="28"/>
          <w:szCs w:val="28"/>
        </w:rPr>
        <w:t>дома до объекта (временная доступность), или расстоянию (м, км) между этими объектами (пространственная доступность)</w:t>
      </w:r>
      <w:r w:rsidRPr="005C46D2">
        <w:rPr>
          <w:rFonts w:cs="Times New Roman"/>
          <w:color w:val="000000" w:themeColor="text1"/>
          <w:sz w:val="28"/>
          <w:szCs w:val="28"/>
        </w:rPr>
        <w:t>.</w:t>
      </w:r>
    </w:p>
    <w:p w14:paraId="0FEA887A" w14:textId="4F0B3884" w:rsidR="004F24DD" w:rsidRPr="005C46D2" w:rsidRDefault="004F24DD" w:rsidP="00CD0BC2">
      <w:pPr>
        <w:spacing w:before="0" w:after="0"/>
        <w:rPr>
          <w:rFonts w:cs="Times New Roman"/>
          <w:color w:val="000000" w:themeColor="text1"/>
          <w:sz w:val="28"/>
          <w:szCs w:val="28"/>
        </w:rPr>
      </w:pPr>
      <w:r w:rsidRPr="005C46D2">
        <w:rPr>
          <w:rFonts w:cs="Times New Roman"/>
          <w:color w:val="000000" w:themeColor="text1"/>
          <w:sz w:val="28"/>
          <w:szCs w:val="28"/>
        </w:rPr>
        <w:t>Транспортная доступность объекта - вид территориальной доступности объекта, для которого затраты времени на путь от жилого дома до объекта рассчитываются исходя из средней ск</w:t>
      </w:r>
      <w:r w:rsidR="00CD0BC2">
        <w:rPr>
          <w:rFonts w:cs="Times New Roman"/>
          <w:color w:val="000000" w:themeColor="text1"/>
          <w:sz w:val="28"/>
          <w:szCs w:val="28"/>
        </w:rPr>
        <w:t>орости движения по территории с </w:t>
      </w:r>
      <w:r w:rsidRPr="005C46D2">
        <w:rPr>
          <w:rFonts w:cs="Times New Roman"/>
          <w:color w:val="000000" w:themeColor="text1"/>
          <w:sz w:val="28"/>
          <w:szCs w:val="28"/>
        </w:rPr>
        <w:t>использованием транспортных средств, осуществляемого по объектам улично-дорожной сети населенных пунктов и автомобильным дорогам общего пользования. Средняя скорость движения транспорта принимается с учетом нормативных ограничений, загруженности и качественного состояния автомобильных дорог.</w:t>
      </w:r>
      <w:r w:rsidR="007057A3" w:rsidRPr="005C46D2">
        <w:rPr>
          <w:rFonts w:cs="Times New Roman"/>
          <w:color w:val="000000" w:themeColor="text1"/>
          <w:sz w:val="28"/>
          <w:szCs w:val="28"/>
        </w:rPr>
        <w:t>»</w:t>
      </w:r>
      <w:r w:rsidR="0053038B" w:rsidRPr="005C46D2">
        <w:rPr>
          <w:rFonts w:cs="Times New Roman"/>
          <w:color w:val="000000" w:themeColor="text1"/>
          <w:sz w:val="28"/>
          <w:szCs w:val="28"/>
        </w:rPr>
        <w:t>.</w:t>
      </w:r>
    </w:p>
    <w:sectPr w:rsidR="004F24DD" w:rsidRPr="005C46D2" w:rsidSect="00995D21">
      <w:headerReference w:type="default" r:id="rId7"/>
      <w:footerReference w:type="first" r:id="rId8"/>
      <w:pgSz w:w="11906" w:h="16838"/>
      <w:pgMar w:top="709" w:right="567" w:bottom="993" w:left="1134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6A4D" w14:textId="77777777" w:rsidR="000457A1" w:rsidRDefault="000457A1">
      <w:r>
        <w:separator/>
      </w:r>
    </w:p>
  </w:endnote>
  <w:endnote w:type="continuationSeparator" w:id="0">
    <w:p w14:paraId="4C5D3EDA" w14:textId="77777777" w:rsidR="000457A1" w:rsidRDefault="0004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0EB7" w14:textId="77777777" w:rsidR="008F79D3" w:rsidRDefault="008F79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8F79D3" w14:paraId="3EAE2134" w14:textId="77777777">
      <w:trPr>
        <w:trHeight w:hRule="exact" w:val="1663"/>
      </w:trPr>
      <w:tc>
        <w:tcPr>
          <w:tcW w:w="1650" w:type="pct"/>
          <w:vAlign w:val="center"/>
        </w:tcPr>
        <w:p w14:paraId="2CD53BCD" w14:textId="77777777" w:rsidR="008F79D3" w:rsidRDefault="008F79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B63FF98" w14:textId="77777777" w:rsidR="008F79D3" w:rsidRDefault="000457A1">
          <w:pPr>
            <w:pStyle w:val="ConsPlusNormal0"/>
            <w:jc w:val="center"/>
          </w:pPr>
          <w:hyperlink r:id="rId1">
            <w:r w:rsidR="008F79D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510EB6" w14:textId="4F89DDAC" w:rsidR="008F79D3" w:rsidRDefault="008F79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B0EBA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14:paraId="393C8D80" w14:textId="77777777" w:rsidR="008F79D3" w:rsidRDefault="008F79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594E" w14:textId="77777777" w:rsidR="000457A1" w:rsidRDefault="000457A1">
      <w:r>
        <w:separator/>
      </w:r>
    </w:p>
  </w:footnote>
  <w:footnote w:type="continuationSeparator" w:id="0">
    <w:p w14:paraId="1130338E" w14:textId="77777777" w:rsidR="000457A1" w:rsidRDefault="0004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3D21C" w14:textId="77777777" w:rsidR="008F79D3" w:rsidRDefault="008F79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56"/>
    <w:rsid w:val="000015EB"/>
    <w:rsid w:val="000326AF"/>
    <w:rsid w:val="00045568"/>
    <w:rsid w:val="000457A1"/>
    <w:rsid w:val="00045ED6"/>
    <w:rsid w:val="00046A4D"/>
    <w:rsid w:val="0005022D"/>
    <w:rsid w:val="00051DD1"/>
    <w:rsid w:val="0005635A"/>
    <w:rsid w:val="000564B1"/>
    <w:rsid w:val="00057682"/>
    <w:rsid w:val="00057D99"/>
    <w:rsid w:val="000838C3"/>
    <w:rsid w:val="00087EDF"/>
    <w:rsid w:val="000903BE"/>
    <w:rsid w:val="000965AE"/>
    <w:rsid w:val="000968DC"/>
    <w:rsid w:val="000A4E6E"/>
    <w:rsid w:val="000A5E34"/>
    <w:rsid w:val="000C1F1D"/>
    <w:rsid w:val="000C5F53"/>
    <w:rsid w:val="000E456C"/>
    <w:rsid w:val="000E7501"/>
    <w:rsid w:val="000F4A3E"/>
    <w:rsid w:val="000F7924"/>
    <w:rsid w:val="00100C9B"/>
    <w:rsid w:val="00101AEF"/>
    <w:rsid w:val="00101D71"/>
    <w:rsid w:val="0010326F"/>
    <w:rsid w:val="00106E88"/>
    <w:rsid w:val="00111F27"/>
    <w:rsid w:val="00113D00"/>
    <w:rsid w:val="001313CD"/>
    <w:rsid w:val="0013308A"/>
    <w:rsid w:val="00133656"/>
    <w:rsid w:val="00134932"/>
    <w:rsid w:val="00137D3E"/>
    <w:rsid w:val="00172D26"/>
    <w:rsid w:val="00177CFD"/>
    <w:rsid w:val="00181860"/>
    <w:rsid w:val="00192E66"/>
    <w:rsid w:val="001A7861"/>
    <w:rsid w:val="001D11D6"/>
    <w:rsid w:val="001E3042"/>
    <w:rsid w:val="001F777B"/>
    <w:rsid w:val="00215EB8"/>
    <w:rsid w:val="00257C5E"/>
    <w:rsid w:val="00263083"/>
    <w:rsid w:val="00263194"/>
    <w:rsid w:val="00265911"/>
    <w:rsid w:val="00267B43"/>
    <w:rsid w:val="00267E07"/>
    <w:rsid w:val="00280E6C"/>
    <w:rsid w:val="00297A14"/>
    <w:rsid w:val="002B30EE"/>
    <w:rsid w:val="002B56C2"/>
    <w:rsid w:val="002B7168"/>
    <w:rsid w:val="002C2B18"/>
    <w:rsid w:val="002D2717"/>
    <w:rsid w:val="002D4B00"/>
    <w:rsid w:val="002D6522"/>
    <w:rsid w:val="00312A3A"/>
    <w:rsid w:val="0032154F"/>
    <w:rsid w:val="0032681D"/>
    <w:rsid w:val="00332D04"/>
    <w:rsid w:val="00333A06"/>
    <w:rsid w:val="00341D01"/>
    <w:rsid w:val="00342D99"/>
    <w:rsid w:val="003550F6"/>
    <w:rsid w:val="0035655F"/>
    <w:rsid w:val="00366A86"/>
    <w:rsid w:val="00366E59"/>
    <w:rsid w:val="00367F77"/>
    <w:rsid w:val="00373A1C"/>
    <w:rsid w:val="003800D0"/>
    <w:rsid w:val="00390783"/>
    <w:rsid w:val="003A4638"/>
    <w:rsid w:val="003A573D"/>
    <w:rsid w:val="003A7770"/>
    <w:rsid w:val="003B05D3"/>
    <w:rsid w:val="003B08D6"/>
    <w:rsid w:val="003B0946"/>
    <w:rsid w:val="003B35EC"/>
    <w:rsid w:val="003B722F"/>
    <w:rsid w:val="003C21B3"/>
    <w:rsid w:val="003D0486"/>
    <w:rsid w:val="003D1480"/>
    <w:rsid w:val="003D22E2"/>
    <w:rsid w:val="003F0084"/>
    <w:rsid w:val="003F7E26"/>
    <w:rsid w:val="0041333C"/>
    <w:rsid w:val="00413F17"/>
    <w:rsid w:val="00417E05"/>
    <w:rsid w:val="00452882"/>
    <w:rsid w:val="00456755"/>
    <w:rsid w:val="00465FE8"/>
    <w:rsid w:val="004712FA"/>
    <w:rsid w:val="0047513C"/>
    <w:rsid w:val="00481A1E"/>
    <w:rsid w:val="0048309E"/>
    <w:rsid w:val="0048323F"/>
    <w:rsid w:val="00490EEF"/>
    <w:rsid w:val="004A21D3"/>
    <w:rsid w:val="004C047E"/>
    <w:rsid w:val="004C37AC"/>
    <w:rsid w:val="004C6CEF"/>
    <w:rsid w:val="004C6D97"/>
    <w:rsid w:val="004D7DAB"/>
    <w:rsid w:val="004E15B5"/>
    <w:rsid w:val="004F24DD"/>
    <w:rsid w:val="00503546"/>
    <w:rsid w:val="00505B6D"/>
    <w:rsid w:val="005104AC"/>
    <w:rsid w:val="005141A5"/>
    <w:rsid w:val="0051476F"/>
    <w:rsid w:val="0051728E"/>
    <w:rsid w:val="0052418A"/>
    <w:rsid w:val="005277D8"/>
    <w:rsid w:val="0053038B"/>
    <w:rsid w:val="00530DFF"/>
    <w:rsid w:val="00530FB4"/>
    <w:rsid w:val="005313CF"/>
    <w:rsid w:val="00550677"/>
    <w:rsid w:val="005722B3"/>
    <w:rsid w:val="0057362A"/>
    <w:rsid w:val="00575D1D"/>
    <w:rsid w:val="00594D04"/>
    <w:rsid w:val="005B365B"/>
    <w:rsid w:val="005C31BF"/>
    <w:rsid w:val="005C46D2"/>
    <w:rsid w:val="005C6893"/>
    <w:rsid w:val="005E10C9"/>
    <w:rsid w:val="005E6A01"/>
    <w:rsid w:val="005E6AF2"/>
    <w:rsid w:val="005F6188"/>
    <w:rsid w:val="005F7037"/>
    <w:rsid w:val="005F7851"/>
    <w:rsid w:val="005F7F59"/>
    <w:rsid w:val="0060434A"/>
    <w:rsid w:val="006166C5"/>
    <w:rsid w:val="00623B96"/>
    <w:rsid w:val="006241F8"/>
    <w:rsid w:val="00625847"/>
    <w:rsid w:val="00626642"/>
    <w:rsid w:val="00627586"/>
    <w:rsid w:val="006311C9"/>
    <w:rsid w:val="006318D3"/>
    <w:rsid w:val="00637F03"/>
    <w:rsid w:val="00665E84"/>
    <w:rsid w:val="006666EC"/>
    <w:rsid w:val="006703D1"/>
    <w:rsid w:val="0069308C"/>
    <w:rsid w:val="006B5898"/>
    <w:rsid w:val="006B59A7"/>
    <w:rsid w:val="006C1B54"/>
    <w:rsid w:val="006D132E"/>
    <w:rsid w:val="006E2EB2"/>
    <w:rsid w:val="006E7DC7"/>
    <w:rsid w:val="006F26B8"/>
    <w:rsid w:val="006F3FBC"/>
    <w:rsid w:val="00704103"/>
    <w:rsid w:val="007057A3"/>
    <w:rsid w:val="00714269"/>
    <w:rsid w:val="0074246C"/>
    <w:rsid w:val="00743735"/>
    <w:rsid w:val="00783CF7"/>
    <w:rsid w:val="007964B0"/>
    <w:rsid w:val="00797F7C"/>
    <w:rsid w:val="007B0022"/>
    <w:rsid w:val="007B2AE6"/>
    <w:rsid w:val="007B49FF"/>
    <w:rsid w:val="007B4C34"/>
    <w:rsid w:val="007B5C3F"/>
    <w:rsid w:val="007B6F89"/>
    <w:rsid w:val="007C13E1"/>
    <w:rsid w:val="007C24F2"/>
    <w:rsid w:val="007C77F7"/>
    <w:rsid w:val="007D557F"/>
    <w:rsid w:val="007F3EF3"/>
    <w:rsid w:val="00810DC4"/>
    <w:rsid w:val="00813B6C"/>
    <w:rsid w:val="0081493D"/>
    <w:rsid w:val="00816662"/>
    <w:rsid w:val="00816719"/>
    <w:rsid w:val="0081709C"/>
    <w:rsid w:val="0081725D"/>
    <w:rsid w:val="008331B5"/>
    <w:rsid w:val="00840DF9"/>
    <w:rsid w:val="008421F8"/>
    <w:rsid w:val="008541AA"/>
    <w:rsid w:val="00855F0E"/>
    <w:rsid w:val="008572DC"/>
    <w:rsid w:val="0086524D"/>
    <w:rsid w:val="00872512"/>
    <w:rsid w:val="008742E3"/>
    <w:rsid w:val="00886938"/>
    <w:rsid w:val="008A119F"/>
    <w:rsid w:val="008A39D2"/>
    <w:rsid w:val="008A6252"/>
    <w:rsid w:val="008B74D3"/>
    <w:rsid w:val="008C650D"/>
    <w:rsid w:val="008F79D3"/>
    <w:rsid w:val="0090067D"/>
    <w:rsid w:val="00901410"/>
    <w:rsid w:val="009019F1"/>
    <w:rsid w:val="00903B2F"/>
    <w:rsid w:val="0091087F"/>
    <w:rsid w:val="00913610"/>
    <w:rsid w:val="009215AA"/>
    <w:rsid w:val="00950D90"/>
    <w:rsid w:val="00951638"/>
    <w:rsid w:val="00952B2C"/>
    <w:rsid w:val="00961D14"/>
    <w:rsid w:val="00962D03"/>
    <w:rsid w:val="00965CCB"/>
    <w:rsid w:val="00966A00"/>
    <w:rsid w:val="00975961"/>
    <w:rsid w:val="0099449D"/>
    <w:rsid w:val="00995D21"/>
    <w:rsid w:val="009A0746"/>
    <w:rsid w:val="009A3A0D"/>
    <w:rsid w:val="009C26BA"/>
    <w:rsid w:val="009C65B3"/>
    <w:rsid w:val="009C7981"/>
    <w:rsid w:val="009E4C25"/>
    <w:rsid w:val="009F0E56"/>
    <w:rsid w:val="009F5258"/>
    <w:rsid w:val="009F6BF2"/>
    <w:rsid w:val="00A00A25"/>
    <w:rsid w:val="00A10348"/>
    <w:rsid w:val="00A264AB"/>
    <w:rsid w:val="00A322E0"/>
    <w:rsid w:val="00A36231"/>
    <w:rsid w:val="00A5012A"/>
    <w:rsid w:val="00A514C8"/>
    <w:rsid w:val="00A538DF"/>
    <w:rsid w:val="00A5417A"/>
    <w:rsid w:val="00A55F86"/>
    <w:rsid w:val="00A57F0D"/>
    <w:rsid w:val="00A62011"/>
    <w:rsid w:val="00A7574A"/>
    <w:rsid w:val="00A76D7F"/>
    <w:rsid w:val="00A867E7"/>
    <w:rsid w:val="00A956EB"/>
    <w:rsid w:val="00AA0E5E"/>
    <w:rsid w:val="00AA1327"/>
    <w:rsid w:val="00AA2AE5"/>
    <w:rsid w:val="00AB5008"/>
    <w:rsid w:val="00AC4342"/>
    <w:rsid w:val="00AD14CD"/>
    <w:rsid w:val="00AD4A07"/>
    <w:rsid w:val="00AF430D"/>
    <w:rsid w:val="00B042A9"/>
    <w:rsid w:val="00B10E34"/>
    <w:rsid w:val="00B20CBE"/>
    <w:rsid w:val="00B21D8E"/>
    <w:rsid w:val="00B23C8C"/>
    <w:rsid w:val="00B25C6D"/>
    <w:rsid w:val="00B34855"/>
    <w:rsid w:val="00B43F66"/>
    <w:rsid w:val="00B555D8"/>
    <w:rsid w:val="00B6453B"/>
    <w:rsid w:val="00B65F43"/>
    <w:rsid w:val="00B87F2D"/>
    <w:rsid w:val="00BA4A72"/>
    <w:rsid w:val="00BB0C2B"/>
    <w:rsid w:val="00BB514A"/>
    <w:rsid w:val="00BB51A6"/>
    <w:rsid w:val="00BB6FA3"/>
    <w:rsid w:val="00BD1361"/>
    <w:rsid w:val="00BE188B"/>
    <w:rsid w:val="00BF50E9"/>
    <w:rsid w:val="00C06E40"/>
    <w:rsid w:val="00C1519B"/>
    <w:rsid w:val="00C20C01"/>
    <w:rsid w:val="00C269D8"/>
    <w:rsid w:val="00C41846"/>
    <w:rsid w:val="00C435A7"/>
    <w:rsid w:val="00C456C6"/>
    <w:rsid w:val="00C6573D"/>
    <w:rsid w:val="00C805D4"/>
    <w:rsid w:val="00C81376"/>
    <w:rsid w:val="00C86348"/>
    <w:rsid w:val="00C93A30"/>
    <w:rsid w:val="00CA1E67"/>
    <w:rsid w:val="00CA3FBF"/>
    <w:rsid w:val="00CA427B"/>
    <w:rsid w:val="00CD0BC2"/>
    <w:rsid w:val="00CD6867"/>
    <w:rsid w:val="00CE214C"/>
    <w:rsid w:val="00CE58C3"/>
    <w:rsid w:val="00D01CD1"/>
    <w:rsid w:val="00D1435F"/>
    <w:rsid w:val="00D2075A"/>
    <w:rsid w:val="00D34AB6"/>
    <w:rsid w:val="00D4015C"/>
    <w:rsid w:val="00D423F7"/>
    <w:rsid w:val="00D54C22"/>
    <w:rsid w:val="00D562CD"/>
    <w:rsid w:val="00D86566"/>
    <w:rsid w:val="00D926BE"/>
    <w:rsid w:val="00DB0566"/>
    <w:rsid w:val="00DB0632"/>
    <w:rsid w:val="00DB0754"/>
    <w:rsid w:val="00DB09BF"/>
    <w:rsid w:val="00DB0EBA"/>
    <w:rsid w:val="00DC3FA7"/>
    <w:rsid w:val="00DD3FF1"/>
    <w:rsid w:val="00DE0A1C"/>
    <w:rsid w:val="00DE1D23"/>
    <w:rsid w:val="00DE4176"/>
    <w:rsid w:val="00E11C16"/>
    <w:rsid w:val="00E137CC"/>
    <w:rsid w:val="00E377E8"/>
    <w:rsid w:val="00E466B4"/>
    <w:rsid w:val="00E53D93"/>
    <w:rsid w:val="00E54B85"/>
    <w:rsid w:val="00E6536B"/>
    <w:rsid w:val="00E6782D"/>
    <w:rsid w:val="00E76F78"/>
    <w:rsid w:val="00E8101C"/>
    <w:rsid w:val="00E813A8"/>
    <w:rsid w:val="00E82B37"/>
    <w:rsid w:val="00E94457"/>
    <w:rsid w:val="00E9783D"/>
    <w:rsid w:val="00EA1034"/>
    <w:rsid w:val="00EA1B42"/>
    <w:rsid w:val="00EA4CEF"/>
    <w:rsid w:val="00EA78DD"/>
    <w:rsid w:val="00EB0684"/>
    <w:rsid w:val="00EC0744"/>
    <w:rsid w:val="00EC5E5A"/>
    <w:rsid w:val="00EC78A5"/>
    <w:rsid w:val="00ED38BE"/>
    <w:rsid w:val="00EE597D"/>
    <w:rsid w:val="00F01CD4"/>
    <w:rsid w:val="00F05584"/>
    <w:rsid w:val="00F3075E"/>
    <w:rsid w:val="00F3747B"/>
    <w:rsid w:val="00F40B94"/>
    <w:rsid w:val="00F45D5E"/>
    <w:rsid w:val="00F462B7"/>
    <w:rsid w:val="00F50516"/>
    <w:rsid w:val="00F570DC"/>
    <w:rsid w:val="00F70AF2"/>
    <w:rsid w:val="00F745B0"/>
    <w:rsid w:val="00F80FEC"/>
    <w:rsid w:val="00F97816"/>
    <w:rsid w:val="00FA3898"/>
    <w:rsid w:val="00FB386B"/>
    <w:rsid w:val="00FB3CAB"/>
    <w:rsid w:val="00FD4E06"/>
    <w:rsid w:val="00FE046C"/>
    <w:rsid w:val="00FE2D6F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6FBC"/>
  <w15:docId w15:val="{4DB2E28F-0682-4E66-8AF5-6D5CC2B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46"/>
    <w:pPr>
      <w:spacing w:before="60" w:after="6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E7DC7"/>
    <w:pPr>
      <w:keepNext/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1034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735"/>
    <w:pPr>
      <w:keepNext/>
      <w:keepLines/>
      <w:spacing w:before="120" w:after="120"/>
      <w:ind w:left="1134" w:right="1134"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137D3E"/>
    <w:pPr>
      <w:keepNext/>
      <w:keepLines/>
      <w:spacing w:after="120"/>
      <w:ind w:firstLine="0"/>
      <w:jc w:val="center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D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D4E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06"/>
  </w:style>
  <w:style w:type="paragraph" w:styleId="a5">
    <w:name w:val="footer"/>
    <w:basedOn w:val="a"/>
    <w:link w:val="a6"/>
    <w:uiPriority w:val="99"/>
    <w:unhideWhenUsed/>
    <w:rsid w:val="00EA1034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EA1034"/>
    <w:rPr>
      <w:rFonts w:ascii="Times New Roman" w:hAnsi="Times New Roman"/>
      <w:sz w:val="20"/>
    </w:rPr>
  </w:style>
  <w:style w:type="character" w:styleId="a7">
    <w:name w:val="Hyperlink"/>
    <w:basedOn w:val="a0"/>
    <w:uiPriority w:val="99"/>
    <w:unhideWhenUsed/>
    <w:rsid w:val="0074373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7DC7"/>
    <w:rPr>
      <w:rFonts w:ascii="Times New Roman" w:eastAsiaTheme="majorEastAsia" w:hAnsi="Times New Roman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rsid w:val="00EA103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43735"/>
    <w:rPr>
      <w:rFonts w:ascii="Times New Roman" w:eastAsiaTheme="majorEastAsia" w:hAnsi="Times New Roman" w:cstheme="majorBidi"/>
      <w:b/>
    </w:rPr>
  </w:style>
  <w:style w:type="character" w:customStyle="1" w:styleId="40">
    <w:name w:val="Заголовок 4 Знак"/>
    <w:basedOn w:val="a0"/>
    <w:link w:val="4"/>
    <w:uiPriority w:val="9"/>
    <w:rsid w:val="00137D3E"/>
    <w:rPr>
      <w:rFonts w:ascii="Times New Roman" w:eastAsiaTheme="majorEastAsia" w:hAnsi="Times New Roman" w:cstheme="majorBidi"/>
      <w:b/>
      <w:iCs/>
    </w:rPr>
  </w:style>
  <w:style w:type="paragraph" w:styleId="a8">
    <w:name w:val="Subtitle"/>
    <w:basedOn w:val="a"/>
    <w:next w:val="a"/>
    <w:link w:val="a9"/>
    <w:uiPriority w:val="11"/>
    <w:qFormat/>
    <w:rsid w:val="00137D3E"/>
    <w:pPr>
      <w:keepNext/>
      <w:numPr>
        <w:ilvl w:val="1"/>
      </w:numPr>
      <w:spacing w:before="120"/>
      <w:ind w:firstLine="709"/>
      <w:jc w:val="right"/>
    </w:pPr>
    <w:rPr>
      <w:szCs w:val="22"/>
    </w:rPr>
  </w:style>
  <w:style w:type="character" w:customStyle="1" w:styleId="a9">
    <w:name w:val="Подзаголовок Знак"/>
    <w:basedOn w:val="a0"/>
    <w:link w:val="a8"/>
    <w:uiPriority w:val="11"/>
    <w:rsid w:val="00137D3E"/>
    <w:rPr>
      <w:rFonts w:ascii="Times New Roman" w:hAnsi="Times New Roman"/>
      <w:szCs w:val="22"/>
    </w:rPr>
  </w:style>
  <w:style w:type="paragraph" w:styleId="aa">
    <w:name w:val="Revision"/>
    <w:hidden/>
    <w:uiPriority w:val="99"/>
    <w:semiHidden/>
    <w:rsid w:val="00481A1E"/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101D71"/>
    <w:rPr>
      <w:rFonts w:asciiTheme="majorHAnsi" w:eastAsiaTheme="majorEastAsia" w:hAnsiTheme="majorHAnsi" w:cstheme="majorBidi"/>
      <w:color w:val="2F5496" w:themeColor="accent1" w:themeShade="BF"/>
    </w:rPr>
  </w:style>
  <w:style w:type="table" w:styleId="ab">
    <w:name w:val="Table Grid"/>
    <w:aliases w:val="Table Grid Report"/>
    <w:basedOn w:val="a1"/>
    <w:uiPriority w:val="59"/>
    <w:rsid w:val="00101D71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Обычный текст"/>
    <w:basedOn w:val="a"/>
    <w:qFormat/>
    <w:rsid w:val="00101D71"/>
    <w:pPr>
      <w:spacing w:before="0" w:after="0"/>
    </w:pPr>
    <w:rPr>
      <w:rFonts w:eastAsia="Times New Roman" w:cs="Times New Roman"/>
      <w:kern w:val="0"/>
      <w:lang w:val="en-US" w:eastAsia="ar-SA" w:bidi="en-US"/>
      <w14:ligatures w14:val="none"/>
    </w:rPr>
  </w:style>
  <w:style w:type="paragraph" w:styleId="ad">
    <w:name w:val="List Paragraph"/>
    <w:basedOn w:val="a"/>
    <w:uiPriority w:val="34"/>
    <w:qFormat/>
    <w:rsid w:val="003A7770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035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035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03546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35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03546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E75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D9C6-F561-45CC-A586-C2BF5D42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28.02.2024 N 69-п
(ред. от 16.07.2025)
"Об утверждении региональных нормативов градостроительного проектирования Рязанской области"</vt:lpstr>
    </vt:vector>
  </TitlesOfParts>
  <Company>КонсультантПлюс Версия 4024.00.50</Company>
  <LinksUpToDate>false</LinksUpToDate>
  <CharactersWithSpaces>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28.02.2024 N 69-п
(ред. от 16.07.2025)
"Об утверждении региональных нормативов градостроительного проектирования Рязанской области"</dc:title>
  <dc:creator>ТЮ</dc:creator>
  <cp:lastModifiedBy>Ирина Ю. Матвеева</cp:lastModifiedBy>
  <cp:revision>96</cp:revision>
  <cp:lastPrinted>2025-12-11T12:12:00Z</cp:lastPrinted>
  <dcterms:created xsi:type="dcterms:W3CDTF">2025-12-09T12:00:00Z</dcterms:created>
  <dcterms:modified xsi:type="dcterms:W3CDTF">2025-12-25T08:27:00Z</dcterms:modified>
</cp:coreProperties>
</file>