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8539B">
        <w:tc>
          <w:tcPr>
            <w:tcW w:w="5428" w:type="dxa"/>
          </w:tcPr>
          <w:p w:rsidR="00190FF9" w:rsidRPr="0018539B" w:rsidRDefault="00190FF9" w:rsidP="005F0C67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8539B" w:rsidRDefault="00190FF9" w:rsidP="005F0C6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853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8539B" w:rsidRPr="0018539B" w:rsidRDefault="0018539B" w:rsidP="005F0C6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8539B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39B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</w:tc>
      </w:tr>
      <w:tr w:rsidR="0018539B" w:rsidRPr="0018539B">
        <w:tc>
          <w:tcPr>
            <w:tcW w:w="5428" w:type="dxa"/>
          </w:tcPr>
          <w:p w:rsidR="0018539B" w:rsidRPr="0018539B" w:rsidRDefault="0018539B" w:rsidP="005F0C67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539B" w:rsidRPr="0018539B" w:rsidRDefault="00E45BDE" w:rsidP="005F0C6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24.12.2025 № 112-пг</w:t>
            </w:r>
            <w:bookmarkStart w:id="0" w:name="_GoBack"/>
            <w:bookmarkEnd w:id="0"/>
          </w:p>
        </w:tc>
      </w:tr>
      <w:tr w:rsidR="0018539B" w:rsidRPr="0018539B">
        <w:tc>
          <w:tcPr>
            <w:tcW w:w="5428" w:type="dxa"/>
          </w:tcPr>
          <w:p w:rsidR="0018539B" w:rsidRPr="0018539B" w:rsidRDefault="0018539B" w:rsidP="005F0C67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539B" w:rsidRPr="0018539B" w:rsidRDefault="0018539B" w:rsidP="005F0C6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39B" w:rsidRPr="0018539B">
        <w:tc>
          <w:tcPr>
            <w:tcW w:w="5428" w:type="dxa"/>
          </w:tcPr>
          <w:p w:rsidR="0018539B" w:rsidRPr="0018539B" w:rsidRDefault="0018539B" w:rsidP="005F0C67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539B" w:rsidRPr="0018539B" w:rsidRDefault="0018539B" w:rsidP="005F0C6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39B" w:rsidRPr="0018539B">
        <w:tc>
          <w:tcPr>
            <w:tcW w:w="5428" w:type="dxa"/>
          </w:tcPr>
          <w:p w:rsidR="0018539B" w:rsidRPr="0018539B" w:rsidRDefault="0018539B" w:rsidP="005F0C67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539B" w:rsidRPr="0018539B" w:rsidRDefault="0018539B" w:rsidP="005F0C6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8539B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18539B" w:rsidRDefault="0018539B" w:rsidP="005F0C6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8539B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39B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  <w:p w:rsidR="0018539B" w:rsidRPr="0018539B" w:rsidRDefault="0018539B" w:rsidP="005F0C6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8539B">
              <w:rPr>
                <w:rFonts w:ascii="Times New Roman" w:hAnsi="Times New Roman"/>
                <w:sz w:val="28"/>
                <w:szCs w:val="28"/>
              </w:rPr>
              <w:t>от 29.12.2018 № 170-пг</w:t>
            </w:r>
          </w:p>
        </w:tc>
      </w:tr>
    </w:tbl>
    <w:p w:rsidR="0018539B" w:rsidRDefault="0018539B" w:rsidP="005F0C6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5F0C67" w:rsidRPr="0018539B" w:rsidRDefault="005F0C67" w:rsidP="005F0C6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18539B" w:rsidRPr="0018539B" w:rsidRDefault="0018539B" w:rsidP="005F0C67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39B">
        <w:rPr>
          <w:rFonts w:ascii="Times New Roman" w:hAnsi="Times New Roman" w:cs="Times New Roman"/>
          <w:sz w:val="28"/>
          <w:szCs w:val="28"/>
        </w:rPr>
        <w:t>ПЕРЕЧЕНЬ</w:t>
      </w:r>
    </w:p>
    <w:p w:rsidR="0018539B" w:rsidRDefault="0018539B" w:rsidP="005F0C6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должностей государственной гражданской службы Рязанской</w:t>
      </w:r>
    </w:p>
    <w:p w:rsidR="0018539B" w:rsidRDefault="0018539B" w:rsidP="005F0C6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области в аппарате Губернатора и Правительства Рязанской</w:t>
      </w:r>
    </w:p>
    <w:p w:rsidR="0018539B" w:rsidRDefault="0018539B" w:rsidP="005F0C6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области, при замещении которых государственные гражданские</w:t>
      </w:r>
    </w:p>
    <w:p w:rsidR="0018539B" w:rsidRDefault="0018539B" w:rsidP="005F0C6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служащие Рязанской области обязаны представлять сведения</w:t>
      </w:r>
    </w:p>
    <w:p w:rsidR="0018539B" w:rsidRDefault="0018539B" w:rsidP="005F0C6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о своих доходах, об имуществе и обязательствах </w:t>
      </w:r>
      <w:proofErr w:type="gramStart"/>
      <w:r w:rsidRPr="0018539B">
        <w:rPr>
          <w:rFonts w:ascii="Times New Roman" w:hAnsi="Times New Roman"/>
          <w:sz w:val="28"/>
          <w:szCs w:val="28"/>
        </w:rPr>
        <w:t>имущественного</w:t>
      </w:r>
      <w:proofErr w:type="gramEnd"/>
    </w:p>
    <w:p w:rsidR="0018539B" w:rsidRDefault="0018539B" w:rsidP="005F0C6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характера, а также сведения о доходах, об имуществе</w:t>
      </w:r>
    </w:p>
    <w:p w:rsidR="0018539B" w:rsidRDefault="0018539B" w:rsidP="005F0C6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18539B">
        <w:rPr>
          <w:rFonts w:ascii="Times New Roman" w:hAnsi="Times New Roman"/>
          <w:sz w:val="28"/>
          <w:szCs w:val="28"/>
        </w:rPr>
        <w:t>обязательствах</w:t>
      </w:r>
      <w:proofErr w:type="gramEnd"/>
      <w:r w:rsidRPr="0018539B">
        <w:rPr>
          <w:rFonts w:ascii="Times New Roman" w:hAnsi="Times New Roman"/>
          <w:sz w:val="28"/>
          <w:szCs w:val="28"/>
        </w:rPr>
        <w:t xml:space="preserve"> имущественного характера своих супруги</w:t>
      </w:r>
    </w:p>
    <w:p w:rsidR="0018539B" w:rsidRPr="0018539B" w:rsidRDefault="0018539B" w:rsidP="005F0C67">
      <w:pPr>
        <w:spacing w:line="235" w:lineRule="auto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  <w:r w:rsidRPr="0018539B">
        <w:rPr>
          <w:rFonts w:ascii="Times New Roman" w:hAnsi="Times New Roman"/>
          <w:sz w:val="28"/>
          <w:szCs w:val="28"/>
        </w:rPr>
        <w:t xml:space="preserve">(супруга) и несовершеннолетних детей </w:t>
      </w:r>
    </w:p>
    <w:p w:rsidR="0018539B" w:rsidRPr="0018539B" w:rsidRDefault="0018539B" w:rsidP="005F0C67">
      <w:pPr>
        <w:spacing w:line="235" w:lineRule="auto"/>
        <w:rPr>
          <w:rFonts w:ascii="Times New Roman" w:hAnsi="Times New Roman"/>
          <w:sz w:val="28"/>
          <w:szCs w:val="28"/>
        </w:rPr>
      </w:pPr>
    </w:p>
    <w:p w:rsidR="0018539B" w:rsidRPr="0018539B" w:rsidRDefault="005F0C67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18539B" w:rsidRPr="0018539B">
        <w:rPr>
          <w:rFonts w:ascii="Times New Roman" w:hAnsi="Times New Roman"/>
          <w:sz w:val="28"/>
          <w:szCs w:val="28"/>
        </w:rPr>
        <w:t xml:space="preserve">Должности государственной гражданской службы Рязанской области, включенные в </w:t>
      </w:r>
      <w:hyperlink r:id="rId10">
        <w:r w:rsidR="0018539B" w:rsidRPr="0018539B">
          <w:rPr>
            <w:rFonts w:ascii="Times New Roman" w:hAnsi="Times New Roman"/>
            <w:sz w:val="28"/>
            <w:szCs w:val="28"/>
          </w:rPr>
          <w:t>Реестр</w:t>
        </w:r>
      </w:hyperlink>
      <w:r w:rsidR="0018539B" w:rsidRPr="0018539B">
        <w:rPr>
          <w:rFonts w:ascii="Times New Roman" w:hAnsi="Times New Roman"/>
          <w:sz w:val="28"/>
          <w:szCs w:val="28"/>
        </w:rPr>
        <w:t xml:space="preserve"> должностей государственной гражданской службы Рязанской области в соответствии с приложением 1 к Закону Рязанской области от 01.06.2005 № 46-ОЗ «О государственной гражданской службе Рязанской области»:</w:t>
      </w:r>
      <w:proofErr w:type="gramEnd"/>
    </w:p>
    <w:p w:rsidR="0018539B" w:rsidRPr="0018539B" w:rsidRDefault="005F0C67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539B" w:rsidRPr="0018539B">
        <w:rPr>
          <w:rFonts w:ascii="Times New Roman" w:hAnsi="Times New Roman"/>
          <w:sz w:val="28"/>
          <w:szCs w:val="28"/>
        </w:rPr>
        <w:t>отнесенные к высшей, главной, ведущей группам должностей категории «руководители» и «помощники (советники)», замещаемые на определенный срок полномочий, учрежденные в аппарате Губернатора и Правительства Рязанской области: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помощник первого заместителя Председателя Правительства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пресс-секретарь Губернатора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советник Губернатора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помощник Губернатора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советник Вице-губернатора Рязанской области;</w:t>
      </w:r>
    </w:p>
    <w:p w:rsidR="0018539B" w:rsidRPr="0018539B" w:rsidRDefault="005F0C67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539B" w:rsidRPr="0018539B">
        <w:rPr>
          <w:rFonts w:ascii="Times New Roman" w:hAnsi="Times New Roman"/>
          <w:sz w:val="28"/>
          <w:szCs w:val="28"/>
        </w:rPr>
        <w:t>отнесенные к высшей, главной, ведущей группам должностей категории «руководители», замещаемые на неопределенный срок полномочий, учрежденные в аппарате Губернатора и Правительства Рязанской области: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первый заместитель руководителя аппарата Губернатора и Правительства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руководителя аппарата Губернатора и Правительства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руководителя аппарата – руководитель правового департамента аппарата Губернатора и Правительства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lastRenderedPageBreak/>
        <w:t>заместитель руководителя аппарата – начальник финансово-экономического управления аппарата Губернатора и Правительства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руководитель секретариата Губернатора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руководителя секретариата Губернатора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первый заместитель руководителя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руководителя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экспертно-правового отдела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экспертно-правового отдела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обеспечению законопроектной деятельности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по обеспечению законопроектной деятельности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связям с федеральными органами государственной власти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по связям с федеральными органами государственной власти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административно-правового отдела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административно-правового отдела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аналитической и правовой работы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аналитической и правовой работы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управления государственной службы, кадровой политики и наград;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управления государственной службы, кадровой политики и наград;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кадровой работе и вопросам государственной службы управления государственной службы, кадровой политики и наград;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по кадровой работе и вопросам государственной службы управления государственной службы, кадровой политики и наград;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наград управления государственной службы, кадровой политики и наград;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наград управления государственной службы, кадровой политики и наград;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контроля прохождения госслужбы управления государственной службы, кадровой политики и наград;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контроля прохождения госслужбы управления государственной службы, кадровой политики и наград;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управления протокола;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управления протокола;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обеспечению безопасности управления протокола;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lastRenderedPageBreak/>
        <w:t>начальник отдела протокола управления протокола;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18539B">
        <w:rPr>
          <w:rFonts w:ascii="Times New Roman" w:hAnsi="Times New Roman"/>
          <w:sz w:val="28"/>
          <w:szCs w:val="28"/>
        </w:rPr>
        <w:t>начальника отдела протокола управления протокола</w:t>
      </w:r>
      <w:proofErr w:type="gramEnd"/>
      <w:r w:rsidRPr="0018539B">
        <w:rPr>
          <w:rFonts w:ascii="Times New Roman" w:hAnsi="Times New Roman"/>
          <w:sz w:val="28"/>
          <w:szCs w:val="28"/>
        </w:rPr>
        <w:t>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организационного отдела управления протокола;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организационного отдела управления протокола;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управления документационного обеспечения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18539B">
        <w:rPr>
          <w:rFonts w:ascii="Times New Roman" w:hAnsi="Times New Roman"/>
          <w:sz w:val="28"/>
          <w:szCs w:val="28"/>
        </w:rPr>
        <w:t>секретариата первого заместителя Председателя Правительства Рязанской области управления документационного обеспечения</w:t>
      </w:r>
      <w:proofErr w:type="gramEnd"/>
      <w:r w:rsidRPr="0018539B">
        <w:rPr>
          <w:rFonts w:ascii="Times New Roman" w:hAnsi="Times New Roman"/>
          <w:sz w:val="28"/>
          <w:szCs w:val="28"/>
        </w:rPr>
        <w:t xml:space="preserve">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18539B">
        <w:rPr>
          <w:rFonts w:ascii="Times New Roman" w:hAnsi="Times New Roman"/>
          <w:sz w:val="28"/>
          <w:szCs w:val="28"/>
        </w:rPr>
        <w:t>секретариата заместителя Председателя Правительства Рязанской области управления документационного обеспечения</w:t>
      </w:r>
      <w:proofErr w:type="gramEnd"/>
      <w:r w:rsidRPr="0018539B">
        <w:rPr>
          <w:rFonts w:ascii="Times New Roman" w:hAnsi="Times New Roman"/>
          <w:sz w:val="28"/>
          <w:szCs w:val="28"/>
        </w:rPr>
        <w:t xml:space="preserve">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руководитель секретариата руководителя аппарата Губернатора </w:t>
      </w:r>
      <w:r w:rsidRPr="0018539B">
        <w:rPr>
          <w:rFonts w:ascii="Times New Roman" w:hAnsi="Times New Roman"/>
          <w:sz w:val="28"/>
          <w:szCs w:val="28"/>
        </w:rPr>
        <w:br/>
        <w:t>и Правительства Рязанской области управления документационного обеспечения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организационно-аналитического отдела управления документационного обеспечения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организационно-аналитического отдела управления документационного обеспечения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C67">
        <w:rPr>
          <w:rFonts w:ascii="Times New Roman" w:hAnsi="Times New Roman"/>
          <w:spacing w:val="-4"/>
          <w:sz w:val="28"/>
          <w:szCs w:val="28"/>
        </w:rPr>
        <w:t>начальник отдела контроля управления документационного обеспечения</w:t>
      </w:r>
      <w:r w:rsidRPr="0018539B">
        <w:rPr>
          <w:rFonts w:ascii="Times New Roman" w:hAnsi="Times New Roman"/>
          <w:sz w:val="28"/>
          <w:szCs w:val="28"/>
        </w:rPr>
        <w:t xml:space="preserve">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C67">
        <w:rPr>
          <w:rFonts w:ascii="Times New Roman" w:hAnsi="Times New Roman"/>
          <w:spacing w:val="-4"/>
          <w:sz w:val="28"/>
          <w:szCs w:val="28"/>
        </w:rPr>
        <w:t xml:space="preserve">заместитель </w:t>
      </w:r>
      <w:proofErr w:type="gramStart"/>
      <w:r w:rsidRPr="005F0C67">
        <w:rPr>
          <w:rFonts w:ascii="Times New Roman" w:hAnsi="Times New Roman"/>
          <w:spacing w:val="-4"/>
          <w:sz w:val="28"/>
          <w:szCs w:val="28"/>
        </w:rPr>
        <w:t>начальника отдела контроля управления документационного</w:t>
      </w:r>
      <w:r w:rsidRPr="0018539B">
        <w:rPr>
          <w:rFonts w:ascii="Times New Roman" w:hAnsi="Times New Roman"/>
          <w:sz w:val="28"/>
          <w:szCs w:val="28"/>
        </w:rPr>
        <w:t xml:space="preserve"> обеспечения</w:t>
      </w:r>
      <w:proofErr w:type="gramEnd"/>
      <w:r w:rsidRPr="0018539B">
        <w:rPr>
          <w:rFonts w:ascii="Times New Roman" w:hAnsi="Times New Roman"/>
          <w:sz w:val="28"/>
          <w:szCs w:val="28"/>
        </w:rPr>
        <w:t xml:space="preserve">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управления – начальник отдела делопроизводства управления документационного обеспечения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– начальник сектора по работе с правовыми актами отдела делопроизводства управления документационного обеспечения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Pr="0018539B">
        <w:rPr>
          <w:rFonts w:ascii="Times New Roman" w:hAnsi="Times New Roman"/>
          <w:sz w:val="28"/>
          <w:szCs w:val="28"/>
        </w:rPr>
        <w:t>сектора регистрации документов отдела делопроизводства управления документационного обеспечения</w:t>
      </w:r>
      <w:proofErr w:type="gramEnd"/>
      <w:r w:rsidRPr="0018539B">
        <w:rPr>
          <w:rFonts w:ascii="Times New Roman" w:hAnsi="Times New Roman"/>
          <w:sz w:val="28"/>
          <w:szCs w:val="28"/>
        </w:rPr>
        <w:t xml:space="preserve">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Pr="0018539B">
        <w:rPr>
          <w:rFonts w:ascii="Times New Roman" w:hAnsi="Times New Roman"/>
          <w:sz w:val="28"/>
          <w:szCs w:val="28"/>
        </w:rPr>
        <w:t>сектора корректуры документов отдела делопроизводства управления документационного обеспечения</w:t>
      </w:r>
      <w:proofErr w:type="gramEnd"/>
      <w:r w:rsidRPr="0018539B">
        <w:rPr>
          <w:rFonts w:ascii="Times New Roman" w:hAnsi="Times New Roman"/>
          <w:sz w:val="28"/>
          <w:szCs w:val="28"/>
        </w:rPr>
        <w:t xml:space="preserve">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обработки и хранения документов управления документационного обеспечения и контроля;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управления проектной деятельности;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управления проектной деятельности;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Pr="0018539B">
        <w:rPr>
          <w:rFonts w:ascii="Times New Roman" w:hAnsi="Times New Roman"/>
          <w:sz w:val="28"/>
          <w:szCs w:val="28"/>
        </w:rPr>
        <w:t>отдела администрирования проектной деятельности управления проектной деятельности</w:t>
      </w:r>
      <w:proofErr w:type="gramEnd"/>
      <w:r w:rsidRPr="0018539B">
        <w:rPr>
          <w:rFonts w:ascii="Times New Roman" w:hAnsi="Times New Roman"/>
          <w:sz w:val="28"/>
          <w:szCs w:val="28"/>
        </w:rPr>
        <w:t>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18539B">
        <w:rPr>
          <w:rFonts w:ascii="Times New Roman" w:hAnsi="Times New Roman"/>
          <w:sz w:val="28"/>
          <w:szCs w:val="28"/>
        </w:rPr>
        <w:t>начальника отдела администрирования проектной деятельности управления проектной деятельности</w:t>
      </w:r>
      <w:proofErr w:type="gramEnd"/>
      <w:r w:rsidRPr="0018539B">
        <w:rPr>
          <w:rFonts w:ascii="Times New Roman" w:hAnsi="Times New Roman"/>
          <w:sz w:val="28"/>
          <w:szCs w:val="28"/>
        </w:rPr>
        <w:t>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начальник отдела методологии и развития </w:t>
      </w:r>
      <w:proofErr w:type="gramStart"/>
      <w:r w:rsidRPr="0018539B">
        <w:rPr>
          <w:rFonts w:ascii="Times New Roman" w:hAnsi="Times New Roman"/>
          <w:sz w:val="28"/>
          <w:szCs w:val="28"/>
        </w:rPr>
        <w:t>компетенций участников проектной деятельности управления проектной деятельности</w:t>
      </w:r>
      <w:proofErr w:type="gramEnd"/>
      <w:r w:rsidRPr="0018539B">
        <w:rPr>
          <w:rFonts w:ascii="Times New Roman" w:hAnsi="Times New Roman"/>
          <w:sz w:val="28"/>
          <w:szCs w:val="28"/>
        </w:rPr>
        <w:t>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аналитической работы и сопровождения проектов управления проектной деятельности;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аналитической работы и сопровождения проектов управления проектной деятельности;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lastRenderedPageBreak/>
        <w:t>начальник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заместитель начальника управления по защите государственной тайны </w:t>
      </w:r>
      <w:r w:rsidRPr="0018539B">
        <w:rPr>
          <w:rFonts w:ascii="Times New Roman" w:hAnsi="Times New Roman"/>
          <w:sz w:val="28"/>
          <w:szCs w:val="28"/>
        </w:rPr>
        <w:br/>
        <w:t>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мобилизационной подготовки органов государственной власти и органов местного самоуправления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начальник отдела мобилизационной подготовки экономики управления </w:t>
      </w:r>
      <w:r w:rsidRPr="0018539B">
        <w:rPr>
          <w:rFonts w:ascii="Times New Roman" w:hAnsi="Times New Roman"/>
          <w:sz w:val="28"/>
          <w:szCs w:val="28"/>
        </w:rPr>
        <w:br/>
        <w:t>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– начальник особого сектора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сектора по технической защите информации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сектора дежурной службы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финансово-экономического управления;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расчетов по оплате труда финансово-экономического управления;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расчетов по оплате труда финансово-экономического управления;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планирования и исполнения бюджетной сметы финансово-экономического управления;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планирования и исполнения бюджетной сметы финансово-экономического управления;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– начальник сектора поступления и выбытия нефинансовых активов отдела планирования и исполнения бюджетной сметы финансово-экономического управления;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управления материально-технического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управления материально-технического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контрактного отдела управления материально-технического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контрактного отдела управления материально-технического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материально-технического обеспечения управления материально-технического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18539B">
        <w:rPr>
          <w:rFonts w:ascii="Times New Roman" w:hAnsi="Times New Roman"/>
          <w:sz w:val="28"/>
          <w:szCs w:val="28"/>
        </w:rPr>
        <w:t>начальника отдела материально-технического обеспечения управления материально-технического обеспечения</w:t>
      </w:r>
      <w:proofErr w:type="gramEnd"/>
      <w:r w:rsidRPr="0018539B">
        <w:rPr>
          <w:rFonts w:ascii="Times New Roman" w:hAnsi="Times New Roman"/>
          <w:sz w:val="28"/>
          <w:szCs w:val="28"/>
        </w:rPr>
        <w:t>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заместитель начальника отдела – начальник </w:t>
      </w:r>
      <w:proofErr w:type="gramStart"/>
      <w:r w:rsidRPr="0018539B">
        <w:rPr>
          <w:rFonts w:ascii="Times New Roman" w:hAnsi="Times New Roman"/>
          <w:sz w:val="28"/>
          <w:szCs w:val="28"/>
        </w:rPr>
        <w:t>сектора материального обеспечения отдела материально-технического обеспечения управления материально-технического обеспечения</w:t>
      </w:r>
      <w:proofErr w:type="gramEnd"/>
      <w:r w:rsidRPr="0018539B">
        <w:rPr>
          <w:rFonts w:ascii="Times New Roman" w:hAnsi="Times New Roman"/>
          <w:sz w:val="28"/>
          <w:szCs w:val="28"/>
        </w:rPr>
        <w:t>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управления информационного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lastRenderedPageBreak/>
        <w:t>заместитель начальника управления – начальник информационно-технического отдела управления информационного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– начальник сектора сопровождения программно-технических средств информационно-технического отдела управления информационного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– начальник сектора сопровождения информационных систем и компьютерной графики информационно-технического отдела управления информационного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управления – начальник отдела администрирования локальных вычислительных сетей и телекоммуникаций управления информационного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администрирования локальных вычислительных сетей и телекоммуникаций управления информационного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Pr="0018539B">
        <w:rPr>
          <w:rFonts w:ascii="Times New Roman" w:hAnsi="Times New Roman"/>
          <w:sz w:val="28"/>
          <w:szCs w:val="28"/>
        </w:rPr>
        <w:t>отдела организации работы Ситуационного центра Губернатора Рязанской области управления информационного обеспечения</w:t>
      </w:r>
      <w:proofErr w:type="gramEnd"/>
      <w:r w:rsidRPr="0018539B">
        <w:rPr>
          <w:rFonts w:ascii="Times New Roman" w:hAnsi="Times New Roman"/>
          <w:sz w:val="28"/>
          <w:szCs w:val="28"/>
        </w:rPr>
        <w:t>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информационного сопровождения управления информационного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управления по работе с обращениями;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управления по работе с обращениями;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аналитики управления по работе с обращениями;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заместитель начальника отдела аналитики управления по работе </w:t>
      </w:r>
      <w:r w:rsidRPr="0018539B">
        <w:rPr>
          <w:rFonts w:ascii="Times New Roman" w:hAnsi="Times New Roman"/>
          <w:sz w:val="28"/>
          <w:szCs w:val="28"/>
        </w:rPr>
        <w:br/>
        <w:t>с обращениями;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работе с обращениями и запросами управления по работе с обращениями;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по работе с обращениями и запросами управления по работе с обращениями;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работе на цифровых платформах управления по работе с обращениями;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по работе на цифровых платформах управления по работе с обращениями;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обеспечению информационной безопасности;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по обеспечению информационной безопасности;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работе со СМИ;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по работе со СМИ;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обеспечению деятельности Уполномоченного по правам человека в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обеспечению деятельности Уполномоченного по правам ребенка в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по обеспечению деятельности Уполномоченного по правам ребенка в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обеспечению деятельности уполномоченного по защите прав предпринимателей в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по обеспечению деятельности уполномоченного по защите прав предпринимателей в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lastRenderedPageBreak/>
        <w:t>начальник отдела по вопросам помилования;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начальник отдела по обеспечению деятельности антинаркотической комиссии Рязанской области;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заместитель начальника отдела по обеспечению деятельности антинаркотической комиссии Рязанской области.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2. Должности государственной гражданской службы Рязанской области </w:t>
      </w:r>
      <w:r w:rsidRPr="0018539B">
        <w:rPr>
          <w:rFonts w:ascii="Times New Roman" w:hAnsi="Times New Roman"/>
          <w:sz w:val="28"/>
          <w:szCs w:val="28"/>
        </w:rPr>
        <w:br/>
        <w:t>в аппарате Губернатора и Правительства Рязанской области, замещение которых связано с коррупционными рисками: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по правовым вопросам экспертно-правового отдела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по правовым вопросам отдела по связям с федеральными органами государственной власти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по правовым вопросам административно-правового отдела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по правовым вопросам отдела аналитической и правовой работы правового департамента;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отдела по кадровой работе и вопросам государственной службы управления государственной службы, кадровой политики и наград (включенный в состав комиссии по приемке поставленных товаров при осуществлении закупок, утвержденной распоряжением Правительства Рязанской области от 23.04.2024</w:t>
      </w:r>
      <w:r w:rsidR="005F0C67">
        <w:rPr>
          <w:rFonts w:ascii="Times New Roman" w:hAnsi="Times New Roman"/>
          <w:sz w:val="28"/>
          <w:szCs w:val="28"/>
        </w:rPr>
        <w:t xml:space="preserve"> </w:t>
      </w:r>
      <w:r w:rsidRPr="0018539B">
        <w:rPr>
          <w:rFonts w:ascii="Times New Roman" w:hAnsi="Times New Roman"/>
          <w:sz w:val="28"/>
          <w:szCs w:val="28"/>
        </w:rPr>
        <w:t>№ 245-р);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главный специалист отдела контроля прохождения госслужбы управления государственной службы, кадровой политики и наград;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консультант отдела обработки и хранения документов управления документационного обеспечения и контроля (включенный в состав комиссии </w:t>
      </w:r>
      <w:r w:rsidRPr="0018539B">
        <w:rPr>
          <w:rFonts w:ascii="Times New Roman" w:hAnsi="Times New Roman"/>
          <w:sz w:val="28"/>
          <w:szCs w:val="28"/>
        </w:rPr>
        <w:br/>
        <w:t>по приемке поставленных товаров при осуществлении закупок, утвержденной распоряжением Правительства Рязанской области от 23.04.2024 № 245-р);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консультант </w:t>
      </w:r>
      <w:proofErr w:type="gramStart"/>
      <w:r w:rsidRPr="0018539B">
        <w:rPr>
          <w:rFonts w:ascii="Times New Roman" w:hAnsi="Times New Roman"/>
          <w:sz w:val="28"/>
          <w:szCs w:val="28"/>
        </w:rPr>
        <w:t>отдела администрирования проектной деятельности управления проектной деятельности</w:t>
      </w:r>
      <w:proofErr w:type="gramEnd"/>
      <w:r w:rsidRPr="0018539B">
        <w:rPr>
          <w:rFonts w:ascii="Times New Roman" w:hAnsi="Times New Roman"/>
          <w:sz w:val="28"/>
          <w:szCs w:val="28"/>
        </w:rPr>
        <w:t>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gramStart"/>
      <w:r w:rsidRPr="0018539B">
        <w:rPr>
          <w:rFonts w:ascii="Times New Roman" w:hAnsi="Times New Roman"/>
          <w:sz w:val="28"/>
          <w:szCs w:val="28"/>
        </w:rPr>
        <w:t>отдела администрирования проектной деятельности управления проектной деятельности</w:t>
      </w:r>
      <w:proofErr w:type="gramEnd"/>
      <w:r w:rsidRPr="0018539B">
        <w:rPr>
          <w:rFonts w:ascii="Times New Roman" w:hAnsi="Times New Roman"/>
          <w:sz w:val="28"/>
          <w:szCs w:val="28"/>
        </w:rPr>
        <w:t>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главный специалист отдела методологии и развития компетенций участников проектной деятельности управления проектной деятельности (наделенный распоряжением Правительства Рязанской области от 10.09.2020 № 432-р полномочиями по осуществлению внутреннего финансового аудита </w:t>
      </w:r>
      <w:r w:rsidRPr="0018539B">
        <w:rPr>
          <w:rFonts w:ascii="Times New Roman" w:hAnsi="Times New Roman"/>
          <w:sz w:val="28"/>
          <w:szCs w:val="28"/>
        </w:rPr>
        <w:br/>
        <w:t>в Правительстве Рязанской области);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отдела мобилизационной подготовки органов государственной власти и органов местного самоуправления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главный специалист отдела мобилизационной подготовки органов государственной власти и органов местного самоуправления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отдела мобилизационной подготовки экономики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lastRenderedPageBreak/>
        <w:t>главный специалист отдела мобилизационной подготовки экономики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4B7">
        <w:rPr>
          <w:rFonts w:ascii="Times New Roman" w:hAnsi="Times New Roman"/>
          <w:spacing w:val="-4"/>
          <w:sz w:val="28"/>
          <w:szCs w:val="28"/>
        </w:rPr>
        <w:t>консультант отдела режима секретности и специальной документальной</w:t>
      </w:r>
      <w:r w:rsidRPr="0018539B">
        <w:rPr>
          <w:rFonts w:ascii="Times New Roman" w:hAnsi="Times New Roman"/>
          <w:sz w:val="28"/>
          <w:szCs w:val="28"/>
        </w:rPr>
        <w:t xml:space="preserve"> связи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главный специалист отдела режима секретности и специальной документальной связи управления по защите государственной тайны</w:t>
      </w:r>
      <w:r w:rsidRPr="0018539B">
        <w:rPr>
          <w:rFonts w:ascii="Times New Roman" w:hAnsi="Times New Roman"/>
          <w:sz w:val="28"/>
          <w:szCs w:val="28"/>
        </w:rPr>
        <w:br/>
        <w:t>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особого сектора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консультант сектора по технической защите информации управления </w:t>
      </w:r>
      <w:r w:rsidRPr="0018539B">
        <w:rPr>
          <w:rFonts w:ascii="Times New Roman" w:hAnsi="Times New Roman"/>
          <w:sz w:val="28"/>
          <w:szCs w:val="28"/>
        </w:rPr>
        <w:br/>
        <w:t>по защите государственной тайны и мобилизационной работе;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98C">
        <w:rPr>
          <w:rFonts w:ascii="Times New Roman" w:hAnsi="Times New Roman"/>
          <w:spacing w:val="-4"/>
          <w:sz w:val="28"/>
          <w:szCs w:val="28"/>
        </w:rPr>
        <w:t>консультант отдела расчетов по оплате труда финансово-экономического</w:t>
      </w:r>
      <w:r w:rsidRPr="0018539B">
        <w:rPr>
          <w:rFonts w:ascii="Times New Roman" w:hAnsi="Times New Roman"/>
          <w:sz w:val="28"/>
          <w:szCs w:val="28"/>
        </w:rPr>
        <w:t xml:space="preserve"> управления;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сектора поступления и выбытия нефинансовых активов отдела планирования и исполнения бюджетной сметы финансово-экономического управления;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4B7">
        <w:rPr>
          <w:rFonts w:ascii="Times New Roman" w:hAnsi="Times New Roman"/>
          <w:spacing w:val="-4"/>
          <w:sz w:val="28"/>
          <w:szCs w:val="28"/>
        </w:rPr>
        <w:t>консультант контрактного отдела управления материально-технического</w:t>
      </w:r>
      <w:r w:rsidRPr="0018539B">
        <w:rPr>
          <w:rFonts w:ascii="Times New Roman" w:hAnsi="Times New Roman"/>
          <w:sz w:val="28"/>
          <w:szCs w:val="28"/>
        </w:rPr>
        <w:t xml:space="preserve">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98C">
        <w:rPr>
          <w:rFonts w:ascii="Times New Roman" w:hAnsi="Times New Roman"/>
          <w:spacing w:val="-4"/>
          <w:sz w:val="28"/>
          <w:szCs w:val="28"/>
        </w:rPr>
        <w:t>консультант отдела материально-технического обеспечения управления</w:t>
      </w:r>
      <w:r w:rsidRPr="0018539B">
        <w:rPr>
          <w:rFonts w:ascii="Times New Roman" w:hAnsi="Times New Roman"/>
          <w:sz w:val="28"/>
          <w:szCs w:val="28"/>
        </w:rPr>
        <w:t xml:space="preserve"> материально-технического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консультант </w:t>
      </w:r>
      <w:proofErr w:type="gramStart"/>
      <w:r w:rsidRPr="0018539B">
        <w:rPr>
          <w:rFonts w:ascii="Times New Roman" w:hAnsi="Times New Roman"/>
          <w:sz w:val="28"/>
          <w:szCs w:val="28"/>
        </w:rPr>
        <w:t>сектора материального обеспечения отдела материально-</w:t>
      </w:r>
      <w:r w:rsidRPr="005F0C67">
        <w:rPr>
          <w:rFonts w:ascii="Times New Roman" w:hAnsi="Times New Roman"/>
          <w:spacing w:val="-4"/>
          <w:sz w:val="28"/>
          <w:szCs w:val="28"/>
        </w:rPr>
        <w:t>технического обеспечения управления материально-технического обеспечения</w:t>
      </w:r>
      <w:proofErr w:type="gramEnd"/>
      <w:r w:rsidRPr="005F0C67">
        <w:rPr>
          <w:rFonts w:ascii="Times New Roman" w:hAnsi="Times New Roman"/>
          <w:spacing w:val="-4"/>
          <w:sz w:val="28"/>
          <w:szCs w:val="28"/>
        </w:rPr>
        <w:t>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сектора сопровождения программно-технических средств информационно-технического отдела управления информационного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консультант сектора сопровождения информационных систем </w:t>
      </w:r>
      <w:r w:rsidRPr="0018539B">
        <w:rPr>
          <w:rFonts w:ascii="Times New Roman" w:hAnsi="Times New Roman"/>
          <w:sz w:val="28"/>
          <w:szCs w:val="28"/>
        </w:rPr>
        <w:br/>
        <w:t>и компьютерной графики информационно-технического отдела управления информационного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отдела администрирования локальных вычислительных сетей и телекоммуникаций управления информационного обеспечения;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 xml:space="preserve">консультант </w:t>
      </w:r>
      <w:proofErr w:type="gramStart"/>
      <w:r w:rsidRPr="0018539B">
        <w:rPr>
          <w:rFonts w:ascii="Times New Roman" w:hAnsi="Times New Roman"/>
          <w:sz w:val="28"/>
          <w:szCs w:val="28"/>
        </w:rPr>
        <w:t>отдела организации работы Ситуационного центра Губернатора Рязанской области управления информационного</w:t>
      </w:r>
      <w:proofErr w:type="gramEnd"/>
      <w:r w:rsidRPr="0018539B">
        <w:rPr>
          <w:rFonts w:ascii="Times New Roman" w:hAnsi="Times New Roman"/>
          <w:sz w:val="28"/>
          <w:szCs w:val="28"/>
        </w:rPr>
        <w:t xml:space="preserve"> обеспечения (включенный в состав комиссии по приемке поставленных товаров при осуществлении закупок, утвержденной распоряжением Правительства Рязанской области от 23.04.2024</w:t>
      </w:r>
      <w:r w:rsidR="005F0C67">
        <w:rPr>
          <w:rFonts w:ascii="Times New Roman" w:hAnsi="Times New Roman"/>
          <w:sz w:val="28"/>
          <w:szCs w:val="28"/>
        </w:rPr>
        <w:t xml:space="preserve"> </w:t>
      </w:r>
      <w:r w:rsidRPr="0018539B">
        <w:rPr>
          <w:rFonts w:ascii="Times New Roman" w:hAnsi="Times New Roman"/>
          <w:sz w:val="28"/>
          <w:szCs w:val="28"/>
        </w:rPr>
        <w:t>№ 245-р);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отдела по вопросам помилования;</w:t>
      </w:r>
    </w:p>
    <w:p w:rsidR="0018539B" w:rsidRPr="0018539B" w:rsidRDefault="0018539B" w:rsidP="005F0C6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39B">
        <w:rPr>
          <w:rFonts w:ascii="Times New Roman" w:hAnsi="Times New Roman"/>
          <w:sz w:val="28"/>
          <w:szCs w:val="28"/>
        </w:rPr>
        <w:t>консультант отдела по обеспечению деятельности антинаркотической комиссии Рязанской области</w:t>
      </w:r>
      <w:proofErr w:type="gramStart"/>
      <w:r w:rsidRPr="0018539B">
        <w:rPr>
          <w:rFonts w:ascii="Times New Roman" w:hAnsi="Times New Roman"/>
          <w:sz w:val="28"/>
          <w:szCs w:val="28"/>
        </w:rPr>
        <w:t>.</w:t>
      </w:r>
      <w:r w:rsidR="000851C3">
        <w:rPr>
          <w:rFonts w:ascii="Times New Roman" w:hAnsi="Times New Roman"/>
          <w:sz w:val="28"/>
          <w:szCs w:val="28"/>
        </w:rPr>
        <w:t>».</w:t>
      </w:r>
      <w:proofErr w:type="gramEnd"/>
    </w:p>
    <w:p w:rsidR="0018539B" w:rsidRPr="0018539B" w:rsidRDefault="0018539B" w:rsidP="001853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39B" w:rsidRPr="0018539B" w:rsidRDefault="0018539B" w:rsidP="001853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39B" w:rsidRDefault="0018539B" w:rsidP="0018539B">
      <w:pPr>
        <w:spacing w:line="192" w:lineRule="auto"/>
        <w:ind w:firstLine="709"/>
        <w:rPr>
          <w:rFonts w:ascii="Times New Roman" w:hAnsi="Times New Roman"/>
          <w:sz w:val="28"/>
          <w:szCs w:val="28"/>
        </w:rPr>
      </w:pPr>
    </w:p>
    <w:sectPr w:rsidR="0018539B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E5" w:rsidRDefault="003A44E5">
      <w:r>
        <w:separator/>
      </w:r>
    </w:p>
  </w:endnote>
  <w:endnote w:type="continuationSeparator" w:id="0">
    <w:p w:rsidR="003A44E5" w:rsidRDefault="003A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E5" w:rsidRDefault="003A44E5">
      <w:r>
        <w:separator/>
      </w:r>
    </w:p>
  </w:footnote>
  <w:footnote w:type="continuationSeparator" w:id="0">
    <w:p w:rsidR="003A44E5" w:rsidRDefault="003A4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45BDE">
      <w:rPr>
        <w:rFonts w:ascii="Times New Roman" w:hAnsi="Times New Roman"/>
        <w:noProof/>
        <w:sz w:val="24"/>
        <w:szCs w:val="24"/>
      </w:rPr>
      <w:t>7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51C3"/>
    <w:rsid w:val="000917C0"/>
    <w:rsid w:val="000A4257"/>
    <w:rsid w:val="000B0736"/>
    <w:rsid w:val="00122CFD"/>
    <w:rsid w:val="00151370"/>
    <w:rsid w:val="00162E72"/>
    <w:rsid w:val="00175BE5"/>
    <w:rsid w:val="001850F4"/>
    <w:rsid w:val="0018539B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A44E5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0C67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64B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5BDE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298C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8539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8539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454391&amp;dst=10046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2025-12-16T14:57:00Z</dcterms:created>
  <dcterms:modified xsi:type="dcterms:W3CDTF">2025-12-24T11:43:00Z</dcterms:modified>
</cp:coreProperties>
</file>