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9035B" w:rsidP="0039035B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декабря 2025 г. № 426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ADF962" wp14:editId="2545194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4" w:type="pct"/>
        <w:jc w:val="right"/>
        <w:tblLayout w:type="fixed"/>
        <w:tblLook w:val="01E0" w:firstRow="1" w:lastRow="1" w:firstColumn="1" w:lastColumn="1" w:noHBand="0" w:noVBand="0"/>
      </w:tblPr>
      <w:tblGrid>
        <w:gridCol w:w="4934"/>
        <w:gridCol w:w="2153"/>
        <w:gridCol w:w="2492"/>
      </w:tblGrid>
      <w:tr w:rsidR="0018372C" w:rsidRPr="00FD5FCF" w:rsidTr="0018372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18372C" w:rsidRPr="00FD5FCF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D5FC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8372C" w:rsidRPr="00FD5FCF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Рязанской области от 30 октября 2023 г. № 400</w:t>
            </w:r>
          </w:p>
          <w:p w:rsidR="0018372C" w:rsidRPr="00FD5FCF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18372C" w:rsidRPr="00FD5FCF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области «Комплексное развитие сельских территорий»</w:t>
            </w:r>
          </w:p>
          <w:p w:rsidR="0018372C" w:rsidRPr="00FD5FCF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18372C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от 05.03.2024 № 59, от 20.08.2024 № 260, от 17.10.2024</w:t>
            </w:r>
          </w:p>
          <w:p w:rsidR="0018372C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№ 330, от 17.03.2025 № 94, от 15.04.2025 № 133,</w:t>
            </w:r>
          </w:p>
          <w:p w:rsidR="0018372C" w:rsidRPr="00FD5FCF" w:rsidRDefault="0018372C" w:rsidP="0018372C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от 16.07.2025 № 235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от 23.12.2025 № 401)</w:t>
            </w:r>
          </w:p>
        </w:tc>
      </w:tr>
      <w:tr w:rsidR="0018372C" w:rsidRPr="00FD5FCF" w:rsidTr="00B9662B">
        <w:trPr>
          <w:trHeight w:val="426"/>
          <w:jc w:val="right"/>
        </w:trPr>
        <w:tc>
          <w:tcPr>
            <w:tcW w:w="5000" w:type="pct"/>
            <w:gridSpan w:val="3"/>
          </w:tcPr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2023 г. № 400 «Об утверждении государственной программы Рязанской области «Комплексное развитие сельских территорий» следующие изменения:</w:t>
            </w:r>
          </w:p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1) в абзаце четвертом раздела 2 «Правила предоставления субсидий из </w:t>
            </w:r>
            <w:r w:rsidRPr="00B74D61">
              <w:rPr>
                <w:rFonts w:ascii="Times New Roman" w:hAnsi="Times New Roman"/>
                <w:spacing w:val="-4"/>
                <w:sz w:val="28"/>
                <w:szCs w:val="28"/>
              </w:rPr>
              <w:t>бюджета Рязанской области бюджетам муниципальных образований Рязанской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области» после слов «на сельских территориях» дополнить словами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«и в сельских агломерациях»;</w:t>
            </w:r>
          </w:p>
          <w:p w:rsidR="0018372C" w:rsidRPr="00FD5FCF" w:rsidRDefault="0018372C" w:rsidP="0018372C">
            <w:pPr>
              <w:tabs>
                <w:tab w:val="left" w:pos="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в приложении № 1 к государственной программе Рязанской области «Комплексное развитие сельских территорий»:</w:t>
            </w:r>
          </w:p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18372C" w:rsidRPr="00FD5FCF" w:rsidRDefault="0018372C" w:rsidP="0018372C">
            <w:pPr>
              <w:pStyle w:val="ac"/>
              <w:tabs>
                <w:tab w:val="left" w:pos="4600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в абзаце втором слова «опорный населенный пункт» исключить;</w:t>
            </w:r>
          </w:p>
          <w:p w:rsidR="0018372C" w:rsidRPr="00FD5FCF" w:rsidRDefault="0018372C" w:rsidP="0018372C">
            <w:pPr>
              <w:pStyle w:val="ac"/>
              <w:tabs>
                <w:tab w:val="left" w:pos="4600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«Понятие «опорный населенный пункт», используемое в настоящих Правилах, соответствует понятию, предусмотренному </w:t>
            </w:r>
            <w:hyperlink r:id="rId11" w:history="1">
              <w:r w:rsidRPr="00FD5FCF">
                <w:rPr>
                  <w:rFonts w:ascii="Times New Roman" w:hAnsi="Times New Roman"/>
                  <w:sz w:val="28"/>
                  <w:szCs w:val="28"/>
                </w:rPr>
                <w:t>Стратегией</w:t>
              </w:r>
            </w:hyperlink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4146-р.»; </w:t>
            </w:r>
          </w:p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 в абзаце первом пункта 2 после слов «разработанных в соответствии с документами территориального планирования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дополнить словами «завершение которых планируется не позднее 31 января 2026 г.,»;</w:t>
            </w:r>
          </w:p>
          <w:p w:rsidR="0018372C" w:rsidRPr="00FD5FCF" w:rsidRDefault="0018372C" w:rsidP="0018372C">
            <w:pPr>
              <w:tabs>
                <w:tab w:val="left" w:pos="4600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 в абзаце первом пункта 3 после слов «разработанных в соответствии с документами территориального планирования» дополнить словами                  «, завершение которых планируется не позднее 31 января 2026 г.»;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lastRenderedPageBreak/>
              <w:t>3) в приложении № 2 к государственной программе Рязанской области «Комплексное развитие сельских территорий»:</w:t>
            </w:r>
          </w:p>
          <w:p w:rsidR="0018372C" w:rsidRPr="00FD5FCF" w:rsidRDefault="0018372C" w:rsidP="00392CFE">
            <w:pPr>
              <w:pStyle w:val="ac"/>
              <w:tabs>
                <w:tab w:val="left" w:pos="460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18372C" w:rsidRPr="00FD5FCF" w:rsidRDefault="0018372C" w:rsidP="00392CFE">
            <w:pPr>
              <w:pStyle w:val="ac"/>
              <w:tabs>
                <w:tab w:val="left" w:pos="460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в абзаце втором слова «опорный населенный пункт» исключить;</w:t>
            </w:r>
          </w:p>
          <w:p w:rsidR="0018372C" w:rsidRPr="00FD5FCF" w:rsidRDefault="0018372C" w:rsidP="00392CFE">
            <w:pPr>
              <w:pStyle w:val="ac"/>
              <w:tabs>
                <w:tab w:val="left" w:pos="460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дополнить новым абзацем следующего содержания:</w:t>
            </w:r>
          </w:p>
          <w:p w:rsidR="0018372C" w:rsidRPr="00FD5FCF" w:rsidRDefault="0018372C" w:rsidP="00392CF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«Понятия «опорный населенный пункт» и «прилегающая территория», используемые в настоящих Правилах, соответствуют понятиям, предусмотренным </w:t>
            </w:r>
            <w:hyperlink r:id="rId12" w:history="1">
              <w:r w:rsidRPr="00FD5FCF">
                <w:rPr>
                  <w:rFonts w:ascii="Times New Roman" w:hAnsi="Times New Roman"/>
                  <w:sz w:val="28"/>
                  <w:szCs w:val="28"/>
                </w:rPr>
                <w:t>Стратегией</w:t>
              </w:r>
            </w:hyperlink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4146-р.»;</w:t>
            </w:r>
          </w:p>
          <w:p w:rsidR="0018372C" w:rsidRPr="00FD5FCF" w:rsidRDefault="007320E5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8372C" w:rsidRPr="00FD5FCF">
              <w:rPr>
                <w:rFonts w:ascii="Times New Roman" w:hAnsi="Times New Roman"/>
                <w:sz w:val="28"/>
                <w:szCs w:val="28"/>
              </w:rPr>
              <w:t>в абзаце пятнадцатом пункта 2 слово «газо-поршневых» заменить словом «</w:t>
            </w:r>
            <w:proofErr w:type="spellStart"/>
            <w:r w:rsidR="0018372C" w:rsidRPr="00FD5FCF">
              <w:rPr>
                <w:rFonts w:ascii="Times New Roman" w:hAnsi="Times New Roman"/>
                <w:sz w:val="28"/>
                <w:szCs w:val="28"/>
              </w:rPr>
              <w:t>газопоршневых</w:t>
            </w:r>
            <w:proofErr w:type="spellEnd"/>
            <w:r w:rsidR="0018372C" w:rsidRPr="00FD5FC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4)</w:t>
            </w:r>
            <w:r w:rsidR="00392CFE">
              <w:rPr>
                <w:rFonts w:ascii="Times New Roman" w:hAnsi="Times New Roman"/>
                <w:sz w:val="28"/>
                <w:szCs w:val="28"/>
              </w:rPr>
              <w:t> </w:t>
            </w:r>
            <w:r w:rsidR="00392CFE" w:rsidRPr="00FD5FCF">
              <w:rPr>
                <w:rFonts w:ascii="Times New Roman" w:hAnsi="Times New Roman"/>
                <w:sz w:val="28"/>
                <w:szCs w:val="28"/>
              </w:rPr>
              <w:t>в пункте 1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392CFE">
              <w:rPr>
                <w:rFonts w:ascii="Times New Roman" w:hAnsi="Times New Roman"/>
                <w:sz w:val="28"/>
                <w:szCs w:val="28"/>
              </w:rPr>
              <w:t>я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№ 3 к государственной программе Рязанской области «Комплексное развитие сельских территорий»: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«понятие «сельские территории» понимается в том же значении, в каком оно определено в пункте 1(1) Правил № 3 к государственной программе № 696;»;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дополнить новым абзацем следующего содержания: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«понятия «опорный населенный пункт» и «прилегающая территория»   соответствуют понятиям, предусмотренным Стратегией пространственного развития Российской Федерации на период до 2030 года с прогнозом до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74D61">
              <w:rPr>
                <w:rFonts w:ascii="Times New Roman" w:hAnsi="Times New Roman"/>
                <w:spacing w:val="-4"/>
                <w:sz w:val="28"/>
                <w:szCs w:val="28"/>
              </w:rPr>
              <w:t>2036 года, утвержденной распоряжением Правительства Российской Федерации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от 28 декабря 2024 г. № 4146-р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5) в приложении № 4 к государственной программе Рязанской области «Комплексное развитие сельских территорий»:</w:t>
            </w:r>
          </w:p>
          <w:p w:rsidR="0018372C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 наименование изложить в следующей редакции:</w:t>
            </w:r>
          </w:p>
          <w:p w:rsidR="00E42DC0" w:rsidRPr="00E42DC0" w:rsidRDefault="00E42DC0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18372C" w:rsidRDefault="0018372C" w:rsidP="00E42DC0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«Правила предоставления и распределения субсидий из областного</w:t>
            </w:r>
            <w:r w:rsidR="00E42DC0"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бюджета бюджетам муниципальных образований Рязанской области</w:t>
            </w:r>
            <w:r w:rsidR="00E42DC0"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на реализацию проектов по благоустройству общественных</w:t>
            </w:r>
            <w:r w:rsidR="00E42DC0"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пространств на сельских территориях и в сельских агломерациях»;</w:t>
            </w:r>
          </w:p>
          <w:p w:rsidR="00E42DC0" w:rsidRPr="00E42DC0" w:rsidRDefault="00E42DC0" w:rsidP="00E42DC0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 в пункте 1: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в абзаце первом после слов «на сельских территориях» дополнить словами «и в сельских агломерациях»;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18372C" w:rsidRPr="00FD5FCF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«В целях настоящих Правил понятия «сельские территории», «сельские агломерации» понимаются в том же значении, в каком они определены в пункте 2 Правил № 7 к государственной программе № 696.»;</w:t>
            </w:r>
          </w:p>
          <w:p w:rsidR="0018372C" w:rsidRDefault="0018372C" w:rsidP="00392CFE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дополнить новым абзацем следующего содержания:</w:t>
            </w:r>
          </w:p>
          <w:p w:rsidR="0018372C" w:rsidRDefault="0018372C" w:rsidP="00E42DC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«Понятия «опорный населенный пункт» и «прилегающая</w:t>
            </w:r>
            <w:r w:rsidR="00392CFE"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территория», используемые в настоящих Правилах, соответствуют</w:t>
            </w:r>
            <w:r w:rsidR="00392CFE"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понятиям, предусмотренным Стратегией пространственного</w:t>
            </w:r>
            <w:r w:rsidR="00392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E42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Российской Федерации на период до 2030 года</w:t>
            </w:r>
            <w:r w:rsidR="00392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с прогнозом</w:t>
            </w:r>
            <w:r w:rsidR="00E42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до 2036 года, утвержденной распоряжением</w:t>
            </w:r>
            <w:r w:rsidR="00392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E42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Российской Федерации от</w:t>
            </w:r>
            <w:r w:rsidR="00DA73C6">
              <w:rPr>
                <w:rFonts w:ascii="Times New Roman" w:hAnsi="Times New Roman"/>
                <w:sz w:val="28"/>
                <w:szCs w:val="28"/>
              </w:rPr>
              <w:br/>
            </w:r>
            <w:r w:rsidRPr="00FD5FCF">
              <w:rPr>
                <w:rFonts w:ascii="Times New Roman" w:hAnsi="Times New Roman"/>
                <w:sz w:val="28"/>
                <w:szCs w:val="28"/>
              </w:rPr>
              <w:t>28 декабря 2024 г. № 4146-р.»;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 пункт 3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«3. 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Субсидии предоставляются за счет средств областного бюджета, в том числе источником финансового обеспечения которых являются субсидии из федерального бюджета (далее – средства областного бюджета), в рамках реализации полномочий органов местного самоуправления по решению вопросов местного значения на реализацию следующих проектов по благоустройству общественных пространств на сельских территориях и в сельских агломерациях (расположены в порядке приоритетности):</w:t>
            </w:r>
            <w:proofErr w:type="gramEnd"/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- проект по благоустройству общественных пространств, планируемый к реализации на территории опорного населенного пункта, включенный в долгосрочный план социально-экономического развития сельской агломерации, отобранный для субсидирования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социально-экономического развития сельских агломераций (приложение № 15 к государственной программе № 696)         (далее – проект по благоустройству в сельских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агломерациях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- проект по благоустройству общественных пространств, планируемый к реализации на сельских территориях муниципальных образований Рязанской области (далее – проект по благоустройству на сельских территориях).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Направления реализации проектов по благоустройству в сельских </w:t>
            </w:r>
            <w:r w:rsidRPr="00914911">
              <w:rPr>
                <w:rFonts w:ascii="Times New Roman" w:hAnsi="Times New Roman"/>
                <w:spacing w:val="-2"/>
                <w:sz w:val="28"/>
                <w:szCs w:val="28"/>
              </w:rPr>
              <w:t>агломерациях, проектов по благоустройству на сельских территориях (далее –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проекты по благоустройству) и минимальный перечень мероприятий, включаемых в проекты по благоустройству, определены в приложении к Правилам № 7 к государственной программе № 696.»;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 пункт 4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Целевым назначением субсидий является реализация проектов по благоустройству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 в пункте 5: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абзац шестой дополнить словами следующего содержания: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«, и не менее 5 фотографий, характеризующих состояние территории, на которой планируется реализация проекта по благоустройству»;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дополнить новым абзацем следующего содержания: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наличие письма уполномоченного органа местного самоуправления муниципального образования Рязанской области, подтверждающего планируемое финансовое обеспечение реализации проекта по благоустройству за счет средств из внебюджетных источников, с приложением копий гарантийных писем хозяйствующих субъектов, обеспечивающих привлечение указанных средств из внебюджетных источников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 пункты 7, 8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Предельный уровень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области, за исключением муниципального округа, на соответствующий финансовый год составляет 95%.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Уровень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99%.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Размер субсидии, предоставляемой бюджету муниципального образования Рязанской области на реализацию каждого проекта по благоустройству в сельских агломерациях, не может превышать 15000 тыс. рублей и составляет не более 50% общего объема финансового обеспечения реализации соответствующего проекта по благоустройству в сельских агломерациях, а также не может превышать предельный размер субсидии на соответствующий финансовый год, указанный в абзаце тринадцатом пункта 8 настоящих Правил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>. При этом не менее 50% объема финансирования проекта по благоустройству в сельских агломерациях должно быть обеспечено за счет внебюджетных средств (в форме денежных средств или вклада индивидуальных предпринимателей и (или) юридических лиц в форме предоставления материалов и (или) приобретения оборудования).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Размер субсидии, предоставляемой бюджету муниципального образования Рязанской области на реализацию каждого проекта по благоустройству на сельских территориях, не может превышать 3000 тыс. рублей и составляет не более 70% общего объема финансового обеспечения реализации соответствующего проекта по благоустройству на сельских территориях, а также не может превышать предельный размер субсидии на соответствующий финансовый год, указанный в абзаце тринадцатом пункта 8 настоящих Правил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. При этом не менее 15% объема финансирования проекта по благоустройству на сельских территориях должно быть обеспечено за счет внебюджетных средств (в форме денежных средств и (или) вклада индивидуальных предпринимателей и (или) юридических лиц в форме предоставления материалов и (или) приобретения оборудования). 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8. 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распределении субсидий местным бюджетам применяется следующая методика: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общий объем субсидий, распределяемых местным бюджетам из областного бюджета в соответствующем финансовом году, равен сумме субсидий бюджетам отдельных муниципальных образований Рязанской области;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92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общий объем субсидии бюджету i-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образования Рязанской области равен сумме бюджетных ассигнований на каждый проект по благоустройству (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proofErr w:type="gram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о</w:t>
            </w:r>
            <w:proofErr w:type="gram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i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 рублей</w:t>
            </w:r>
            <w:r w:rsidR="00392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рассчитывается по формуле:</w:t>
            </w:r>
          </w:p>
          <w:p w:rsidR="0018372C" w:rsidRPr="00914911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18372C" w:rsidRPr="00FD5FCF" w:rsidRDefault="00F0026D" w:rsidP="00B966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oi</m:t>
                  </m:r>
                </m:sub>
              </m:sSub>
              <m:r>
                <w:rPr>
                  <w:rFonts w:ascii="Cambria Math" w:eastAsia="Cambria Math" w:hAnsi="Cambria Math"/>
                  <w:sz w:val="28"/>
                  <w:szCs w:val="28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t=1</m:t>
                  </m:r>
                </m:sub>
                <m:sup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oti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18372C" w:rsidRPr="00FD5FC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где: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 - порядковый номер проекта по благоустройству;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проектов по благоустройству i-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образования Рязанской области.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субсидии за счет средств областного бюджета в </w:t>
            </w:r>
            <w:r w:rsidRPr="00392CF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соответствующем финансовом году бюджету i-</w:t>
            </w:r>
            <w:proofErr w:type="spellStart"/>
            <w:r w:rsidRPr="00392CF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</w:t>
            </w:r>
            <w:proofErr w:type="spellEnd"/>
            <w:r w:rsidRPr="00392CF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муниципального образования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Ряза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нской области на каждый проект по благоустройству (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18372C" w:rsidRPr="00914911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= V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- (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mti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vnti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объем субсидии за счет средств областного бюджета в соответствующем финансовом году бюджету i-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каждый проект по благоустройству, рублей. При этом итоговое значение показателя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определяется в соответствии с требованиями, установленными абзацами третьим, четвертым пункта 7 </w:t>
            </w:r>
            <w:r w:rsidR="00D701A5">
              <w:rPr>
                <w:rFonts w:ascii="Times New Roman" w:hAnsi="Times New Roman"/>
                <w:sz w:val="28"/>
                <w:szCs w:val="28"/>
              </w:rPr>
              <w:t>настоящих Правил соответственно;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(общая стоимость) реализации  соответствующего проекта по благоустройству, рублей;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mti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на реализацию соответствующего проекта по благоустройству, рублей;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vnti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- объем внебюджетных средств (в форме денежных средств и (или) вклада индивидуальных предпринимателей и (или) юридических лиц в форме предоставления материалов и (или) приобретения оборудования), рублей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Предельный размер субсидии за счет средств областного бюджета бюджету i-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образования Рязанской области на реализацию соответствующего проекта по благоустройству в соответствующем финансовом году (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 рублей рассчитывается по формуле:</w:t>
            </w:r>
          </w:p>
          <w:p w:rsidR="0018372C" w:rsidRPr="00914911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= (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vnti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>)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(К / 100%),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где: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 </w:t>
            </w:r>
            <w:proofErr w:type="gram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предельный</w:t>
            </w:r>
            <w:proofErr w:type="gram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уровень 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 областного бюджета объема расходного обязательства i-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образования Рязанской области на соответствующий финансовый год, %.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случае если значение показателя </w:t>
            </w:r>
            <w:proofErr w:type="spell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</w:t>
            </w:r>
            <w:proofErr w:type="gramStart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о</w:t>
            </w:r>
            <w:proofErr w:type="gram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</w:rPr>
              <w:t>ti</w:t>
            </w:r>
            <w:proofErr w:type="spellEnd"/>
            <w:r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рассчитанное в соответствии с настоящей методикой, не соответствует требованиям, установленным абзацами третьим, четвертым пункта 7 настоящих Правил соответственно, то субсидия предоставляется в объеме, соответствующем указанным требованиям.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Объем бюджетных ассигнований областного бюджета, предусмотренный на предоставление субсидии, в первоочередном порядке подлежит распределению на реализацию проектов по благоустро</w:t>
            </w:r>
            <w:r w:rsidR="00D701A5">
              <w:rPr>
                <w:rFonts w:ascii="Times New Roman" w:hAnsi="Times New Roman"/>
                <w:sz w:val="28"/>
                <w:szCs w:val="28"/>
              </w:rPr>
              <w:t>йству в сельских агломерациях</w:t>
            </w:r>
            <w:proofErr w:type="gramStart"/>
            <w:r w:rsidR="00D701A5">
              <w:rPr>
                <w:rFonts w:ascii="Times New Roman" w:hAnsi="Times New Roman"/>
                <w:sz w:val="28"/>
                <w:szCs w:val="28"/>
              </w:rPr>
              <w:t>.</w:t>
            </w:r>
            <w:r w:rsidR="00D81032" w:rsidRPr="00FD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sz w:val="28"/>
                <w:szCs w:val="28"/>
              </w:rPr>
              <w:t>6) в приложении № 5 к государственной программе Рязанской области «Комплексное развитие сельских территорий»: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- в пункте 3: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абзац второй признать утратившим силу;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 абзаце четвертом слова «опорный населенный пункт» исключить;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дополнить новым абзацем следующего содержания: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«понятия «опорный населенный пункт» и «прилегающая территория», </w:t>
            </w: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lastRenderedPageBreak/>
              <w:t>используемые в настоящих Правилах, соответствуют понятиям, предусмотренным Стратегией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28.12.2024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br/>
            </w: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№ 4146-р.»;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- пункты 4, 5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>«4.</w:t>
            </w: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 </w:t>
            </w:r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Субсидии предоставляются в целях </w:t>
            </w:r>
            <w:proofErr w:type="spellStart"/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>софинансирования</w:t>
            </w:r>
            <w:proofErr w:type="spellEnd"/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расходных обязательств муниципальных образований Рязанской области, возникающих при реализации следующих мероприятий по развитию транспортной инфраструктуры на сельских территориях: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gramStart"/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1) 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строительство (реконструкция), капитальный ремонт, ремонт в целях приведения в соответствие с нормативными требованиями к транспортно-эксплуатационному состоянию автомобильных дорог общего пользования местного значения, включенных в долгосрочные планы социально-экономического развития сельских агломераций, которые отобраны для субсидирования в соответствии с приложением № 15 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долгосрочные планы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развития), за исключением автомобильных дорог, указанных в абзаце третьем настоящего пункта;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bookmarkStart w:id="1" w:name="Par1"/>
            <w:bookmarkStart w:id="2" w:name="Par3"/>
            <w:bookmarkEnd w:id="1"/>
            <w:bookmarkEnd w:id="2"/>
            <w:proofErr w:type="gramStart"/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>2) строительство (реконструкция), капитальный ремонт и ремонт в целях их приведения в соответствие с нормативными требованиями к транспортно-эксплуатационному состоянию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комплекса.</w:t>
            </w:r>
            <w:proofErr w:type="gramEnd"/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proofErr w:type="gramStart"/>
            <w:r w:rsidRPr="00FD5FCF">
              <w:rPr>
                <w:rFonts w:ascii="Times New Roman" w:eastAsiaTheme="minorEastAsia" w:hAnsi="Times New Roman"/>
                <w:bCs/>
                <w:sz w:val="28"/>
                <w:szCs w:val="28"/>
              </w:rPr>
              <w:t>При проектировании, строительстве, реконструкции, капитальном ремонте и ремонте автомобильных дорог общего пользования местного значения, указанных в настоящем пункте, предусматривается при необходимости обустройство площадок для разворота транспортных средств на удалении от объектов, указанных в абзаце втором пункта 3 настоящих Правил, а также строительство, реконструкция, капитальный ремонт, ремонт участков основных улиц территорий реализации мероприятия по развитию транспортной инфраструктуры.</w:t>
            </w:r>
            <w:proofErr w:type="gramEnd"/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</w:rPr>
              <w:t>5. 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Целевым назначением субсидий местным бюджетам является реализация мероприятий по развитию транспортной инфраструктуры на сельских территориях, предусмотренных подпунктами 1-2 пункта 4 настоящих Правил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абзац шестой дополнить предложением следующего содержания: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«При этом проектная документация должна быть утверждена, а заключение государственной экспертизы выдано не ранее чем за 2 года, 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предшествующи</w:t>
            </w:r>
            <w:r w:rsidR="00392CF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году подачи заявки;»;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lastRenderedPageBreak/>
              <w:t>абзац седьмой дополнить предложением следующего содержания: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«При этом документация должна быть утверждена не ранее чем за          2 года, 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предшествующи</w:t>
            </w:r>
            <w:r w:rsidR="00392CFE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году подачи заявки;»;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абзац восьмой признать утратившим силу</w:t>
            </w:r>
            <w:r w:rsidRPr="00FD5FCF">
              <w:rPr>
                <w:rStyle w:val="fontstyle01"/>
                <w:rFonts w:ascii="Times New Roman" w:hAnsi="Times New Roman"/>
              </w:rPr>
              <w:t>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в абзаце девятом слова «за счет средств внебюджетных источников не менее 10% объема финансового обеспечения реализации мероприятий, предусмотренных» заменить словами «за счет средств внебюджетных источников (в форме денежных средств) не менее 10% объема финансового обеспечения реализации мероприятия, предусмотренного»;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- в пункте 7: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абзац второй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наличие в отношении каждой автомобильной дороги, указанной в подпункте 1 пункта 4 настоящих Правил, письменного подтверждения нахождения (планируемого создания) автомобильной дороги на территории соответствующей сельской агломерации, на которой согласно соответствующим протоколам заседаний комиссии реализованы, и (или) реализуются, и (или) планируются к реализации (начиная с года предоставления субсидии) мероприятия, включенные в долгосрочные планы развития;»;</w:t>
            </w:r>
            <w:proofErr w:type="gramEnd"/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в абзаце третьем слово «девятым» заменить словом «восьмым»;</w:t>
            </w:r>
          </w:p>
          <w:p w:rsidR="0018372C" w:rsidRPr="00FD5FCF" w:rsidRDefault="0018372C" w:rsidP="00B9662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абзац ч</w:t>
            </w:r>
            <w:r w:rsidRPr="00FD5FCF">
              <w:rPr>
                <w:rFonts w:ascii="Times New Roman" w:hAnsi="Times New Roman" w:cs="Times New Roman"/>
                <w:b w:val="0"/>
                <w:sz w:val="28"/>
                <w:szCs w:val="28"/>
              </w:rPr>
              <w:t>етвертый</w:t>
            </w:r>
            <w:r w:rsidRPr="00FD5FC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признать утратившим силу;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в абзаце пятом цифры «1-3» заменить цифрами «1, 2»;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абзац шестой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5FCF">
              <w:rPr>
                <w:rStyle w:val="fontstyle01"/>
                <w:rFonts w:ascii="Times New Roman" w:hAnsi="Times New Roman"/>
              </w:rPr>
              <w:t>«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наличие карты-схемы расположения каждой автомобильной дороги общего пользования местного значения с указанием расположения объектов, в отношении которых осуществляется реализация мероприятий проектов комплексного развития и долгосрочных планов развития (в случае осуществления в отношении автомобильной дороги общего пользования местного значения мероприятий, предусмотренных в подпункте 1 пункта 4 настоящих Правил), или объектов агропромышленного комплекса, к которым обеспечивается доступ автомобильного транспорта при реализации в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отношении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автомобильной дороги общего пользования местного значения мероприятий, предусмотренных подпунктом 2 пункта 4 настоящих Правил;»;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proofErr w:type="gramStart"/>
            <w:r w:rsidRPr="00FD5FCF">
              <w:rPr>
                <w:rStyle w:val="fontstyle01"/>
                <w:rFonts w:ascii="Times New Roman" w:hAnsi="Times New Roman"/>
              </w:rPr>
              <w:t>в абзаце восьмом после слов «настоящих Правил» дополнить словами           «, в том числе с указанием информации о существующих и перспективных параметрах автомобильной дороги (протяженность, количество полос движения, ширина проезжей части, ширина полосы движения, ширина земляного полотна), категории автомобильной дороги общего пользования местного значения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</w:t>
            </w:r>
            <w:proofErr w:type="gramEnd"/>
            <w:r w:rsidRPr="00FD5FCF">
              <w:rPr>
                <w:rStyle w:val="fontstyle01"/>
                <w:rFonts w:ascii="Times New Roman" w:hAnsi="Times New Roman"/>
              </w:rPr>
              <w:t xml:space="preserve"> документа, типа дорожной одежды и применяемых технических решений и материалов с обоснованием их выбора, расчетных нагрузок с учетом состава транспортного потока, потребности в реализации иных (помимо самой автомобильной дороги общего пользования местного значения) работ в составе указанного </w:t>
            </w:r>
            <w:r w:rsidRPr="00FD5FCF">
              <w:rPr>
                <w:rStyle w:val="fontstyle01"/>
                <w:rFonts w:ascii="Times New Roman" w:hAnsi="Times New Roman"/>
              </w:rPr>
              <w:lastRenderedPageBreak/>
              <w:t>мероприятия с обоснованием необходимости их реализации (устройство наружной канализации, искусственных сооружений, ограждений, озеленения, наружного освещения, перенос сетей связи, электр</w:t>
            </w:r>
            <w:proofErr w:type="gramStart"/>
            <w:r w:rsidRPr="00FD5FCF">
              <w:rPr>
                <w:rStyle w:val="fontstyle01"/>
                <w:rFonts w:ascii="Times New Roman" w:hAnsi="Times New Roman"/>
              </w:rPr>
              <w:t>о-</w:t>
            </w:r>
            <w:proofErr w:type="gramEnd"/>
            <w:r w:rsidRPr="00FD5FCF">
              <w:rPr>
                <w:rStyle w:val="fontstyle01"/>
                <w:rFonts w:ascii="Times New Roman" w:hAnsi="Times New Roman"/>
              </w:rPr>
              <w:t>, газо-, водоснабжения, водоотведения, канализации, строительство пешеходных и автодорожных мостов, тротуаров, велодорожек, установка дорожных знаков, нанесение разметки)»;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абзац одиннадцатый признать утратившим силу;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дополнить новыми абзацами двенадцатым</w:t>
            </w:r>
            <w:r>
              <w:rPr>
                <w:rStyle w:val="fontstyle01"/>
                <w:rFonts w:ascii="Times New Roman" w:hAnsi="Times New Roman"/>
              </w:rPr>
              <w:t> </w:t>
            </w:r>
            <w:r w:rsidRPr="00FD5FCF">
              <w:rPr>
                <w:rStyle w:val="fontstyle01"/>
                <w:rFonts w:ascii="Times New Roman" w:hAnsi="Times New Roman"/>
              </w:rPr>
              <w:t>-</w:t>
            </w:r>
            <w:r>
              <w:rPr>
                <w:rStyle w:val="fontstyle01"/>
                <w:rFonts w:ascii="Times New Roman" w:hAnsi="Times New Roman"/>
              </w:rPr>
              <w:t> </w:t>
            </w:r>
            <w:r w:rsidRPr="00FD5FCF">
              <w:rPr>
                <w:rStyle w:val="fontstyle01"/>
                <w:rFonts w:ascii="Times New Roman" w:hAnsi="Times New Roman"/>
              </w:rPr>
              <w:t>тринадцатым следующего содержания: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5FCF">
              <w:rPr>
                <w:rStyle w:val="fontstyle01"/>
                <w:rFonts w:ascii="Times New Roman" w:hAnsi="Times New Roman"/>
              </w:rPr>
              <w:t>«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общего пользования местного значения, формируемого ближайшими предприятиями, населенными пунктами или организациями социального обслуживания, органами государственной власти или органами местного самоуправления, образовательными и медицинскими организациями, учреждениями культурно-досугового типа или объектами культурного наследия, объектами туризма, физкультурно-спортивными организациями, ветеринарными организациями, автобусными и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железнодорожными вокзалами (станциями), речными вокзалами (портами), а также железнодорожными платформами, пассажирскими причалами на внутреннем водном транспорте и объектами торговли;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информации о наличии маршрутов общественного транспорта и школьных автобусов и перспективе открытия новых маршрутов общественного транспорта и школьных автобусов после приведения автомобильной дороги общего пользования местного значения в нормативное техническое состояние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в абзаце тринадцатом после слов «его реализации» дополнить словами «с распределением по годам»;</w:t>
            </w:r>
          </w:p>
          <w:p w:rsidR="0018372C" w:rsidRPr="00FD5FCF" w:rsidRDefault="0018372C" w:rsidP="00B9662B">
            <w:pPr>
              <w:tabs>
                <w:tab w:val="left" w:pos="4600"/>
              </w:tabs>
              <w:ind w:firstLine="709"/>
              <w:jc w:val="both"/>
              <w:rPr>
                <w:rStyle w:val="fontstyle01"/>
                <w:rFonts w:ascii="Times New Roman" w:hAnsi="Times New Roman"/>
              </w:rPr>
            </w:pPr>
            <w:r w:rsidRPr="00FD5FCF">
              <w:rPr>
                <w:rStyle w:val="fontstyle01"/>
                <w:rFonts w:ascii="Times New Roman" w:hAnsi="Times New Roman"/>
              </w:rPr>
              <w:t>- пункт 10 изложить в следующей редакции: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Style w:val="fontstyle01"/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10. 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При распределении субсидий местным бюджетам применяется следующая методика: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общий объем субсидий, предоставляемых местным бюджетам, равен </w:t>
            </w:r>
            <w:r w:rsidRPr="00914911">
              <w:rPr>
                <w:rFonts w:ascii="Times New Roman" w:hAnsi="Times New Roman"/>
                <w:spacing w:val="-4"/>
                <w:sz w:val="28"/>
                <w:szCs w:val="28"/>
              </w:rPr>
              <w:t>сумме субсидий бюджетам отдельных муниципальных образований Рязанской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области, прошедших отбор;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объем субсидий за счет средств областного бюджета в соответствующем финансовом году бюджету i-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>) рассчитывается по формуле:</w:t>
            </w:r>
          </w:p>
          <w:p w:rsidR="0018372C" w:rsidRPr="00914911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оф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A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B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N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F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- стоимость строительства (реконструкции), капитального ремонта, ремонта каждой автомобильной дороги, указанной в подпункте 1 пункта 4 настоящих Правил, в i-м муниципальном образовании Рязанской области в соответствующем финансовом году (без учета затрат на проектно-изыскательские работы);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lastRenderedPageBreak/>
              <w:t>B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стоимость строительства (реконструкции), капитального ремонта, ремонта каждой автомобильной дороги, указанной в подпункте 2 пункта 4 настоящих Правил, в i-м муниципальном образовании Рязанской области в соответствующем финансовом году (без учета затрат на проектно-изыскательские работы);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N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стоимость строительства (реконструкции), капитального ремонта, ремонта каждой автомобильной дороги, начатого в предыдущие годы в рамках мероприятий, указанных в пункте 4 настоящих Правил (без учета затрат на проектно-изыскательские работы);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F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реализации мероприятий, указанных в пункте 4 настоящих Правил, в соответствующем финансовом году;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G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внебюджетных источников, предусмотренный на реализацию мероприятий, указанных в пункте 4 настоящих Правил, в соответствующем финансовом году;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Z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FD5FCF">
              <w:rPr>
                <w:rFonts w:ascii="Times New Roman" w:hAnsi="Times New Roman"/>
                <w:sz w:val="28"/>
                <w:szCs w:val="28"/>
              </w:rPr>
              <w:t>фактический объем финансирования из областного бюджета строительства (реконструкции), капитального ремонта, ремонта каждой автомобильной дороги, начатого в предыдущие годы в рамках мероприятий, указанных в пункте 4 настоящих Правил.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бюджету i-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</w:rPr>
              <w:t>pi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>) рассчитывается по формуле:</w:t>
            </w:r>
          </w:p>
          <w:p w:rsidR="0018372C" w:rsidRPr="00914911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(A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B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N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FD5F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  <w:lang w:val="en-US"/>
              </w:rPr>
              <w:t>) x (K / 100%),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8372C" w:rsidRPr="00FD5FCF" w:rsidRDefault="0018372C" w:rsidP="00B966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proofErr w:type="gramStart"/>
            <w:r w:rsidRPr="00FD5FCF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i-</w:t>
            </w:r>
            <w:proofErr w:type="spellStart"/>
            <w:r w:rsidRPr="00FD5FC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D5FC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соответствующий финансовый год, процентов.</w:t>
            </w:r>
          </w:p>
          <w:p w:rsidR="0018372C" w:rsidRPr="00392CFE" w:rsidRDefault="0018372C" w:rsidP="00392C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CFE"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proofErr w:type="gramStart"/>
            <w:r w:rsidRPr="00392CFE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392CFE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392CFE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бюджету i-</w:t>
            </w:r>
            <w:proofErr w:type="spellStart"/>
            <w:r w:rsidRPr="00392CF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92CF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Pr="00392CFE">
              <w:rPr>
                <w:rFonts w:ascii="Times New Roman" w:hAnsi="Times New Roman"/>
                <w:sz w:val="28"/>
                <w:szCs w:val="28"/>
              </w:rPr>
              <w:t>V</w:t>
            </w:r>
            <w:r w:rsidRPr="00392CFE">
              <w:rPr>
                <w:rFonts w:ascii="Times New Roman" w:hAnsi="Times New Roman"/>
                <w:sz w:val="28"/>
                <w:szCs w:val="28"/>
                <w:vertAlign w:val="subscript"/>
              </w:rPr>
              <w:t>pi</w:t>
            </w:r>
            <w:proofErr w:type="spellEnd"/>
            <w:r w:rsidRPr="00392CFE">
              <w:rPr>
                <w:rFonts w:ascii="Times New Roman" w:hAnsi="Times New Roman"/>
                <w:sz w:val="28"/>
                <w:szCs w:val="28"/>
              </w:rPr>
              <w:t>),</w:t>
            </w:r>
            <w:r w:rsidR="00392CFE">
              <w:rPr>
                <w:rFonts w:ascii="Times New Roman" w:hAnsi="Times New Roman"/>
                <w:sz w:val="28"/>
                <w:szCs w:val="28"/>
              </w:rPr>
              <w:br/>
            </w:r>
            <w:r w:rsidRPr="00392CFE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proofErr w:type="spellStart"/>
            <w:r w:rsidRPr="00392CFE">
              <w:rPr>
                <w:rFonts w:ascii="Times New Roman" w:hAnsi="Times New Roman"/>
                <w:sz w:val="28"/>
                <w:szCs w:val="28"/>
              </w:rPr>
              <w:t>V</w:t>
            </w:r>
            <w:r w:rsidRPr="00392CFE">
              <w:rPr>
                <w:rFonts w:ascii="Times New Roman" w:hAnsi="Times New Roman"/>
                <w:sz w:val="28"/>
                <w:szCs w:val="28"/>
                <w:vertAlign w:val="subscript"/>
              </w:rPr>
              <w:t>офi</w:t>
            </w:r>
            <w:proofErr w:type="spellEnd"/>
            <w:r w:rsidRPr="00392CFE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="00392CFE" w:rsidRPr="00392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2CFE">
              <w:rPr>
                <w:rFonts w:ascii="Times New Roman" w:hAnsi="Times New Roman"/>
                <w:sz w:val="28"/>
                <w:szCs w:val="28"/>
              </w:rPr>
              <w:t>V</w:t>
            </w:r>
            <w:r w:rsidRPr="00392CFE">
              <w:rPr>
                <w:rFonts w:ascii="Times New Roman" w:hAnsi="Times New Roman"/>
                <w:sz w:val="28"/>
                <w:szCs w:val="28"/>
                <w:vertAlign w:val="subscript"/>
              </w:rPr>
              <w:t>pi</w:t>
            </w:r>
            <w:proofErr w:type="spellEnd"/>
            <w:r w:rsidRPr="00392CFE">
              <w:rPr>
                <w:rFonts w:ascii="Times New Roman" w:hAnsi="Times New Roman"/>
                <w:sz w:val="28"/>
                <w:szCs w:val="28"/>
              </w:rPr>
              <w:t>.».</w:t>
            </w:r>
          </w:p>
        </w:tc>
      </w:tr>
      <w:tr w:rsidR="0018372C" w:rsidRPr="00FD5FCF" w:rsidTr="00B9662B">
        <w:trPr>
          <w:trHeight w:val="1007"/>
          <w:jc w:val="right"/>
        </w:trPr>
        <w:tc>
          <w:tcPr>
            <w:tcW w:w="2575" w:type="pct"/>
          </w:tcPr>
          <w:p w:rsidR="0018372C" w:rsidRPr="00FD5FCF" w:rsidRDefault="0018372C" w:rsidP="00B9662B">
            <w:pPr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18372C" w:rsidRPr="00FD5FCF" w:rsidRDefault="0018372C" w:rsidP="00B966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72C" w:rsidRPr="00FD5FCF" w:rsidRDefault="0018372C" w:rsidP="00B966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372C" w:rsidRPr="00FD5FCF" w:rsidRDefault="0018372C" w:rsidP="00B9662B">
            <w:pPr>
              <w:rPr>
                <w:rFonts w:ascii="Times New Roman" w:hAnsi="Times New Roman"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18372C" w:rsidRPr="00FD5FCF" w:rsidRDefault="0018372C" w:rsidP="00B966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18372C" w:rsidRPr="00FD5FCF" w:rsidRDefault="0018372C" w:rsidP="00B966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372C" w:rsidRPr="00FD5FCF" w:rsidRDefault="0018372C" w:rsidP="00B966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372C" w:rsidRPr="00FD5FCF" w:rsidRDefault="0018372C" w:rsidP="00B966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8372C" w:rsidRPr="00FD5FCF" w:rsidRDefault="0018372C" w:rsidP="00B9662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D5FCF">
              <w:rPr>
                <w:rFonts w:ascii="Times New Roman" w:hAnsi="Times New Roman"/>
                <w:sz w:val="28"/>
                <w:szCs w:val="28"/>
              </w:rPr>
              <w:t xml:space="preserve">      П.В. Малков</w:t>
            </w:r>
          </w:p>
        </w:tc>
      </w:tr>
    </w:tbl>
    <w:p w:rsidR="00E32E0D" w:rsidRPr="00E32E0D" w:rsidRDefault="00E32E0D" w:rsidP="007320E5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6D" w:rsidRDefault="00F0026D">
      <w:r>
        <w:separator/>
      </w:r>
    </w:p>
  </w:endnote>
  <w:endnote w:type="continuationSeparator" w:id="0">
    <w:p w:rsidR="00F0026D" w:rsidRDefault="00F0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6D" w:rsidRDefault="00F0026D">
      <w:r>
        <w:separator/>
      </w:r>
    </w:p>
  </w:footnote>
  <w:footnote w:type="continuationSeparator" w:id="0">
    <w:p w:rsidR="00F0026D" w:rsidRDefault="00F0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39035B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XyhIOYAKYNhAPy+YEZ2+SV4yWc=" w:salt="pTQtiubVlyN5osmVBJ6e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372C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9035B"/>
    <w:rsid w:val="00392CFE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20E5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19C1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01A5"/>
    <w:rsid w:val="00D77BCF"/>
    <w:rsid w:val="00D81032"/>
    <w:rsid w:val="00D84394"/>
    <w:rsid w:val="00D85547"/>
    <w:rsid w:val="00D85BAF"/>
    <w:rsid w:val="00D95E55"/>
    <w:rsid w:val="00DA14A5"/>
    <w:rsid w:val="00DA73C6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2DC0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026D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372C"/>
    <w:pPr>
      <w:ind w:left="720"/>
      <w:contextualSpacing/>
    </w:pPr>
  </w:style>
  <w:style w:type="paragraph" w:customStyle="1" w:styleId="ConsPlusTitle">
    <w:name w:val="ConsPlusTitle"/>
    <w:rsid w:val="0018372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01">
    <w:name w:val="fontstyle01"/>
    <w:basedOn w:val="a0"/>
    <w:rsid w:val="0018372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372C"/>
    <w:pPr>
      <w:ind w:left="720"/>
      <w:contextualSpacing/>
    </w:pPr>
  </w:style>
  <w:style w:type="paragraph" w:customStyle="1" w:styleId="ConsPlusTitle">
    <w:name w:val="ConsPlusTitle"/>
    <w:rsid w:val="0018372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01">
    <w:name w:val="fontstyle01"/>
    <w:basedOn w:val="a0"/>
    <w:rsid w:val="0018372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567&amp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567&amp;dst=100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2025-12-27T12:44:00Z</cp:lastPrinted>
  <dcterms:created xsi:type="dcterms:W3CDTF">2025-12-27T10:59:00Z</dcterms:created>
  <dcterms:modified xsi:type="dcterms:W3CDTF">2025-12-30T10:09:00Z</dcterms:modified>
</cp:coreProperties>
</file>