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E6F" w:rsidRDefault="00C012B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E6F" w:rsidRDefault="00C012B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E4E6F" w:rsidRDefault="00C012B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E4E6F" w:rsidRDefault="00AE4E6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E4E6F" w:rsidRDefault="00AE4E6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E4E6F" w:rsidRDefault="00C012B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E4E6F" w:rsidRDefault="00AE4E6F">
      <w:pPr>
        <w:tabs>
          <w:tab w:val="left" w:pos="709"/>
        </w:tabs>
        <w:jc w:val="center"/>
        <w:rPr>
          <w:sz w:val="28"/>
        </w:rPr>
      </w:pPr>
    </w:p>
    <w:p w:rsidR="00AE4E6F" w:rsidRDefault="00AE4E6F">
      <w:pPr>
        <w:tabs>
          <w:tab w:val="left" w:pos="709"/>
        </w:tabs>
        <w:jc w:val="center"/>
        <w:rPr>
          <w:sz w:val="28"/>
        </w:rPr>
      </w:pPr>
    </w:p>
    <w:p w:rsidR="00AE4E6F" w:rsidRDefault="00C012B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2E53B9">
        <w:rPr>
          <w:sz w:val="28"/>
        </w:rPr>
        <w:t>02</w:t>
      </w:r>
      <w:r>
        <w:rPr>
          <w:sz w:val="28"/>
        </w:rPr>
        <w:t>»</w:t>
      </w:r>
      <w:r w:rsidR="002E53B9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2E53B9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№ </w:t>
      </w:r>
      <w:r w:rsidR="002E53B9">
        <w:rPr>
          <w:sz w:val="28"/>
        </w:rPr>
        <w:t>1035-п</w:t>
      </w:r>
    </w:p>
    <w:p w:rsidR="00AE4E6F" w:rsidRDefault="00AE4E6F">
      <w:pPr>
        <w:tabs>
          <w:tab w:val="left" w:pos="709"/>
        </w:tabs>
        <w:jc w:val="both"/>
        <w:rPr>
          <w:sz w:val="28"/>
        </w:rPr>
      </w:pPr>
    </w:p>
    <w:p w:rsidR="00AE4E6F" w:rsidRDefault="00AE4E6F">
      <w:pPr>
        <w:tabs>
          <w:tab w:val="left" w:pos="709"/>
        </w:tabs>
        <w:jc w:val="both"/>
        <w:rPr>
          <w:sz w:val="28"/>
        </w:rPr>
      </w:pPr>
    </w:p>
    <w:p w:rsidR="00AE4E6F" w:rsidRDefault="00C012B0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изменения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</w:rPr>
        <w:t xml:space="preserve">Сараевское городское поселение </w:t>
      </w:r>
      <w:r>
        <w:rPr>
          <w:rFonts w:ascii="Times New Roman" w:hAnsi="Times New Roman"/>
          <w:color w:val="auto"/>
          <w:sz w:val="28"/>
        </w:rPr>
        <w:br/>
        <w:t>Сараевского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</w:t>
      </w:r>
      <w:r>
        <w:rPr>
          <w:rFonts w:ascii="Times New Roman" w:hAnsi="Times New Roman"/>
          <w:sz w:val="28"/>
          <w:szCs w:val="28"/>
        </w:rPr>
        <w:t>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p w:rsidR="00AE4E6F" w:rsidRDefault="00AE4E6F">
      <w:pPr>
        <w:tabs>
          <w:tab w:val="left" w:pos="709"/>
        </w:tabs>
        <w:jc w:val="both"/>
        <w:rPr>
          <w:color w:val="auto"/>
          <w:sz w:val="28"/>
        </w:rPr>
      </w:pPr>
    </w:p>
    <w:p w:rsidR="00AE4E6F" w:rsidRDefault="00C012B0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</w:t>
      </w:r>
      <w:r>
        <w:rPr>
          <w:sz w:val="28"/>
        </w:rPr>
        <w:t>ти от</w:t>
      </w:r>
      <w:r>
        <w:rPr>
          <w:sz w:val="28"/>
          <w:shd w:val="clear" w:color="FFFFFF" w:fill="FFFFFF" w:themeFill="background1"/>
        </w:rPr>
        <w:t xml:space="preserve"> 30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.10.2025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01-14/4118/25,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</w:t>
      </w:r>
      <w:r>
        <w:rPr>
          <w:color w:val="auto"/>
          <w:sz w:val="28"/>
          <w:szCs w:val="28"/>
        </w:rPr>
        <w:t xml:space="preserve">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</w:t>
      </w:r>
      <w:r>
        <w:rPr>
          <w:color w:val="auto"/>
          <w:sz w:val="28"/>
          <w:szCs w:val="28"/>
        </w:rPr>
        <w:t>№ 153 «Об утверждении Положения о главном управлении архитектуры и градостроительства Рязанской области»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AE4E6F" w:rsidRDefault="00C012B0" w:rsidP="00C012B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sz w:val="28"/>
        </w:rPr>
        <w:t>Сараевское городское</w:t>
      </w:r>
      <w:r>
        <w:rPr>
          <w:sz w:val="28"/>
          <w:highlight w:val="white"/>
        </w:rPr>
        <w:t xml:space="preserve"> поселение</w:t>
      </w:r>
      <w:r>
        <w:rPr>
          <w:sz w:val="28"/>
        </w:rPr>
        <w:t xml:space="preserve"> Сараевского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</w:rPr>
        <w:t xml:space="preserve"> от 06.09.2022 № 476-п </w:t>
      </w:r>
      <w:r>
        <w:rPr>
          <w:sz w:val="28"/>
        </w:rPr>
        <w:br/>
        <w:t>«Об утверждении прав</w:t>
      </w:r>
      <w:r>
        <w:rPr>
          <w:sz w:val="28"/>
        </w:rPr>
        <w:t>ил зем</w:t>
      </w:r>
      <w:r>
        <w:rPr>
          <w:sz w:val="28"/>
        </w:rPr>
        <w:t>ле</w:t>
      </w:r>
      <w:r>
        <w:rPr>
          <w:sz w:val="28"/>
          <w:highlight w:val="white"/>
        </w:rPr>
        <w:t xml:space="preserve">пользования и застройки муниципального образования – </w:t>
      </w:r>
      <w:r>
        <w:rPr>
          <w:sz w:val="28"/>
        </w:rPr>
        <w:t>Сараевское городское</w:t>
      </w:r>
      <w:r>
        <w:rPr>
          <w:sz w:val="28"/>
          <w:highlight w:val="white"/>
        </w:rPr>
        <w:t xml:space="preserve"> поселение</w:t>
      </w:r>
      <w:r>
        <w:rPr>
          <w:sz w:val="28"/>
        </w:rPr>
        <w:t xml:space="preserve"> Сараевского</w:t>
      </w:r>
      <w:r>
        <w:rPr>
          <w:sz w:val="28"/>
          <w:highlight w:val="white"/>
        </w:rPr>
        <w:t xml:space="preserve"> муниципального района Рязанской области»</w:t>
      </w:r>
      <w:r>
        <w:rPr>
          <w:sz w:val="28"/>
        </w:rPr>
        <w:t xml:space="preserve"> </w:t>
      </w:r>
      <w:r>
        <w:rPr>
          <w:sz w:val="28"/>
          <w:szCs w:val="28"/>
        </w:rPr>
        <w:t>(в редакции постановлений Главархитектуры Рязанской области от 27.09.2023 № 466-п, от 28.02.2024 № 70-п, от 27.</w:t>
      </w:r>
      <w:r>
        <w:rPr>
          <w:sz w:val="28"/>
          <w:szCs w:val="28"/>
        </w:rPr>
        <w:t xml:space="preserve">02.2025 </w:t>
      </w:r>
      <w:r>
        <w:rPr>
          <w:sz w:val="28"/>
          <w:szCs w:val="28"/>
        </w:rPr>
        <w:br/>
        <w:t xml:space="preserve">№ 141-п, от 14.07.2025 № 560-п, от 26.08.2025 № 721-п, от 11.09.2025 № 780-п), </w:t>
      </w:r>
      <w:r>
        <w:rPr>
          <w:color w:val="auto"/>
          <w:sz w:val="28"/>
        </w:rPr>
        <w:t>следующее изменение</w:t>
      </w:r>
      <w:r>
        <w:rPr>
          <w:sz w:val="28"/>
          <w:szCs w:val="28"/>
        </w:rPr>
        <w:t>:</w:t>
      </w:r>
    </w:p>
    <w:p w:rsidR="00AE4E6F" w:rsidRDefault="00C012B0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color w:val="000000" w:themeColor="text1"/>
          <w:sz w:val="28"/>
        </w:rPr>
        <w:br/>
        <w:t>«1.1 Зона застройки индивидуальными жилыми домами»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изложить согласно приложению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highlight w:val="white"/>
          <w:shd w:val="clear" w:color="FFFFFF" w:fill="FFFFFF" w:themeFill="background1"/>
        </w:rPr>
        <w:t>к настоящему постановл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ению.</w:t>
      </w:r>
    </w:p>
    <w:p w:rsidR="00AE4E6F" w:rsidRDefault="00C012B0" w:rsidP="00C012B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AE4E6F" w:rsidRDefault="00C012B0" w:rsidP="00C012B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обеспечить доступ </w:t>
      </w:r>
      <w:r>
        <w:rPr>
          <w:color w:val="auto"/>
          <w:sz w:val="28"/>
          <w:szCs w:val="28"/>
        </w:rPr>
        <w:br/>
        <w:t>к изменениям в правила землепользования и застройки муниципального образования – Сараевское городское</w:t>
      </w:r>
      <w:r>
        <w:rPr>
          <w:sz w:val="28"/>
        </w:rPr>
        <w:t xml:space="preserve"> посе</w:t>
      </w:r>
      <w:r>
        <w:rPr>
          <w:sz w:val="28"/>
          <w:highlight w:val="white"/>
        </w:rPr>
        <w:t>ление</w:t>
      </w:r>
      <w:r>
        <w:rPr>
          <w:sz w:val="28"/>
        </w:rPr>
        <w:t xml:space="preserve"> Сараевского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</w:t>
      </w:r>
      <w:r>
        <w:rPr>
          <w:color w:val="auto"/>
          <w:sz w:val="28"/>
          <w:szCs w:val="28"/>
        </w:rPr>
        <w:t xml:space="preserve">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AE4E6F" w:rsidRDefault="00C012B0" w:rsidP="00C012B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AE4E6F" w:rsidRDefault="00C012B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</w:t>
      </w:r>
      <w:r>
        <w:rPr>
          <w:rFonts w:ascii="Times New Roman" w:hAnsi="Times New Roman"/>
          <w:color w:val="auto"/>
          <w:sz w:val="28"/>
          <w:szCs w:val="28"/>
        </w:rPr>
        <w:t>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AE4E6F" w:rsidRDefault="00C012B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</w:t>
      </w:r>
      <w:r>
        <w:rPr>
          <w:rFonts w:ascii="Times New Roman" w:hAnsi="Times New Roman"/>
          <w:color w:val="auto"/>
          <w:sz w:val="28"/>
          <w:szCs w:val="28"/>
        </w:rPr>
        <w:t>тале правовой информации (www.pravo.gov.ru).</w:t>
      </w:r>
    </w:p>
    <w:p w:rsidR="00AE4E6F" w:rsidRDefault="00C012B0" w:rsidP="00C012B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</w:t>
      </w:r>
      <w:r>
        <w:rPr>
          <w:color w:val="auto"/>
          <w:sz w:val="28"/>
          <w:szCs w:val="28"/>
        </w:rPr>
        <w:t>сети «Интернет».</w:t>
      </w:r>
    </w:p>
    <w:p w:rsidR="00AE4E6F" w:rsidRDefault="00C012B0" w:rsidP="00C012B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Сараевский муниципальный район Рязанской области, главе муниципального образования – </w:t>
      </w:r>
      <w:r>
        <w:rPr>
          <w:sz w:val="28"/>
        </w:rPr>
        <w:t>Сараевское городское</w:t>
      </w:r>
      <w:r>
        <w:rPr>
          <w:sz w:val="28"/>
          <w:highlight w:val="white"/>
        </w:rPr>
        <w:t xml:space="preserve"> поселение</w:t>
      </w:r>
      <w:r>
        <w:rPr>
          <w:sz w:val="28"/>
        </w:rPr>
        <w:t xml:space="preserve"> Сараевского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обеспечить размещение настоящего постановления 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AE4E6F" w:rsidRDefault="00C012B0" w:rsidP="00C012B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 постановления возложит</w:t>
      </w:r>
      <w:r>
        <w:rPr>
          <w:rFonts w:eastAsia="NSimSun" w:cs="Arial"/>
          <w:color w:val="auto"/>
          <w:sz w:val="28"/>
          <w:szCs w:val="28"/>
        </w:rPr>
        <w:t xml:space="preserve">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AE4E6F" w:rsidRDefault="00AE4E6F">
      <w:pPr>
        <w:widowControl w:val="0"/>
        <w:ind w:firstLine="850"/>
        <w:jc w:val="both"/>
        <w:rPr>
          <w:color w:val="auto"/>
          <w:sz w:val="28"/>
        </w:rPr>
      </w:pPr>
    </w:p>
    <w:p w:rsidR="00AE4E6F" w:rsidRDefault="00AE4E6F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AE4E6F" w:rsidRDefault="00C012B0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</w:t>
      </w:r>
      <w:r>
        <w:rPr>
          <w:rFonts w:eastAsia="Times New Roman" w:cs="Times New Roman"/>
          <w:color w:val="000000" w:themeColor="text1"/>
          <w:sz w:val="28"/>
        </w:rPr>
        <w:t>кин</w:t>
      </w:r>
    </w:p>
    <w:sectPr w:rsidR="00AE4E6F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2B0" w:rsidRDefault="00C012B0">
      <w:r>
        <w:separator/>
      </w:r>
    </w:p>
  </w:endnote>
  <w:endnote w:type="continuationSeparator" w:id="0">
    <w:p w:rsidR="00C012B0" w:rsidRDefault="00C0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2B0" w:rsidRDefault="00C012B0">
      <w:r>
        <w:separator/>
      </w:r>
    </w:p>
  </w:footnote>
  <w:footnote w:type="continuationSeparator" w:id="0">
    <w:p w:rsidR="00C012B0" w:rsidRDefault="00C0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E6F" w:rsidRDefault="00C012B0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2E53B9" w:rsidRPr="002E53B9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AE4E6F" w:rsidRDefault="00AE4E6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C194F"/>
    <w:multiLevelType w:val="hybridMultilevel"/>
    <w:tmpl w:val="5F22122A"/>
    <w:lvl w:ilvl="0" w:tplc="1D2A2A6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484C05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C6EB8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F7C7F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1102D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B9ECE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3709F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14E19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586C8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9E5D58"/>
    <w:multiLevelType w:val="multilevel"/>
    <w:tmpl w:val="3E2EE28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6F"/>
    <w:rsid w:val="002E53B9"/>
    <w:rsid w:val="00AE4E6F"/>
    <w:rsid w:val="00C0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A2F33"/>
  <w15:docId w15:val="{D041A723-5321-4668-8AA7-D16EE326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632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210</cp:revision>
  <dcterms:created xsi:type="dcterms:W3CDTF">2025-12-02T07:35:00Z</dcterms:created>
  <dcterms:modified xsi:type="dcterms:W3CDTF">2025-12-02T07:47:00Z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