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5E" w:rsidRDefault="00224362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</pic:cNvPicPr>
                  </pic:nvPicPr>
                  <pic:blipFill>
                    <a:blip r:embed="rId8"/>
                    <a:srcRect l="-1154" t="-1090" r="-1153" b="-1090"/>
                    <a:stretch/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C5E" w:rsidRDefault="00FA6C5E">
      <w:pPr>
        <w:spacing w:line="288" w:lineRule="auto"/>
        <w:jc w:val="center"/>
      </w:pPr>
    </w:p>
    <w:p w:rsidR="00FA6C5E" w:rsidRDefault="00224362">
      <w:pPr>
        <w:pStyle w:val="17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FA6C5E" w:rsidRDefault="00224362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ОБЛАСТИ</w:t>
      </w:r>
    </w:p>
    <w:p w:rsidR="00FA6C5E" w:rsidRDefault="00FA6C5E">
      <w:pPr>
        <w:pStyle w:val="af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FA6C5E" w:rsidRDefault="00FA6C5E">
      <w:pPr>
        <w:spacing w:line="360" w:lineRule="auto"/>
        <w:jc w:val="center"/>
        <w:rPr>
          <w:b/>
          <w:iCs/>
          <w:sz w:val="32"/>
          <w:szCs w:val="32"/>
        </w:rPr>
      </w:pPr>
    </w:p>
    <w:p w:rsidR="00FA6C5E" w:rsidRDefault="00224362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iCs/>
          <w:sz w:val="32"/>
          <w:szCs w:val="32"/>
        </w:rPr>
        <w:t>П О С Т А Н О В Л Е Н И Е</w:t>
      </w:r>
    </w:p>
    <w:p w:rsidR="00FA6C5E" w:rsidRDefault="00FA6C5E">
      <w:pPr>
        <w:spacing w:line="360" w:lineRule="auto"/>
        <w:jc w:val="center"/>
      </w:pPr>
    </w:p>
    <w:p w:rsidR="00FA6C5E" w:rsidRDefault="00224362">
      <w:pPr>
        <w:spacing w:line="360" w:lineRule="auto"/>
        <w:jc w:val="center"/>
      </w:pPr>
      <w:r>
        <w:rPr>
          <w:sz w:val="28"/>
        </w:rPr>
        <w:t>«</w:t>
      </w:r>
      <w:r w:rsidR="00FB4754">
        <w:rPr>
          <w:sz w:val="28"/>
        </w:rPr>
        <w:t>03</w:t>
      </w:r>
      <w:r>
        <w:rPr>
          <w:sz w:val="28"/>
        </w:rPr>
        <w:t>»</w:t>
      </w:r>
      <w:r w:rsidR="00FB4754">
        <w:rPr>
          <w:sz w:val="28"/>
        </w:rPr>
        <w:t xml:space="preserve"> декабря </w:t>
      </w:r>
      <w:r>
        <w:rPr>
          <w:sz w:val="28"/>
        </w:rPr>
        <w:t>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</w:t>
      </w:r>
      <w:r w:rsidR="00FB4754">
        <w:rPr>
          <w:sz w:val="28"/>
          <w:szCs w:val="28"/>
        </w:rPr>
        <w:t xml:space="preserve">              </w:t>
      </w:r>
      <w:r w:rsidR="00042FE1">
        <w:rPr>
          <w:sz w:val="28"/>
          <w:szCs w:val="28"/>
        </w:rPr>
        <w:t xml:space="preserve">  </w:t>
      </w:r>
      <w:bookmarkStart w:id="0" w:name="_GoBack"/>
      <w:bookmarkEnd w:id="0"/>
      <w:r w:rsidR="00042FE1">
        <w:rPr>
          <w:sz w:val="28"/>
          <w:szCs w:val="28"/>
        </w:rPr>
        <w:t xml:space="preserve"> № </w:t>
      </w:r>
      <w:r w:rsidR="00FB4754">
        <w:rPr>
          <w:sz w:val="28"/>
          <w:szCs w:val="28"/>
        </w:rPr>
        <w:t>1049-п</w:t>
      </w:r>
    </w:p>
    <w:p w:rsidR="00FA6C5E" w:rsidRDefault="00FA6C5E">
      <w:pPr>
        <w:jc w:val="center"/>
        <w:rPr>
          <w:sz w:val="28"/>
          <w:szCs w:val="28"/>
        </w:rPr>
      </w:pPr>
    </w:p>
    <w:p w:rsidR="00FA6C5E" w:rsidRDefault="00FA6C5E">
      <w:pPr>
        <w:jc w:val="center"/>
        <w:rPr>
          <w:sz w:val="28"/>
          <w:szCs w:val="28"/>
        </w:rPr>
      </w:pPr>
    </w:p>
    <w:p w:rsidR="00FA6C5E" w:rsidRDefault="00224362">
      <w:pPr>
        <w:jc w:val="center"/>
      </w:pPr>
      <w:r>
        <w:rPr>
          <w:sz w:val="28"/>
          <w:szCs w:val="28"/>
        </w:rPr>
        <w:t>О внесении изменений в постановление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 апреля 2019 г. №</w:t>
      </w:r>
      <w:r>
        <w:t> </w:t>
      </w:r>
      <w:r>
        <w:rPr>
          <w:sz w:val="28"/>
          <w:szCs w:val="28"/>
        </w:rPr>
        <w:t>6-п</w:t>
      </w:r>
    </w:p>
    <w:p w:rsidR="00FA6C5E" w:rsidRDefault="00224362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</w:r>
      <w:r>
        <w:rPr>
          <w:sz w:val="28"/>
          <w:szCs w:val="28"/>
        </w:rPr>
        <w:br/>
        <w:t>и проведении общественных обсуждений, публичных слушаний при осуществлении градостроительной деятельности»</w:t>
      </w:r>
    </w:p>
    <w:p w:rsidR="00FA6C5E" w:rsidRDefault="00FA6C5E">
      <w:pPr>
        <w:jc w:val="center"/>
        <w:rPr>
          <w:sz w:val="28"/>
          <w:szCs w:val="28"/>
        </w:rPr>
      </w:pPr>
    </w:p>
    <w:p w:rsidR="00FA6C5E" w:rsidRDefault="00224362">
      <w:pPr>
        <w:spacing w:line="252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>ясь постановлением Правительства Рязанской области от 06 августа 2008 г. № 153 «Об утверждении Положения о главном управлении архитектуры и градостроительства Рязанской области»</w:t>
      </w:r>
      <w:r>
        <w:rPr>
          <w:sz w:val="28"/>
          <w:szCs w:val="28"/>
        </w:rPr>
        <w:t>, главное управление архитектуры и градостроительства Рязанской области ПОСТАНОВЛЯЕТ:</w:t>
      </w:r>
    </w:p>
    <w:p w:rsidR="00FA6C5E" w:rsidRDefault="00224362">
      <w:pPr>
        <w:spacing w:line="252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приложение № 2 к постановлению главного управления архитектуры и градостроительства Рязанской области от 03 апреля 2019 г. № 6-п «Об утверждении Положения о комиссии по территориальному планированию, землепользованию и застройке Рязанской области, Положения об организации и проведении общественных обсуждений, публичных слушаний при осуществлении градостроительной деятельности» (в редакции постановлений Главархитектуры Рязанской области от 18.07.2019 № 64-п, от 04.10.2019 № 232-п, от 18.12.2019 № 465-п, от 10.01.2020 № 22-п, от 26.08.2020 № 560-п, от 15.09.2020 № 607-п, от 18.02.2021 № 76-п, от 17.03.2021 № 103-п, от 21.05.2021 № 212-п, от 13.04.2022 № 184-п, от 24.06.2022 № 349-п, от 08.08.2022 № 423-п, от 15.09.2022 № 510-п, от 19.10.2022 № 588-п, от 23.11.2022 № 713-п, от 21.12.2022 № 789-п, от 26.01.2023 № 39-п, от 01.06.2023 № 227-п, от 20.09.2023 № 430-п, от 20.12.2023 № 621-п, от 08.04.2024 № 122-п, от 13.06.2024 № 269-п, от 12.08.2024 № 404-п, от 04.10.2024 № 524-п, от 21.10.2024 № 582-п, от 17.01.2025 № 41-п, от 14.02.2025 № 115-п, </w:t>
      </w:r>
      <w:r>
        <w:rPr>
          <w:sz w:val="28"/>
          <w:szCs w:val="28"/>
        </w:rPr>
        <w:br/>
        <w:t xml:space="preserve">от 07.03.2025 № 152-п, от 31.03.2025 № 236-п, от 23.04.2025 № 297-п, от 17.06.2025 </w:t>
      </w:r>
      <w:r>
        <w:rPr>
          <w:sz w:val="28"/>
          <w:szCs w:val="28"/>
        </w:rPr>
        <w:lastRenderedPageBreak/>
        <w:t>№ 473-п, от 24.07.2025 № 587-п, от 16.09.2025 № 799-п, от 05.11.2025 № 963-п) следующие изменения:</w:t>
      </w:r>
    </w:p>
    <w:p w:rsidR="00FA6C5E" w:rsidRDefault="00224362">
      <w:pPr>
        <w:spacing w:line="252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включить в члены комиссии переменного состава комиссии</w:t>
      </w:r>
      <w:r>
        <w:rPr>
          <w:sz w:val="28"/>
          <w:szCs w:val="28"/>
        </w:rPr>
        <w:br/>
        <w:t>по территориальному планированию, землепользованию и застройке Рязанской области Малыгину Ирину Алексеевну - начальника отдела капитального строительства и архитектуры администрации Михайловского муниципального округа Рязанской области, исключив Хотенцеву В.Э.;</w:t>
      </w:r>
    </w:p>
    <w:p w:rsidR="00FA6C5E" w:rsidRDefault="00224362">
      <w:pPr>
        <w:spacing w:line="252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должности Турханова Дениса Александровича изложить</w:t>
      </w:r>
      <w:r>
        <w:rPr>
          <w:sz w:val="28"/>
          <w:szCs w:val="28"/>
        </w:rPr>
        <w:br/>
        <w:t>в следующей редакции: «и.о. главы администрации (по согласованию)».</w:t>
      </w:r>
    </w:p>
    <w:p w:rsidR="00FA6C5E" w:rsidRDefault="00224362">
      <w:pPr>
        <w:tabs>
          <w:tab w:val="left" w:pos="1134"/>
        </w:tabs>
        <w:spacing w:line="252" w:lineRule="auto"/>
        <w:ind w:firstLine="737"/>
        <w:jc w:val="both"/>
      </w:pPr>
      <w:r>
        <w:rPr>
          <w:sz w:val="28"/>
          <w:szCs w:val="28"/>
        </w:rPr>
        <w:t>2. </w:t>
      </w:r>
      <w:r>
        <w:rPr>
          <w:rFonts w:eastAsia="Calibri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FA6C5E" w:rsidRDefault="00224362">
      <w:pPr>
        <w:tabs>
          <w:tab w:val="left" w:pos="709"/>
        </w:tabs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 Отделу кадровой работы и делопроизводства обеспечить:</w:t>
      </w:r>
    </w:p>
    <w:p w:rsidR="00FA6C5E" w:rsidRDefault="00224362">
      <w:pPr>
        <w:tabs>
          <w:tab w:val="left" w:pos="709"/>
        </w:tabs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A6C5E" w:rsidRDefault="00224362">
      <w:pPr>
        <w:tabs>
          <w:tab w:val="left" w:pos="709"/>
        </w:tabs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FA6C5E" w:rsidRDefault="00224362">
      <w:pPr>
        <w:tabs>
          <w:tab w:val="left" w:pos="709"/>
        </w:tabs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 Контроль за исполнением настоящего постановления возложить на заместителя начальника главного управления архитектуры и градостроительства Рязанской области Т.С. Попкову.</w:t>
      </w:r>
    </w:p>
    <w:p w:rsidR="00FA6C5E" w:rsidRDefault="00FA6C5E">
      <w:pPr>
        <w:tabs>
          <w:tab w:val="left" w:pos="709"/>
        </w:tabs>
        <w:jc w:val="both"/>
        <w:rPr>
          <w:sz w:val="28"/>
          <w:szCs w:val="28"/>
        </w:rPr>
      </w:pPr>
    </w:p>
    <w:p w:rsidR="00FA6C5E" w:rsidRDefault="00FA6C5E">
      <w:pPr>
        <w:tabs>
          <w:tab w:val="left" w:pos="709"/>
        </w:tabs>
        <w:jc w:val="both"/>
        <w:rPr>
          <w:sz w:val="28"/>
          <w:szCs w:val="28"/>
        </w:rPr>
      </w:pPr>
    </w:p>
    <w:p w:rsidR="00FA6C5E" w:rsidRDefault="00224362">
      <w:pPr>
        <w:jc w:val="right"/>
        <w:rPr>
          <w:sz w:val="28"/>
          <w:szCs w:val="28"/>
        </w:rPr>
      </w:pPr>
      <w:r>
        <w:rPr>
          <w:color w:val="202122"/>
          <w:sz w:val="28"/>
          <w:szCs w:val="28"/>
          <w:lang w:eastAsia="ar-SA"/>
        </w:rPr>
        <w:t>Начальник                                                                                                        Р.В. Шашкин</w:t>
      </w: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jc w:val="right"/>
        <w:rPr>
          <w:sz w:val="28"/>
          <w:szCs w:val="28"/>
        </w:rPr>
      </w:pPr>
    </w:p>
    <w:p w:rsidR="00FA6C5E" w:rsidRDefault="00FA6C5E">
      <w:pPr>
        <w:rPr>
          <w:sz w:val="28"/>
          <w:szCs w:val="28"/>
        </w:rPr>
      </w:pPr>
    </w:p>
    <w:sectPr w:rsidR="00FA6C5E">
      <w:headerReference w:type="default" r:id="rId9"/>
      <w:pgSz w:w="11906" w:h="16838"/>
      <w:pgMar w:top="851" w:right="567" w:bottom="993" w:left="1134" w:header="454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59A" w:rsidRDefault="00C4059A">
      <w:r>
        <w:separator/>
      </w:r>
    </w:p>
  </w:endnote>
  <w:endnote w:type="continuationSeparator" w:id="0">
    <w:p w:rsidR="00C4059A" w:rsidRDefault="00C4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default"/>
  </w:font>
  <w:font w:name="PT Sans">
    <w:charset w:val="00"/>
    <w:family w:val="auto"/>
    <w:pitch w:val="default"/>
  </w:font>
  <w:font w:name="Noto Sans Devanagari">
    <w:charset w:val="00"/>
    <w:family w:val="auto"/>
    <w:pitch w:val="default"/>
  </w:font>
  <w:font w:name="Liberation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59A" w:rsidRDefault="00C4059A">
      <w:r>
        <w:separator/>
      </w:r>
    </w:p>
  </w:footnote>
  <w:footnote w:type="continuationSeparator" w:id="0">
    <w:p w:rsidR="00C4059A" w:rsidRDefault="00C4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C5E" w:rsidRDefault="00FA6C5E">
    <w:pPr>
      <w:pStyle w:val="afd"/>
      <w:jc w:val="center"/>
    </w:pPr>
  </w:p>
  <w:p w:rsidR="00FA6C5E" w:rsidRDefault="00FA6C5E">
    <w:pPr>
      <w:pStyle w:val="af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2704"/>
    <w:multiLevelType w:val="hybridMultilevel"/>
    <w:tmpl w:val="1DF80974"/>
    <w:lvl w:ilvl="0" w:tplc="E03C13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F2E96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C1002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35A2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D5842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9E2A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526F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7A8B2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24A2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6A5678"/>
    <w:multiLevelType w:val="hybridMultilevel"/>
    <w:tmpl w:val="0A5251DC"/>
    <w:lvl w:ilvl="0" w:tplc="E1BECE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16C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70C4F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4E82E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A0EF8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5F039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5243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0AE27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68A1B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5E"/>
    <w:rsid w:val="00042FE1"/>
    <w:rsid w:val="00224362"/>
    <w:rsid w:val="00C4059A"/>
    <w:rsid w:val="00FA6C5E"/>
    <w:rsid w:val="00F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2401"/>
  <w15:docId w15:val="{264D5958-7514-4D8F-8D79-FDA8A1CA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7">
    <w:name w:val="page number"/>
    <w:basedOn w:val="10"/>
    <w:qFormat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Просмотренная гиперссылка1"/>
    <w:rPr>
      <w:color w:val="800080"/>
      <w:u w:val="single"/>
    </w:rPr>
  </w:style>
  <w:style w:type="character" w:customStyle="1" w:styleId="a9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a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b">
    <w:name w:val="Верхний колонтитул Знак"/>
    <w:uiPriority w:val="99"/>
    <w:qFormat/>
    <w:rPr>
      <w:sz w:val="26"/>
    </w:rPr>
  </w:style>
  <w:style w:type="character" w:customStyle="1" w:styleId="12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c">
    <w:name w:val="Название Знак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ad">
    <w:name w:val="Нижний колонтитул Знак"/>
    <w:qFormat/>
    <w:rPr>
      <w:rFonts w:eastAsia="Times New Roman"/>
      <w:szCs w:val="26"/>
    </w:rPr>
  </w:style>
  <w:style w:type="character" w:customStyle="1" w:styleId="21">
    <w:name w:val="Основной текст 2 Знак1"/>
    <w:qFormat/>
    <w:rPr>
      <w:rFonts w:eastAsia="Times New Roman"/>
      <w:lang w:eastAsia="ru-RU"/>
    </w:rPr>
  </w:style>
  <w:style w:type="character" w:customStyle="1" w:styleId="ae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3">
    <w:name w:val="Знак Знак1"/>
    <w:qFormat/>
    <w:rPr>
      <w:rFonts w:eastAsia="Times New Roman"/>
      <w:szCs w:val="26"/>
      <w:lang w:eastAsia="ru-RU"/>
    </w:rPr>
  </w:style>
  <w:style w:type="character" w:customStyle="1" w:styleId="af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51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customStyle="1" w:styleId="31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af0">
    <w:name w:val="Текст сноски Знак"/>
    <w:link w:val="af1"/>
    <w:qFormat/>
    <w:rPr>
      <w:sz w:val="18"/>
    </w:rPr>
  </w:style>
  <w:style w:type="character" w:customStyle="1" w:styleId="af2">
    <w:name w:val="Название объекта Знак"/>
    <w:link w:val="af3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af4">
    <w:name w:val="Подзаголовок Знак"/>
    <w:link w:val="af5"/>
    <w:qFormat/>
  </w:style>
  <w:style w:type="character" w:customStyle="1" w:styleId="TitleChar">
    <w:name w:val="Title Char"/>
    <w:qFormat/>
    <w:rPr>
      <w:sz w:val="48"/>
    </w:rPr>
  </w:style>
  <w:style w:type="character" w:customStyle="1" w:styleId="90">
    <w:name w:val="Заголовок 9 Знак"/>
    <w:link w:val="9"/>
    <w:qFormat/>
    <w:rPr>
      <w:rFonts w:ascii="Arial" w:eastAsia="Arial" w:hAnsi="Arial"/>
      <w:i/>
      <w:iCs/>
      <w:sz w:val="21"/>
      <w:szCs w:val="21"/>
    </w:rPr>
  </w:style>
  <w:style w:type="character" w:customStyle="1" w:styleId="80">
    <w:name w:val="Заголовок 8 Знак"/>
    <w:link w:val="8"/>
    <w:qFormat/>
    <w:rPr>
      <w:rFonts w:ascii="Arial" w:eastAsia="Arial" w:hAnsi="Arial"/>
      <w:i/>
      <w:i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60">
    <w:name w:val="Заголовок 6 Знак"/>
    <w:link w:val="6"/>
    <w:qFormat/>
    <w:rPr>
      <w:rFonts w:ascii="Arial" w:eastAsia="Arial" w:hAnsi="Arial"/>
      <w:b/>
      <w:bCs/>
      <w:sz w:val="22"/>
      <w:szCs w:val="22"/>
    </w:rPr>
  </w:style>
  <w:style w:type="character" w:customStyle="1" w:styleId="50">
    <w:name w:val="Заголовок 5 Знак"/>
    <w:link w:val="5"/>
    <w:qFormat/>
    <w:rPr>
      <w:rFonts w:ascii="Arial" w:eastAsia="Arial" w:hAnsi="Arial"/>
      <w:b/>
      <w:bCs/>
    </w:rPr>
  </w:style>
  <w:style w:type="character" w:customStyle="1" w:styleId="40">
    <w:name w:val="Заголовок 4 Знак"/>
    <w:link w:val="4"/>
    <w:qFormat/>
    <w:rPr>
      <w:rFonts w:ascii="Arial" w:eastAsia="Arial" w:hAnsi="Arial"/>
      <w:b/>
      <w:bCs/>
      <w:sz w:val="26"/>
      <w:szCs w:val="26"/>
    </w:rPr>
  </w:style>
  <w:style w:type="character" w:customStyle="1" w:styleId="30">
    <w:name w:val="Заголовок 3 Знак"/>
    <w:link w:val="3"/>
    <w:qFormat/>
    <w:rPr>
      <w:rFonts w:ascii="Arial" w:eastAsia="Arial" w:hAnsi="Arial"/>
      <w:sz w:val="30"/>
      <w:szCs w:val="30"/>
    </w:rPr>
  </w:style>
  <w:style w:type="character" w:customStyle="1" w:styleId="20">
    <w:name w:val="Заголовок 2 Знак"/>
    <w:link w:val="2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14">
    <w:name w:val="Основной текст1"/>
    <w:qFormat/>
    <w:rPr>
      <w:rFonts w:ascii="Times New Roman" w:eastAsia="Times New Roman" w:hAnsi="Times New Roman"/>
      <w:spacing w:val="3"/>
      <w:sz w:val="25"/>
      <w:szCs w:val="25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styleId="af6">
    <w:name w:val="Title"/>
    <w:basedOn w:val="a"/>
    <w:next w:val="af7"/>
    <w:qFormat/>
    <w:pPr>
      <w:spacing w:line="288" w:lineRule="auto"/>
      <w:jc w:val="center"/>
    </w:pPr>
    <w:rPr>
      <w:sz w:val="32"/>
    </w:rPr>
  </w:style>
  <w:style w:type="paragraph" w:styleId="af7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8">
    <w:name w:val="List"/>
    <w:basedOn w:val="af7"/>
    <w:rPr>
      <w:rFonts w:ascii="PT Sans" w:hAnsi="PT Sans"/>
    </w:rPr>
  </w:style>
  <w:style w:type="paragraph" w:styleId="af3">
    <w:name w:val="caption"/>
    <w:basedOn w:val="a"/>
    <w:link w:val="af2"/>
    <w:qFormat/>
    <w:pPr>
      <w:spacing w:line="288" w:lineRule="auto"/>
      <w:jc w:val="center"/>
    </w:pPr>
    <w:rPr>
      <w:b/>
      <w:sz w:val="36"/>
    </w:rPr>
  </w:style>
  <w:style w:type="paragraph" w:styleId="af9">
    <w:name w:val="index heading"/>
    <w:basedOn w:val="af6"/>
  </w:style>
  <w:style w:type="paragraph" w:styleId="af5">
    <w:name w:val="Subtitle"/>
    <w:basedOn w:val="a"/>
    <w:next w:val="a"/>
    <w:link w:val="af4"/>
    <w:uiPriority w:val="11"/>
    <w:qFormat/>
    <w:pPr>
      <w:spacing w:before="200" w:after="200"/>
    </w:pPr>
    <w:rPr>
      <w:sz w:val="24"/>
      <w:szCs w:val="24"/>
    </w:rPr>
  </w:style>
  <w:style w:type="paragraph" w:styleId="af1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indexheading1">
    <w:name w:val="index heading1"/>
    <w:basedOn w:val="a"/>
    <w:qFormat/>
    <w:pPr>
      <w:suppressLineNumbers/>
    </w:pPr>
    <w:rPr>
      <w:rFonts w:ascii="PT Sans" w:hAnsi="PT Sans"/>
    </w:rPr>
  </w:style>
  <w:style w:type="paragraph" w:customStyle="1" w:styleId="16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7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c">
    <w:name w:val="Колонтитул"/>
    <w:basedOn w:val="a"/>
    <w:qFormat/>
  </w:style>
  <w:style w:type="paragraph" w:styleId="afd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e">
    <w:name w:val="footer"/>
    <w:basedOn w:val="a"/>
    <w:pPr>
      <w:tabs>
        <w:tab w:val="center" w:pos="4677"/>
        <w:tab w:val="right" w:pos="9355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f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f0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4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8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f1">
    <w:name w:val="No Spacing"/>
    <w:uiPriority w:val="1"/>
    <w:qFormat/>
    <w:rPr>
      <w:sz w:val="26"/>
      <w:lang w:val="ru-RU" w:bidi="ar-SA"/>
    </w:rPr>
  </w:style>
  <w:style w:type="paragraph" w:styleId="aff2">
    <w:name w:val="List Paragraph"/>
    <w:basedOn w:val="a"/>
    <w:qFormat/>
    <w:pPr>
      <w:spacing w:after="200"/>
      <w:ind w:left="720"/>
      <w:contextualSpacing/>
    </w:p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styleId="aff5">
    <w:name w:val="endnote text"/>
    <w:basedOn w:val="a"/>
    <w:rPr>
      <w:sz w:val="20"/>
    </w:rPr>
  </w:style>
  <w:style w:type="paragraph" w:styleId="aff6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aff7">
    <w:name w:val="Исполнитель документа"/>
    <w:basedOn w:val="a"/>
    <w:qFormat/>
  </w:style>
  <w:style w:type="paragraph" w:customStyle="1" w:styleId="aff8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aff9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9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a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b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sz w:val="26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sz w:val="26"/>
      <w:u w:val="single"/>
      <w:lang w:val="ru-RU" w:eastAsia="hi-IN"/>
    </w:rPr>
  </w:style>
  <w:style w:type="paragraph" w:customStyle="1" w:styleId="1a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42">
    <w:name w:val="Указатель4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4">
    <w:name w:val="Указатель3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7">
    <w:name w:val="Указатель2"/>
    <w:basedOn w:val="a"/>
    <w:qFormat/>
    <w:rPr>
      <w:lang w:eastAsia="ar-SA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fc">
    <w:name w:val="TOC Heading"/>
    <w:qFormat/>
    <w:rPr>
      <w:rFonts w:ascii="PT Sans" w:eastAsia="Liberation Serif" w:hAnsi="PT Sans" w:cs="Liberation Serif"/>
      <w:sz w:val="26"/>
      <w:szCs w:val="24"/>
      <w:lang w:val="ru-RU" w:eastAsia="hi-IN"/>
    </w:rPr>
  </w:style>
  <w:style w:type="paragraph" w:styleId="affd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8">
    <w:name w:val="Quote"/>
    <w:basedOn w:val="a"/>
    <w:qFormat/>
    <w:pPr>
      <w:ind w:left="720" w:right="720"/>
    </w:pPr>
    <w:rPr>
      <w:i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b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5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3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uiPriority w:val="39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F2EB-0F20-4D8E-9E16-919BCA6D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cp:lastModifiedBy>User214</cp:lastModifiedBy>
  <cp:revision>59</cp:revision>
  <dcterms:created xsi:type="dcterms:W3CDTF">2024-05-31T06:53:00Z</dcterms:created>
  <dcterms:modified xsi:type="dcterms:W3CDTF">2025-12-05T08:55:00Z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