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A5" w:rsidRDefault="000271D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4A5" w:rsidRDefault="000271D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614A5" w:rsidRDefault="000271D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614A5" w:rsidRDefault="00B614A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614A5" w:rsidRDefault="00B614A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614A5" w:rsidRDefault="000271D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14A5" w:rsidRDefault="00B614A5">
      <w:pPr>
        <w:tabs>
          <w:tab w:val="left" w:pos="709"/>
        </w:tabs>
        <w:jc w:val="center"/>
        <w:rPr>
          <w:sz w:val="28"/>
        </w:rPr>
      </w:pPr>
    </w:p>
    <w:p w:rsidR="00B614A5" w:rsidRDefault="00B614A5">
      <w:pPr>
        <w:tabs>
          <w:tab w:val="left" w:pos="709"/>
        </w:tabs>
        <w:jc w:val="center"/>
        <w:rPr>
          <w:sz w:val="28"/>
        </w:rPr>
      </w:pPr>
    </w:p>
    <w:p w:rsidR="00B614A5" w:rsidRDefault="000271D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9037A">
        <w:rPr>
          <w:sz w:val="28"/>
        </w:rPr>
        <w:t>03</w:t>
      </w:r>
      <w:r>
        <w:rPr>
          <w:sz w:val="28"/>
        </w:rPr>
        <w:t>»</w:t>
      </w:r>
      <w:r w:rsidR="0019037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19037A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19037A">
        <w:rPr>
          <w:sz w:val="28"/>
        </w:rPr>
        <w:t>1051-п</w:t>
      </w:r>
    </w:p>
    <w:p w:rsidR="00B614A5" w:rsidRDefault="00B614A5">
      <w:pPr>
        <w:tabs>
          <w:tab w:val="left" w:pos="709"/>
        </w:tabs>
        <w:jc w:val="both"/>
        <w:rPr>
          <w:sz w:val="28"/>
        </w:rPr>
      </w:pPr>
    </w:p>
    <w:p w:rsidR="00B614A5" w:rsidRDefault="00B614A5">
      <w:pPr>
        <w:tabs>
          <w:tab w:val="left" w:pos="709"/>
        </w:tabs>
        <w:jc w:val="both"/>
        <w:rPr>
          <w:sz w:val="28"/>
        </w:rPr>
      </w:pPr>
    </w:p>
    <w:p w:rsidR="00B614A5" w:rsidRDefault="000271D7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Тюшевское сельское поселение Рязанского муниципального района Рязанской области</w:t>
      </w:r>
    </w:p>
    <w:p w:rsidR="00B614A5" w:rsidRDefault="00B614A5">
      <w:pPr>
        <w:tabs>
          <w:tab w:val="left" w:pos="709"/>
        </w:tabs>
        <w:jc w:val="both"/>
        <w:rPr>
          <w:sz w:val="28"/>
          <w:highlight w:val="white"/>
        </w:rPr>
      </w:pPr>
    </w:p>
    <w:p w:rsidR="00B614A5" w:rsidRDefault="000271D7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 xml:space="preserve">ИП Канке А.А., ИП Калининой Е.Ю., </w:t>
      </w:r>
      <w:r>
        <w:rPr>
          <w:color w:val="auto"/>
          <w:sz w:val="28"/>
          <w:szCs w:val="28"/>
        </w:rPr>
        <w:br/>
        <w:t>ИП Назар</w:t>
      </w:r>
      <w:r>
        <w:rPr>
          <w:color w:val="auto"/>
          <w:sz w:val="28"/>
          <w:szCs w:val="28"/>
        </w:rPr>
        <w:t>овой О.Н.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</w:t>
      </w:r>
      <w:r>
        <w:rPr>
          <w:color w:val="000000" w:themeColor="text1"/>
          <w:sz w:val="28"/>
          <w:szCs w:val="28"/>
        </w:rPr>
        <w:t>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28.11.2025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</w:t>
      </w:r>
      <w:r>
        <w:rPr>
          <w:color w:val="000000" w:themeColor="text1"/>
          <w:sz w:val="28"/>
          <w:szCs w:val="28"/>
        </w:rPr>
        <w:t xml:space="preserve">а Рязанской области от 06.08.2008 № 153 </w:t>
      </w:r>
      <w:r>
        <w:rPr>
          <w:color w:val="000000" w:themeColor="text1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B614A5" w:rsidRDefault="000271D7" w:rsidP="000271D7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</w:t>
      </w:r>
      <w:r>
        <w:rPr>
          <w:color w:val="000000" w:themeColor="text1"/>
          <w:sz w:val="28"/>
          <w:szCs w:val="28"/>
        </w:rPr>
        <w:t xml:space="preserve">та внесения изменений в правила землепользования и застройки муниципального образования – </w:t>
      </w:r>
      <w:r>
        <w:rPr>
          <w:sz w:val="28"/>
          <w:szCs w:val="28"/>
        </w:rPr>
        <w:t>Тюшевское</w:t>
      </w:r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</w:t>
      </w:r>
      <w:r>
        <w:rPr>
          <w:color w:val="000000" w:themeColor="text1"/>
          <w:sz w:val="28"/>
        </w:rPr>
        <w:t>анской области от</w:t>
      </w:r>
      <w:r>
        <w:t xml:space="preserve"> </w:t>
      </w:r>
      <w:r>
        <w:rPr>
          <w:sz w:val="28"/>
        </w:rPr>
        <w:t xml:space="preserve">23.06.2021 № 245-п «Об утверждении правил землепользования и застройки муниципального образования – Тюшевское сельское поселение Рязанского муниципального района Рязанской области» </w:t>
      </w:r>
      <w:r>
        <w:rPr>
          <w:sz w:val="28"/>
        </w:rPr>
        <w:br/>
        <w:t>(в редакции постановлений Главархитектуры Рязанской обла</w:t>
      </w:r>
      <w:r>
        <w:rPr>
          <w:sz w:val="28"/>
        </w:rPr>
        <w:t xml:space="preserve">сти от 27.09.2022 </w:t>
      </w:r>
      <w:r>
        <w:rPr>
          <w:sz w:val="28"/>
        </w:rPr>
        <w:br/>
        <w:t xml:space="preserve">№ 546-п, от 20.04.2023 № 177-п, от 16.02.2024 № 57-п, от 21.06.2024 № 291-п, </w:t>
      </w:r>
      <w:r>
        <w:rPr>
          <w:sz w:val="28"/>
        </w:rPr>
        <w:br/>
        <w:t xml:space="preserve">от 28.06.2024 № 318-п, от 29.10.2024 № 615-п, от 22.11.2024 № 678-п, </w:t>
      </w:r>
      <w:r>
        <w:rPr>
          <w:sz w:val="28"/>
        </w:rPr>
        <w:br/>
        <w:t>от 13.12.2024 № 734-п, от 31.01.2025 № 89-п, от 24.02.2025 № 135-п, от 11.03.2025 № 167-п</w:t>
      </w:r>
      <w:r>
        <w:rPr>
          <w:sz w:val="28"/>
        </w:rPr>
        <w:t>, от 27.03.2025 № 226-п, от 14.04.2025 № 281-п, от 14.05.2025 № 361-п,</w:t>
      </w:r>
      <w:r>
        <w:rPr>
          <w:sz w:val="28"/>
        </w:rPr>
        <w:br/>
        <w:t>от 04.06.2025 № 435-п)</w:t>
      </w:r>
      <w:r>
        <w:rPr>
          <w:sz w:val="28"/>
          <w:szCs w:val="28"/>
        </w:rPr>
        <w:t xml:space="preserve">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в части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изменения территориального зонирования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lastRenderedPageBreak/>
        <w:t xml:space="preserve">земельных участков с кадастровыми номерами 62:15:0010303:24, 62:15:0010303:16, 62:15:0010303:17, 62:15:0010303:65,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66,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67,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69,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14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, 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27,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68,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29,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5,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85,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31,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30,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26,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43,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90,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86,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44,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89,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87,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91,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88,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18,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12,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13,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92,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8,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15,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62:15:0010303:2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71,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64,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45,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616,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399,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70,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33,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49,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34,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617,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 xml:space="preserve">50,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62:15:0010303:79</w:t>
      </w:r>
      <w:r>
        <w:rPr>
          <w:rStyle w:val="54"/>
          <w:rFonts w:eastAsia="Calibri"/>
          <w:color w:val="000000" w:themeColor="text1"/>
          <w:spacing w:val="0"/>
          <w:sz w:val="28"/>
          <w:szCs w:val="28"/>
          <w:highlight w:val="white"/>
          <w:u w:val="none"/>
          <w:lang w:eastAsia="ar-SA"/>
        </w:rPr>
        <w:t>,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62:15:0010303:95, 62:15:0010303:52, 62:15:0010303:56, 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62:15:0010303:36, 62:15:0010303:38, 62:15:0010303:78, 62:15:0010303:57, 62:15:0010303:39, 62:15:0010303:48, 62:15:0010303:53, 62:15:0010303:54, 62:15:0010303:51, 62:15:0010303:47, 62:15:0010303:97, 62:15:0010303:96, 62:15:0010303:100, 62:15:0010303:55, 62: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>15:001030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highlight w:val="none"/>
          <w:lang w:eastAsia="ar-SA"/>
        </w:rPr>
        <w:t>3:1</w:t>
      </w:r>
      <w:r>
        <w:rPr>
          <w:rStyle w:val="1f2"/>
          <w:rFonts w:eastAsia="PT Astra Serif"/>
          <w:color w:val="000000" w:themeColor="text1"/>
          <w:spacing w:val="0"/>
          <w:sz w:val="28"/>
          <w:szCs w:val="28"/>
          <w:lang w:eastAsia="ar-SA"/>
        </w:rPr>
        <w:t xml:space="preserve"> с зоны «Производственная зона сельскохозяйственных предприятий (4.4)» на зону «Производственная зона (3.1)»</w:t>
      </w:r>
      <w:r>
        <w:rPr>
          <w:color w:val="000000" w:themeColor="text1"/>
          <w:sz w:val="28"/>
          <w:szCs w:val="28"/>
        </w:rPr>
        <w:t>.</w:t>
      </w:r>
    </w:p>
    <w:p w:rsidR="00B614A5" w:rsidRDefault="000271D7" w:rsidP="000271D7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ым лицам ИП Канке А.А., </w:t>
      </w:r>
      <w:r>
        <w:rPr>
          <w:sz w:val="28"/>
          <w:szCs w:val="28"/>
          <w:lang w:eastAsia="ar-SA"/>
        </w:rPr>
        <w:br/>
        <w:t xml:space="preserve">ИП Калининой Е.Ю., ИП Назаровой О.Н.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19037A">
        <w:rPr>
          <w:color w:val="000000" w:themeColor="text1"/>
          <w:sz w:val="28"/>
          <w:szCs w:val="28"/>
        </w:rPr>
        <w:t>.</w:t>
      </w:r>
    </w:p>
    <w:p w:rsidR="00B614A5" w:rsidRDefault="000271D7" w:rsidP="000271D7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B614A5" w:rsidRDefault="000271D7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B614A5" w:rsidRDefault="000271D7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B614A5" w:rsidRDefault="000271D7" w:rsidP="000271D7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B614A5" w:rsidRDefault="000271D7" w:rsidP="000271D7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B614A5" w:rsidRDefault="000271D7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B614A5" w:rsidRDefault="000271D7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B614A5" w:rsidRDefault="000271D7" w:rsidP="000271D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</w:t>
      </w:r>
      <w:r>
        <w:rPr>
          <w:color w:val="000000" w:themeColor="text1"/>
          <w:sz w:val="28"/>
          <w:szCs w:val="28"/>
        </w:rPr>
        <w:t xml:space="preserve">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сети «Интернет».</w:t>
      </w:r>
    </w:p>
    <w:p w:rsidR="00B614A5" w:rsidRDefault="000271D7" w:rsidP="000271D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образования – Рязанский муниципальный район Рязанско</w:t>
      </w:r>
      <w:r>
        <w:rPr>
          <w:sz w:val="28"/>
          <w:szCs w:val="28"/>
          <w:lang w:eastAsia="ar-SA"/>
        </w:rPr>
        <w:t>й области, главе муниципального образования – Тюшевское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</w:t>
      </w:r>
      <w:r>
        <w:rPr>
          <w:sz w:val="28"/>
          <w:szCs w:val="28"/>
          <w:lang w:eastAsia="ar-SA"/>
        </w:rPr>
        <w:t>дствах массовой информации.</w:t>
      </w:r>
    </w:p>
    <w:p w:rsidR="00B614A5" w:rsidRDefault="000271D7" w:rsidP="000271D7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B614A5" w:rsidRDefault="00B614A5">
      <w:pPr>
        <w:widowControl w:val="0"/>
        <w:ind w:left="142"/>
        <w:jc w:val="both"/>
        <w:rPr>
          <w:sz w:val="22"/>
          <w:highlight w:val="yellow"/>
        </w:rPr>
      </w:pPr>
    </w:p>
    <w:p w:rsidR="00B614A5" w:rsidRDefault="00B614A5">
      <w:pPr>
        <w:widowControl w:val="0"/>
        <w:jc w:val="both"/>
        <w:rPr>
          <w:color w:val="auto"/>
          <w:sz w:val="22"/>
          <w:highlight w:val="white"/>
        </w:rPr>
      </w:pPr>
    </w:p>
    <w:p w:rsidR="00B614A5" w:rsidRDefault="000271D7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B614A5" w:rsidRDefault="00B614A5">
      <w:pPr>
        <w:tabs>
          <w:tab w:val="left" w:pos="709"/>
        </w:tabs>
        <w:jc w:val="both"/>
        <w:rPr>
          <w:sz w:val="24"/>
          <w:highlight w:val="white"/>
        </w:rPr>
      </w:pPr>
    </w:p>
    <w:p w:rsidR="00B614A5" w:rsidRDefault="00B614A5">
      <w:pPr>
        <w:contextualSpacing/>
        <w:jc w:val="both"/>
        <w:rPr>
          <w:sz w:val="24"/>
        </w:rPr>
      </w:pPr>
    </w:p>
    <w:sectPr w:rsidR="00B614A5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D7" w:rsidRDefault="000271D7">
      <w:r>
        <w:separator/>
      </w:r>
    </w:p>
  </w:endnote>
  <w:endnote w:type="continuationSeparator" w:id="0">
    <w:p w:rsidR="000271D7" w:rsidRDefault="0002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D7" w:rsidRDefault="000271D7">
      <w:r>
        <w:separator/>
      </w:r>
    </w:p>
  </w:footnote>
  <w:footnote w:type="continuationSeparator" w:id="0">
    <w:p w:rsidR="000271D7" w:rsidRDefault="0002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A5" w:rsidRDefault="000271D7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19037A" w:rsidRPr="0019037A">
      <w:rPr>
        <w:noProof/>
        <w:sz w:val="28"/>
      </w:rPr>
      <w:t>2</w:t>
    </w:r>
    <w:r>
      <w:rPr>
        <w:sz w:val="28"/>
      </w:rPr>
      <w:fldChar w:fldCharType="end"/>
    </w:r>
  </w:p>
  <w:p w:rsidR="00B614A5" w:rsidRDefault="00B614A5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94397"/>
    <w:multiLevelType w:val="hybridMultilevel"/>
    <w:tmpl w:val="55BEC622"/>
    <w:lvl w:ilvl="0" w:tplc="BC4E7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7E67D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8D6279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A0A11D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280071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DE6C64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F8097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3BE6E2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7BE30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A5"/>
    <w:rsid w:val="000271D7"/>
    <w:rsid w:val="0019037A"/>
    <w:rsid w:val="00B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BE02"/>
  <w15:docId w15:val="{5784C6D4-1347-4A74-91A5-21216A9F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120</cp:revision>
  <dcterms:created xsi:type="dcterms:W3CDTF">2020-12-26T06:51:00Z</dcterms:created>
  <dcterms:modified xsi:type="dcterms:W3CDTF">2025-12-03T13:46:00Z</dcterms:modified>
</cp:coreProperties>
</file>