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B6" w:rsidRDefault="00D1254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FB6" w:rsidRDefault="00D1254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75FB6" w:rsidRDefault="00D1254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75FB6" w:rsidRDefault="00675FB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75FB6" w:rsidRDefault="00675FB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75FB6" w:rsidRDefault="00D1254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75FB6" w:rsidRDefault="00675FB6">
      <w:pPr>
        <w:tabs>
          <w:tab w:val="left" w:pos="709"/>
        </w:tabs>
        <w:jc w:val="center"/>
        <w:rPr>
          <w:sz w:val="28"/>
        </w:rPr>
      </w:pPr>
    </w:p>
    <w:p w:rsidR="00675FB6" w:rsidRDefault="00675FB6">
      <w:pPr>
        <w:tabs>
          <w:tab w:val="left" w:pos="709"/>
        </w:tabs>
        <w:jc w:val="center"/>
        <w:rPr>
          <w:sz w:val="28"/>
        </w:rPr>
      </w:pPr>
    </w:p>
    <w:p w:rsidR="00675FB6" w:rsidRDefault="00D1254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B30C2">
        <w:rPr>
          <w:sz w:val="28"/>
        </w:rPr>
        <w:t>04</w:t>
      </w:r>
      <w:r>
        <w:rPr>
          <w:sz w:val="28"/>
        </w:rPr>
        <w:t>»</w:t>
      </w:r>
      <w:r w:rsidR="00CB30C2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CB30C2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CB30C2">
        <w:rPr>
          <w:sz w:val="28"/>
        </w:rPr>
        <w:t>1055-п</w:t>
      </w:r>
    </w:p>
    <w:p w:rsidR="00675FB6" w:rsidRDefault="00675FB6">
      <w:pPr>
        <w:tabs>
          <w:tab w:val="left" w:pos="709"/>
        </w:tabs>
        <w:jc w:val="both"/>
        <w:rPr>
          <w:sz w:val="28"/>
        </w:rPr>
      </w:pPr>
    </w:p>
    <w:p w:rsidR="00675FB6" w:rsidRDefault="00675FB6">
      <w:pPr>
        <w:tabs>
          <w:tab w:val="left" w:pos="709"/>
        </w:tabs>
        <w:jc w:val="both"/>
        <w:rPr>
          <w:sz w:val="28"/>
        </w:rPr>
      </w:pPr>
    </w:p>
    <w:p w:rsidR="00675FB6" w:rsidRDefault="00D12540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r>
        <w:rPr>
          <w:sz w:val="28"/>
        </w:rPr>
        <w:t>Мурминское сельское поселение Рязанского муниципального района Рязанской области</w:t>
      </w:r>
    </w:p>
    <w:bookmarkEnd w:id="0"/>
    <w:p w:rsidR="00675FB6" w:rsidRDefault="00675FB6">
      <w:pPr>
        <w:tabs>
          <w:tab w:val="left" w:pos="709"/>
        </w:tabs>
        <w:jc w:val="both"/>
        <w:rPr>
          <w:color w:val="auto"/>
          <w:sz w:val="28"/>
        </w:rPr>
      </w:pPr>
    </w:p>
    <w:p w:rsidR="00675FB6" w:rsidRDefault="00D12540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Шафоростова В.Ю., статьи 24 Градостроите</w:t>
      </w:r>
      <w:r>
        <w:rPr>
          <w:color w:val="auto"/>
          <w:sz w:val="28"/>
          <w:szCs w:val="28"/>
        </w:rPr>
        <w:t xml:space="preserve">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</w:t>
      </w:r>
      <w:r>
        <w:rPr>
          <w:color w:val="auto"/>
          <w:sz w:val="28"/>
          <w:szCs w:val="28"/>
        </w:rPr>
        <w:t xml:space="preserve">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28.11.2025, руководствуясь постановлением Правительства Рязанской области от 06.08.200</w:t>
      </w:r>
      <w:r>
        <w:rPr>
          <w:color w:val="auto"/>
          <w:sz w:val="28"/>
          <w:szCs w:val="28"/>
        </w:rPr>
        <w:t>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675FB6" w:rsidRDefault="00D1254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 xml:space="preserve">Мурминское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от 04.07.2023 № 268-п «Об утверждении генерального плана муниципального образования – Мурминское сельское поселение Рязанского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(в редакции постановлений Главархитектуры Рязанской области от 18.12.2023 № 602-п, от 13</w:t>
      </w:r>
      <w:r>
        <w:rPr>
          <w:rFonts w:ascii="Times New Roman" w:eastAsia="Times New Roman" w:hAnsi="Times New Roman" w:cs="Times New Roman"/>
          <w:sz w:val="28"/>
        </w:rPr>
        <w:t xml:space="preserve">.03.2024 № 91-п, от 19.08.2024 </w:t>
      </w:r>
      <w:r>
        <w:rPr>
          <w:rFonts w:ascii="Times New Roman" w:eastAsia="Times New Roman" w:hAnsi="Times New Roman" w:cs="Times New Roman"/>
          <w:sz w:val="28"/>
        </w:rPr>
        <w:br/>
        <w:t xml:space="preserve">№ 426-п, от 03.12.2024 № 696-п), </w:t>
      </w:r>
      <w:r>
        <w:rPr>
          <w:rFonts w:ascii="Times New Roman" w:eastAsia="Times New Roman" w:hAnsi="Times New Roman" w:cs="Times New Roman"/>
          <w:sz w:val="28"/>
          <w:szCs w:val="28"/>
        </w:rPr>
        <w:t>в части:</w:t>
      </w:r>
    </w:p>
    <w:p w:rsidR="00675FB6" w:rsidRDefault="00D12540">
      <w:pPr>
        <w:widowControl w:val="0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включения в границы населенного пункта с. Казарь земельных участков </w:t>
      </w:r>
      <w:r>
        <w:rPr>
          <w:rFonts w:eastAsia="Times New Roman" w:cs="Times New Roman"/>
          <w:sz w:val="28"/>
          <w:szCs w:val="28"/>
        </w:rPr>
        <w:br/>
        <w:t>с кадастровыми номерами 62:15:0050732:39, 62:15:0050732:15, а также территории, государственная собственность н</w:t>
      </w:r>
      <w:r>
        <w:rPr>
          <w:rFonts w:eastAsia="Times New Roman" w:cs="Times New Roman"/>
          <w:sz w:val="28"/>
          <w:szCs w:val="28"/>
        </w:rPr>
        <w:t xml:space="preserve">а которую не разграничена, расположенной в кадастровом квартале 62:15:0050732 между земельными участками с кадастровыми номерами 62:15:0050732:39, 62:15:0050732:15 </w:t>
      </w:r>
      <w:r>
        <w:rPr>
          <w:rFonts w:eastAsia="Times New Roman" w:cs="Times New Roman"/>
          <w:sz w:val="28"/>
          <w:szCs w:val="28"/>
        </w:rPr>
        <w:br/>
        <w:t>(далее – смежная территория);</w:t>
      </w:r>
    </w:p>
    <w:p w:rsidR="00675FB6" w:rsidRDefault="00D12540">
      <w:pPr>
        <w:widowControl w:val="0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- </w:t>
      </w:r>
      <w:r>
        <w:rPr>
          <w:rFonts w:eastAsia="Times New Roman" w:cs="Times New Roman"/>
          <w:sz w:val="28"/>
          <w:szCs w:val="28"/>
        </w:rPr>
        <w:t xml:space="preserve">изменения функционального зонирования земельного участка </w:t>
      </w:r>
      <w:r>
        <w:rPr>
          <w:rFonts w:eastAsia="Times New Roman" w:cs="Times New Roman"/>
          <w:sz w:val="28"/>
          <w:szCs w:val="28"/>
        </w:rPr>
        <w:br/>
        <w:t>с</w:t>
      </w:r>
      <w:r>
        <w:rPr>
          <w:rFonts w:eastAsia="Times New Roman" w:cs="Times New Roman"/>
          <w:sz w:val="28"/>
          <w:szCs w:val="28"/>
        </w:rPr>
        <w:t xml:space="preserve"> кадастровым номером 62:15:0050732:15 и смежной территории с зоны </w:t>
      </w:r>
      <w:r>
        <w:rPr>
          <w:rFonts w:eastAsia="Times New Roman" w:cs="Times New Roman"/>
          <w:sz w:val="28"/>
          <w:szCs w:val="28"/>
        </w:rPr>
        <w:br/>
        <w:t>«Зоны сельскохозяйственного использования» на зону «Зона застройки индивидуальными жилыми домами»;</w:t>
      </w:r>
    </w:p>
    <w:p w:rsidR="00675FB6" w:rsidRDefault="00D12540">
      <w:pPr>
        <w:widowControl w:val="0"/>
        <w:ind w:firstLine="850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- </w:t>
      </w:r>
      <w:r>
        <w:rPr>
          <w:rFonts w:eastAsia="Times New Roman" w:cs="Times New Roman"/>
          <w:sz w:val="28"/>
          <w:szCs w:val="28"/>
        </w:rPr>
        <w:t xml:space="preserve">изменения функционального зонирования земельного участка </w:t>
      </w:r>
      <w:r>
        <w:rPr>
          <w:rFonts w:eastAsia="Times New Roman" w:cs="Times New Roman"/>
          <w:sz w:val="28"/>
          <w:szCs w:val="28"/>
        </w:rPr>
        <w:br/>
        <w:t>с кадастровым номером 62:15:00</w:t>
      </w:r>
      <w:r>
        <w:rPr>
          <w:rFonts w:eastAsia="Times New Roman" w:cs="Times New Roman"/>
          <w:sz w:val="28"/>
          <w:szCs w:val="28"/>
        </w:rPr>
        <w:t>50732:39 с зоны «Зоны сельскохозяйственного использования» на зону «Зона отдыха».</w:t>
      </w:r>
    </w:p>
    <w:p w:rsidR="00675FB6" w:rsidRDefault="00D1254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Шафоростову В.Ю. 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настоящего постановления за счет собст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венных средств.</w:t>
      </w:r>
    </w:p>
    <w:p w:rsidR="00675FB6" w:rsidRDefault="00D1254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675FB6" w:rsidRDefault="00D12540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675FB6" w:rsidRDefault="00D12540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</w:r>
      <w:r>
        <w:rPr>
          <w:rFonts w:eastAsia="Times New Roman" w:cs="Times New Roman"/>
          <w:sz w:val="28"/>
          <w:szCs w:val="28"/>
          <w:lang w:eastAsia="ar-SA" w:bidi="ar-SA"/>
        </w:rPr>
        <w:t>и подготовить заключение о его соответствии нормам градостроительного законодательства.</w:t>
      </w:r>
    </w:p>
    <w:p w:rsidR="00675FB6" w:rsidRDefault="00D1254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ественных обсуждениях (публичных слушаниях) в установленный законодательством срок и порядке.</w:t>
      </w:r>
    </w:p>
    <w:p w:rsidR="00675FB6" w:rsidRDefault="00D1254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675FB6" w:rsidRDefault="00D1254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в правовом департаменте аппарата Губернатора и Правительства Рязанской области;</w:t>
      </w:r>
    </w:p>
    <w:p w:rsidR="00675FB6" w:rsidRDefault="00D1254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675FB6" w:rsidRDefault="00D1254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 xml:space="preserve"> сайте главного управления архитектуры и градостроительства Рязанской области в сети «Интернет».</w:t>
        </w:r>
      </w:hyperlink>
    </w:p>
    <w:p w:rsidR="00675FB6" w:rsidRDefault="00D1254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муниципального образования – Рязанский муниципальный район Рязанской области, главе муниципального образования – Мурминское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75FB6" w:rsidRDefault="00D1254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675FB6" w:rsidRDefault="00675FB6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675FB6" w:rsidRDefault="00675FB6">
      <w:pPr>
        <w:widowControl w:val="0"/>
        <w:ind w:left="142"/>
        <w:jc w:val="both"/>
        <w:rPr>
          <w:sz w:val="28"/>
          <w:highlight w:val="yellow"/>
        </w:rPr>
      </w:pPr>
    </w:p>
    <w:p w:rsidR="00675FB6" w:rsidRDefault="00D12540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675FB6">
      <w:headerReference w:type="default" r:id="rId10"/>
      <w:foot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540" w:rsidRDefault="00D12540">
      <w:r>
        <w:separator/>
      </w:r>
    </w:p>
  </w:endnote>
  <w:endnote w:type="continuationSeparator" w:id="0">
    <w:p w:rsidR="00D12540" w:rsidRDefault="00D1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B6" w:rsidRDefault="00675FB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540" w:rsidRDefault="00D12540">
      <w:r>
        <w:separator/>
      </w:r>
    </w:p>
  </w:footnote>
  <w:footnote w:type="continuationSeparator" w:id="0">
    <w:p w:rsidR="00D12540" w:rsidRDefault="00D1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B6" w:rsidRDefault="00D12540">
    <w:pPr>
      <w:pStyle w:val="af7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CB30C2" w:rsidRPr="00CB30C2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675FB6" w:rsidRDefault="00675FB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AA6"/>
    <w:multiLevelType w:val="hybridMultilevel"/>
    <w:tmpl w:val="F3605106"/>
    <w:lvl w:ilvl="0" w:tplc="DF80B5F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28024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332C7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6FA1C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B3CBC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D84CD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F6A39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D58F9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5E090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0897DE3"/>
    <w:multiLevelType w:val="hybridMultilevel"/>
    <w:tmpl w:val="A8D45F6E"/>
    <w:lvl w:ilvl="0" w:tplc="7422D8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BB001D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DC2A5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2280CC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C304A5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2D2AFB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77E6F6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DE2CD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842BEB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264618"/>
    <w:multiLevelType w:val="hybridMultilevel"/>
    <w:tmpl w:val="9FC275EE"/>
    <w:lvl w:ilvl="0" w:tplc="B3C62F2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52E027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22C3E1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834D58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0CED2A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75C066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E7C65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6A605C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35CD46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0922CCA"/>
    <w:multiLevelType w:val="hybridMultilevel"/>
    <w:tmpl w:val="00D8A6E0"/>
    <w:lvl w:ilvl="0" w:tplc="90B05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9E98D0C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866023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F52FC0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C4CEA3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8E6482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2A4E5A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CA0823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8F6531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5871F5"/>
    <w:multiLevelType w:val="hybridMultilevel"/>
    <w:tmpl w:val="05865CA6"/>
    <w:lvl w:ilvl="0" w:tplc="D54EBF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09493C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0E2C62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6EE0B9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086B5F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092C74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A90288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E560D2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96865B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3745E2C"/>
    <w:multiLevelType w:val="hybridMultilevel"/>
    <w:tmpl w:val="22DCC5B0"/>
    <w:lvl w:ilvl="0" w:tplc="A6187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5DC979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0702EC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83C00B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ECCAB2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A28F7E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0AA5E5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856E5D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FE0582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F820A1"/>
    <w:multiLevelType w:val="hybridMultilevel"/>
    <w:tmpl w:val="09E041E6"/>
    <w:lvl w:ilvl="0" w:tplc="929625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A7A05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6869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12EF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4A42D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B44F8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F80A3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6283A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9A2B3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C9B7FCC"/>
    <w:multiLevelType w:val="hybridMultilevel"/>
    <w:tmpl w:val="0F9C1B30"/>
    <w:lvl w:ilvl="0" w:tplc="735CEC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C28731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86E756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D008B3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86C6C7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8F24AE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7F2614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AC0C46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DAA9BA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67A7D6D"/>
    <w:multiLevelType w:val="multilevel"/>
    <w:tmpl w:val="85A0D4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4AC65F60"/>
    <w:multiLevelType w:val="hybridMultilevel"/>
    <w:tmpl w:val="3DFC415C"/>
    <w:lvl w:ilvl="0" w:tplc="D1261B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E1EC08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CA8CC4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B7C157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978F6A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3E05E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78472E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C68E3D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122C3F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70C2F9A"/>
    <w:multiLevelType w:val="hybridMultilevel"/>
    <w:tmpl w:val="AF6C42D4"/>
    <w:lvl w:ilvl="0" w:tplc="25626C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872206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8D0B9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91CB41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FE25FA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E8E26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7B2FF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1E890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6E8177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B2146AF"/>
    <w:multiLevelType w:val="hybridMultilevel"/>
    <w:tmpl w:val="D3340B36"/>
    <w:lvl w:ilvl="0" w:tplc="7E8C55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AFC8DF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E488B1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35481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9B6AFC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2CE2B8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4AC05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884542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E403E1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C266EC4"/>
    <w:multiLevelType w:val="hybridMultilevel"/>
    <w:tmpl w:val="6A362A26"/>
    <w:lvl w:ilvl="0" w:tplc="4B4E82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D6C06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C0E31B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D76347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8DA79D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A94133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A72CAB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814CC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9DEB7C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EAD4BAE"/>
    <w:multiLevelType w:val="hybridMultilevel"/>
    <w:tmpl w:val="527A691C"/>
    <w:lvl w:ilvl="0" w:tplc="DF6258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8FEE45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A30B18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E62DFE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BF0B47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16C1B1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9A4BE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DAE154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2CAC6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C176E70"/>
    <w:multiLevelType w:val="hybridMultilevel"/>
    <w:tmpl w:val="F6F4B73A"/>
    <w:lvl w:ilvl="0" w:tplc="E076C0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12C092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D7468E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A5E8BA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BE0238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38EFA3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23422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884EDB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402C9A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80242F5"/>
    <w:multiLevelType w:val="hybridMultilevel"/>
    <w:tmpl w:val="F454D030"/>
    <w:lvl w:ilvl="0" w:tplc="5C5C87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C52135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120E2D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7FC816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92A7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32476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2767CF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750A6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B907DD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B5F2DD8"/>
    <w:multiLevelType w:val="hybridMultilevel"/>
    <w:tmpl w:val="F54E39C6"/>
    <w:lvl w:ilvl="0" w:tplc="DAE64E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A783C2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AF645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C96635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A16F1A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76885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02EE83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168376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062646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E29411D"/>
    <w:multiLevelType w:val="hybridMultilevel"/>
    <w:tmpl w:val="8040A940"/>
    <w:lvl w:ilvl="0" w:tplc="66B6BE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D0219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E5EBEA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4C0B1B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E9A0C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00EB26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EF081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FB469D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A964C7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E4C6B9C"/>
    <w:multiLevelType w:val="hybridMultilevel"/>
    <w:tmpl w:val="3410D57C"/>
    <w:lvl w:ilvl="0" w:tplc="8AAA17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A3E82C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A14670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80062F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BCA80F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E96687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7582A6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EE41ED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89C42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7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8"/>
  </w:num>
  <w:num w:numId="10">
    <w:abstractNumId w:val="3"/>
  </w:num>
  <w:num w:numId="11">
    <w:abstractNumId w:val="7"/>
  </w:num>
  <w:num w:numId="12">
    <w:abstractNumId w:val="5"/>
  </w:num>
  <w:num w:numId="13">
    <w:abstractNumId w:val="8"/>
  </w:num>
  <w:num w:numId="14">
    <w:abstractNumId w:val="14"/>
  </w:num>
  <w:num w:numId="15">
    <w:abstractNumId w:val="1"/>
  </w:num>
  <w:num w:numId="16">
    <w:abstractNumId w:val="15"/>
  </w:num>
  <w:num w:numId="17">
    <w:abstractNumId w:val="4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B6"/>
    <w:rsid w:val="00675FB6"/>
    <w:rsid w:val="00CB30C2"/>
    <w:rsid w:val="00D1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E437"/>
  <w15:docId w15:val="{4E630D54-E10C-44BB-9C8E-81FE5C5D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231</cp:revision>
  <dcterms:created xsi:type="dcterms:W3CDTF">2023-10-17T12:57:00Z</dcterms:created>
  <dcterms:modified xsi:type="dcterms:W3CDTF">2025-12-04T12:27:00Z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