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4A" w:rsidRDefault="00C11F4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4A" w:rsidRDefault="00C11F4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D2B4A" w:rsidRDefault="00C11F4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D2B4A" w:rsidRDefault="005D2B4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D2B4A" w:rsidRDefault="005D2B4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D2B4A" w:rsidRDefault="00C11F4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D2B4A" w:rsidRDefault="005D2B4A">
      <w:pPr>
        <w:tabs>
          <w:tab w:val="left" w:pos="709"/>
        </w:tabs>
        <w:jc w:val="center"/>
        <w:rPr>
          <w:sz w:val="28"/>
        </w:rPr>
      </w:pPr>
    </w:p>
    <w:p w:rsidR="005D2B4A" w:rsidRDefault="005D2B4A">
      <w:pPr>
        <w:tabs>
          <w:tab w:val="left" w:pos="709"/>
        </w:tabs>
        <w:jc w:val="center"/>
        <w:rPr>
          <w:sz w:val="28"/>
        </w:rPr>
      </w:pPr>
    </w:p>
    <w:p w:rsidR="005D2B4A" w:rsidRDefault="00C11F4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C07BE">
        <w:rPr>
          <w:sz w:val="28"/>
        </w:rPr>
        <w:t>04</w:t>
      </w:r>
      <w:r>
        <w:rPr>
          <w:sz w:val="28"/>
        </w:rPr>
        <w:t>»</w:t>
      </w:r>
      <w:r w:rsidR="00AC07B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AC07BE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AC07BE">
        <w:rPr>
          <w:sz w:val="28"/>
        </w:rPr>
        <w:t>1063-п</w:t>
      </w:r>
    </w:p>
    <w:p w:rsidR="005D2B4A" w:rsidRDefault="005D2B4A">
      <w:pPr>
        <w:tabs>
          <w:tab w:val="left" w:pos="709"/>
        </w:tabs>
        <w:jc w:val="both"/>
        <w:rPr>
          <w:sz w:val="28"/>
        </w:rPr>
      </w:pPr>
    </w:p>
    <w:p w:rsidR="005D2B4A" w:rsidRDefault="005D2B4A">
      <w:pPr>
        <w:tabs>
          <w:tab w:val="left" w:pos="709"/>
        </w:tabs>
        <w:jc w:val="both"/>
        <w:rPr>
          <w:sz w:val="28"/>
        </w:rPr>
      </w:pPr>
    </w:p>
    <w:p w:rsidR="005D2B4A" w:rsidRDefault="00C11F4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Тюшевское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5D2B4A" w:rsidRDefault="005D2B4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D2B4A" w:rsidRDefault="00C11F4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</w:t>
      </w:r>
      <w:r>
        <w:rPr>
          <w:color w:val="auto"/>
          <w:sz w:val="28"/>
          <w:szCs w:val="28"/>
        </w:rPr>
        <w:t>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auto"/>
          <w:sz w:val="28"/>
          <w:szCs w:val="28"/>
        </w:rPr>
        <w:t>ой области», с учетом заключения о результатах общественных обсуждений                   от 17</w:t>
      </w:r>
      <w:r>
        <w:rPr>
          <w:color w:val="auto"/>
          <w:sz w:val="28"/>
          <w:szCs w:val="28"/>
        </w:rPr>
        <w:t>.11.2025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 муниципального района Рязанской обл</w:t>
      </w:r>
      <w:r>
        <w:rPr>
          <w:color w:val="auto"/>
          <w:sz w:val="28"/>
          <w:szCs w:val="28"/>
        </w:rPr>
        <w:t>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auto"/>
          <w:sz w:val="28"/>
          <w:szCs w:val="28"/>
        </w:rPr>
        <w:t>и ПОСТАНОВЛЯЕТ:</w:t>
      </w:r>
    </w:p>
    <w:p w:rsidR="005D2B4A" w:rsidRDefault="00C11F46" w:rsidP="00C11F4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Тюшевское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от 1</w:t>
      </w:r>
      <w:r>
        <w:rPr>
          <w:color w:val="auto"/>
          <w:sz w:val="28"/>
          <w:szCs w:val="28"/>
        </w:rPr>
        <w:t xml:space="preserve">8.06.2021 № 238-п «Об утверждении генерального плана муниципального образования – Тюшевское сельское поселение Рязанского муниципального района Рязанской области» (в редакции постановлений Главархитектуры Рязанской области от 16.02.2024 № 56-п, </w:t>
      </w:r>
      <w:r>
        <w:rPr>
          <w:color w:val="auto"/>
          <w:sz w:val="28"/>
          <w:szCs w:val="28"/>
        </w:rPr>
        <w:br/>
        <w:t>от 21.06.2</w:t>
      </w:r>
      <w:r>
        <w:rPr>
          <w:color w:val="auto"/>
          <w:sz w:val="28"/>
          <w:szCs w:val="28"/>
        </w:rPr>
        <w:t xml:space="preserve">024 № 290-п, от 25.09.2024 № 498-п, от 29.10.2024 № 614-п, </w:t>
      </w:r>
      <w:r>
        <w:rPr>
          <w:color w:val="auto"/>
          <w:sz w:val="28"/>
          <w:szCs w:val="28"/>
        </w:rPr>
        <w:br/>
        <w:t xml:space="preserve">от 22.11.2024 № 677-п, от 13.12.2024 № 733-п, от 27.03.2025 № 225-п, </w:t>
      </w:r>
      <w:r>
        <w:rPr>
          <w:color w:val="auto"/>
          <w:sz w:val="28"/>
          <w:szCs w:val="28"/>
        </w:rPr>
        <w:br/>
        <w:t>14.04.2025 № 280-п, от 04.06.2025 № 434-п)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5D2B4A" w:rsidRDefault="00C11F4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в пункте 2.2 положения о территориальном планировании в таблице, определяющей площади функциональных зон:  </w:t>
      </w:r>
    </w:p>
    <w:p w:rsidR="005D2B4A" w:rsidRDefault="00C11F4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цифры «132,61» заменить цифрами «133,61»; </w:t>
      </w:r>
    </w:p>
    <w:p w:rsidR="005D2B4A" w:rsidRDefault="00C11F4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цифры «5295,19» заменить цифрами «5294,19»;</w:t>
      </w:r>
    </w:p>
    <w:p w:rsidR="005D2B4A" w:rsidRDefault="00C11F4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приложении № 1 согласно приложению № 1 к на</w:t>
      </w:r>
      <w:r>
        <w:rPr>
          <w:color w:val="000000" w:themeColor="text1"/>
          <w:sz w:val="28"/>
          <w:szCs w:val="28"/>
        </w:rPr>
        <w:t>стоящему постановлению;</w:t>
      </w:r>
    </w:p>
    <w:p w:rsidR="005D2B4A" w:rsidRDefault="00C11F46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>в приложении № 2 согласно приложению № 2 к настоящему постановлению;</w:t>
      </w:r>
    </w:p>
    <w:p w:rsidR="005D2B4A" w:rsidRDefault="00C11F46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7"/>
        </w:rPr>
        <w:t>4) в приложении № 3 согласно приложению № 3 к настоящему постановлению.</w:t>
      </w:r>
    </w:p>
    <w:p w:rsidR="005D2B4A" w:rsidRDefault="00C11F46" w:rsidP="00C11F4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D2B4A" w:rsidRDefault="00C11F46" w:rsidP="00C11F4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</w:t>
      </w:r>
      <w:r>
        <w:rPr>
          <w:color w:val="000000" w:themeColor="text1"/>
          <w:sz w:val="28"/>
          <w:szCs w:val="28"/>
        </w:rPr>
        <w:t>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</w:t>
      </w:r>
      <w:r>
        <w:rPr>
          <w:color w:val="000000" w:themeColor="text1"/>
          <w:sz w:val="28"/>
          <w:szCs w:val="28"/>
        </w:rPr>
        <w:t>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</w:t>
      </w:r>
      <w:r>
        <w:rPr>
          <w:color w:val="000000" w:themeColor="text1"/>
          <w:sz w:val="28"/>
          <w:szCs w:val="28"/>
        </w:rPr>
        <w:t>ерации.</w:t>
      </w:r>
    </w:p>
    <w:p w:rsidR="005D2B4A" w:rsidRDefault="00C11F46" w:rsidP="00C11F4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5D2B4A" w:rsidRDefault="00C11F4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D2B4A" w:rsidRDefault="00C11F4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</w:t>
      </w:r>
      <w:r>
        <w:rPr>
          <w:rFonts w:ascii="Times New Roman" w:hAnsi="Times New Roman"/>
          <w:color w:val="000000" w:themeColor="text1"/>
          <w:sz w:val="28"/>
          <w:szCs w:val="28"/>
        </w:rPr>
        <w:t>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D2B4A" w:rsidRDefault="00C11F46" w:rsidP="00C11F4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color w:val="000000" w:themeColor="text1"/>
          <w:sz w:val="28"/>
          <w:szCs w:val="28"/>
        </w:rPr>
        <w:t>ления архитектуры и градостроительства Рязанской области                 в сети «Интернет».</w:t>
      </w:r>
    </w:p>
    <w:p w:rsidR="005D2B4A" w:rsidRDefault="00C11F46" w:rsidP="00C11F4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Тюшевское сельское поселение Рязан</w:t>
      </w:r>
      <w:r>
        <w:rPr>
          <w:color w:val="auto"/>
          <w:sz w:val="28"/>
          <w:szCs w:val="28"/>
        </w:rPr>
        <w:t>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D2B4A" w:rsidRDefault="00C11F46" w:rsidP="00C11F4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</w:t>
      </w:r>
      <w:r>
        <w:rPr>
          <w:rFonts w:eastAsia="NSimSun" w:cs="Arial"/>
          <w:color w:val="000000" w:themeColor="text1"/>
          <w:sz w:val="28"/>
          <w:szCs w:val="28"/>
        </w:rPr>
        <w:t xml:space="preserve">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5D2B4A" w:rsidRDefault="005D2B4A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5D2B4A" w:rsidRDefault="005D2B4A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5D2B4A" w:rsidRDefault="00C11F46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Р.В. Шашкин</w:t>
      </w:r>
    </w:p>
    <w:p w:rsidR="005D2B4A" w:rsidRDefault="005D2B4A">
      <w:pPr>
        <w:tabs>
          <w:tab w:val="left" w:pos="709"/>
        </w:tabs>
        <w:jc w:val="both"/>
        <w:rPr>
          <w:rFonts w:eastAsia="Times New Roman" w:cs="Times New Roman"/>
          <w:sz w:val="28"/>
          <w:szCs w:val="28"/>
        </w:rPr>
      </w:pPr>
    </w:p>
    <w:sectPr w:rsidR="005D2B4A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46" w:rsidRDefault="00C11F46">
      <w:r>
        <w:separator/>
      </w:r>
    </w:p>
  </w:endnote>
  <w:endnote w:type="continuationSeparator" w:id="0">
    <w:p w:rsidR="00C11F46" w:rsidRDefault="00C1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46" w:rsidRDefault="00C11F46">
      <w:r>
        <w:separator/>
      </w:r>
    </w:p>
  </w:footnote>
  <w:footnote w:type="continuationSeparator" w:id="0">
    <w:p w:rsidR="00C11F46" w:rsidRDefault="00C1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4A" w:rsidRDefault="00C11F46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C07BE" w:rsidRPr="00AC07B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5D2B4A" w:rsidRDefault="005D2B4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05F6E"/>
    <w:multiLevelType w:val="multilevel"/>
    <w:tmpl w:val="C4DCA9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4A"/>
    <w:rsid w:val="005D2B4A"/>
    <w:rsid w:val="00AC07BE"/>
    <w:rsid w:val="00C1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F775"/>
  <w15:docId w15:val="{7E0F6F1D-9DF5-4A7F-A887-D0633C27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190</cp:revision>
  <dcterms:created xsi:type="dcterms:W3CDTF">2025-12-04T14:43:00Z</dcterms:created>
  <dcterms:modified xsi:type="dcterms:W3CDTF">2025-12-04T14:46:00Z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